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95" w:rsidRPr="001F12E0" w:rsidRDefault="00ED0A95" w:rsidP="00230E8A">
      <w:pPr>
        <w:ind w:right="335" w:firstLine="720"/>
        <w:jc w:val="both"/>
        <w:rPr>
          <w:rFonts w:ascii="Tahoma" w:hAnsi="Tahoma" w:cs="Tahoma"/>
          <w:b/>
        </w:rPr>
      </w:pPr>
    </w:p>
    <w:p w:rsidR="00ED0A95" w:rsidRPr="001F12E0" w:rsidRDefault="00ED0A95" w:rsidP="00CF7209">
      <w:pPr>
        <w:pStyle w:val="Heading7"/>
        <w:tabs>
          <w:tab w:val="left" w:pos="0"/>
        </w:tabs>
        <w:ind w:right="0"/>
        <w:rPr>
          <w:rFonts w:ascii="Tahoma" w:hAnsi="Tahoma" w:cs="Tahoma"/>
          <w:sz w:val="24"/>
        </w:rPr>
      </w:pPr>
      <w:r w:rsidRPr="001F12E0">
        <w:rPr>
          <w:rFonts w:ascii="Tahoma" w:hAnsi="Tahoma" w:cs="Tahoma"/>
          <w:sz w:val="24"/>
        </w:rPr>
        <w:t>BANKING LAW</w:t>
      </w:r>
      <w:r w:rsidR="00865922" w:rsidRPr="001F12E0">
        <w:rPr>
          <w:rStyle w:val="FootnoteReference"/>
          <w:rFonts w:ascii="Tahoma" w:hAnsi="Tahoma" w:cs="Tahoma"/>
          <w:sz w:val="24"/>
        </w:rPr>
        <w:footnoteReference w:id="1"/>
      </w:r>
      <w:r w:rsidRPr="001F12E0">
        <w:rPr>
          <w:rFonts w:ascii="Tahoma" w:hAnsi="Tahoma" w:cs="Tahoma"/>
          <w:sz w:val="24"/>
        </w:rPr>
        <w:t xml:space="preserve"> </w:t>
      </w:r>
    </w:p>
    <w:p w:rsidR="00ED0A95" w:rsidRPr="0065178F" w:rsidRDefault="0065178F" w:rsidP="0065178F">
      <w:pPr>
        <w:jc w:val="center"/>
        <w:rPr>
          <w:rFonts w:ascii="Tahoma" w:hAnsi="Tahoma" w:cs="Tahoma"/>
        </w:rPr>
      </w:pPr>
      <w:r w:rsidRPr="0065178F">
        <w:rPr>
          <w:rFonts w:ascii="Tahoma" w:hAnsi="Tahoma" w:cs="Tahoma"/>
        </w:rPr>
        <w:t>(Unofficial revised text)</w:t>
      </w:r>
    </w:p>
    <w:p w:rsidR="00AC6E11" w:rsidRPr="0065178F" w:rsidRDefault="00AC6E11" w:rsidP="00CF7209">
      <w:pPr>
        <w:rPr>
          <w:rFonts w:ascii="Tahoma" w:hAnsi="Tahoma" w:cs="Tahoma"/>
        </w:rPr>
      </w:pPr>
    </w:p>
    <w:p w:rsidR="00AC6E11" w:rsidRPr="001F12E0" w:rsidRDefault="00AC6E11" w:rsidP="00CF7209">
      <w:pPr>
        <w:rPr>
          <w:rFonts w:ascii="Tahoma" w:hAnsi="Tahoma" w:cs="Tahoma"/>
        </w:rPr>
      </w:pPr>
    </w:p>
    <w:p w:rsidR="00ED0A95" w:rsidRPr="001F12E0" w:rsidRDefault="00ED0A95" w:rsidP="00CF7209">
      <w:pPr>
        <w:jc w:val="center"/>
        <w:rPr>
          <w:rFonts w:ascii="Tahoma" w:hAnsi="Tahoma" w:cs="Tahoma"/>
          <w:b/>
        </w:rPr>
      </w:pPr>
      <w:r w:rsidRPr="001F12E0">
        <w:rPr>
          <w:rFonts w:ascii="Tahoma" w:hAnsi="Tahoma" w:cs="Tahoma"/>
          <w:b/>
        </w:rPr>
        <w:t>I. GENERAL PROVISIONS</w:t>
      </w:r>
    </w:p>
    <w:p w:rsidR="00ED0A95" w:rsidRPr="001F12E0" w:rsidRDefault="00ED0A95" w:rsidP="00CF7209">
      <w:pPr>
        <w:pStyle w:val="gazmend"/>
        <w:spacing w:line="240" w:lineRule="auto"/>
        <w:rPr>
          <w:rFonts w:ascii="Tahoma" w:hAnsi="Tahoma" w:cs="Tahoma"/>
          <w:b w:val="0"/>
          <w:i w:val="0"/>
          <w:sz w:val="24"/>
          <w:szCs w:val="24"/>
          <w:u w:val="none"/>
        </w:rPr>
      </w:pPr>
    </w:p>
    <w:p w:rsidR="00ED0A95" w:rsidRPr="001F12E0" w:rsidRDefault="00ED0A95" w:rsidP="00CF7209">
      <w:pPr>
        <w:pStyle w:val="gazmend"/>
        <w:spacing w:line="240" w:lineRule="auto"/>
        <w:jc w:val="center"/>
        <w:rPr>
          <w:rFonts w:ascii="Tahoma" w:hAnsi="Tahoma" w:cs="Tahoma"/>
          <w:i w:val="0"/>
          <w:sz w:val="24"/>
          <w:szCs w:val="24"/>
          <w:u w:val="none"/>
        </w:rPr>
      </w:pPr>
      <w:r w:rsidRPr="001F12E0">
        <w:rPr>
          <w:rFonts w:ascii="Tahoma" w:hAnsi="Tahoma" w:cs="Tahoma"/>
          <w:i w:val="0"/>
          <w:sz w:val="24"/>
          <w:szCs w:val="24"/>
          <w:u w:val="none"/>
        </w:rPr>
        <w:t>Article 1</w:t>
      </w:r>
    </w:p>
    <w:p w:rsidR="00E001E2" w:rsidRPr="001F12E0" w:rsidRDefault="00E001E2" w:rsidP="00CF7209">
      <w:pPr>
        <w:pStyle w:val="gazmend"/>
        <w:spacing w:line="240" w:lineRule="auto"/>
        <w:jc w:val="center"/>
        <w:rPr>
          <w:rFonts w:ascii="Tahoma" w:hAnsi="Tahoma" w:cs="Tahoma"/>
          <w:i w:val="0"/>
          <w:sz w:val="24"/>
          <w:szCs w:val="24"/>
          <w:u w:val="none"/>
        </w:rPr>
      </w:pPr>
    </w:p>
    <w:p w:rsidR="00ED0A95" w:rsidRPr="001F12E0" w:rsidRDefault="00ED0A95" w:rsidP="00AB5833">
      <w:pPr>
        <w:pStyle w:val="BodyTextIndent3"/>
        <w:tabs>
          <w:tab w:val="left" w:pos="1080"/>
        </w:tabs>
        <w:spacing w:after="0"/>
        <w:ind w:left="0" w:right="335"/>
        <w:jc w:val="both"/>
        <w:rPr>
          <w:rFonts w:ascii="Tahoma" w:hAnsi="Tahoma" w:cs="Tahoma"/>
          <w:sz w:val="24"/>
          <w:szCs w:val="24"/>
          <w:shd w:val="clear" w:color="auto" w:fill="99CCFF"/>
        </w:rPr>
      </w:pPr>
      <w:r w:rsidRPr="001F12E0">
        <w:rPr>
          <w:rFonts w:ascii="Tahoma" w:hAnsi="Tahoma" w:cs="Tahoma"/>
          <w:sz w:val="24"/>
          <w:szCs w:val="24"/>
        </w:rPr>
        <w:t>This Law shall set forth the founding, operations, supervision, and termination of operations of banks and of branches of foreign banks in the Republic of Macedonia, as well as the opening and operations of branches of banks from European Union member states</w:t>
      </w:r>
      <w:r w:rsidR="00857A98" w:rsidRPr="001F12E0">
        <w:rPr>
          <w:rFonts w:ascii="Tahoma" w:hAnsi="Tahoma" w:cs="Tahoma"/>
          <w:sz w:val="24"/>
          <w:szCs w:val="24"/>
        </w:rPr>
        <w:t xml:space="preserve"> and direct conduct of financial activities by banks from the </w:t>
      </w:r>
      <w:r w:rsidR="00E778BE">
        <w:rPr>
          <w:rFonts w:ascii="Tahoma" w:hAnsi="Tahoma" w:cs="Tahoma"/>
          <w:sz w:val="24"/>
          <w:szCs w:val="24"/>
        </w:rPr>
        <w:t>European Union member states.</w:t>
      </w:r>
    </w:p>
    <w:p w:rsidR="00ED0A95" w:rsidRPr="001F12E0" w:rsidRDefault="00ED0A95" w:rsidP="00CF7209">
      <w:pPr>
        <w:tabs>
          <w:tab w:val="left" w:pos="720"/>
        </w:tabs>
        <w:ind w:left="720" w:hanging="360"/>
        <w:jc w:val="both"/>
        <w:rPr>
          <w:rFonts w:ascii="Tahoma" w:hAnsi="Tahoma" w:cs="Tahoma"/>
        </w:rPr>
      </w:pPr>
    </w:p>
    <w:p w:rsidR="00ED0A95" w:rsidRPr="001F12E0" w:rsidRDefault="00E778BE" w:rsidP="00CF7209">
      <w:pPr>
        <w:pStyle w:val="Heading9"/>
        <w:tabs>
          <w:tab w:val="left" w:pos="0"/>
        </w:tabs>
        <w:rPr>
          <w:rFonts w:ascii="Tahoma" w:hAnsi="Tahoma" w:cs="Tahoma"/>
          <w:szCs w:val="24"/>
        </w:rPr>
      </w:pPr>
      <w:r>
        <w:rPr>
          <w:rFonts w:ascii="Tahoma" w:hAnsi="Tahoma" w:cs="Tahoma"/>
          <w:szCs w:val="24"/>
        </w:rPr>
        <w:t>Article 2</w:t>
      </w:r>
    </w:p>
    <w:p w:rsidR="00E001E2" w:rsidRPr="001F12E0" w:rsidRDefault="00E001E2" w:rsidP="00E001E2">
      <w:pPr>
        <w:rPr>
          <w:rFonts w:ascii="Tahoma" w:hAnsi="Tahoma" w:cs="Tahoma"/>
        </w:rPr>
      </w:pPr>
    </w:p>
    <w:p w:rsidR="00ED0A95" w:rsidRPr="001F12E0" w:rsidRDefault="00E778BE" w:rsidP="00CF7209">
      <w:pPr>
        <w:tabs>
          <w:tab w:val="left" w:pos="1440"/>
        </w:tabs>
        <w:jc w:val="both"/>
        <w:rPr>
          <w:rFonts w:ascii="Tahoma" w:hAnsi="Tahoma" w:cs="Tahoma"/>
        </w:rPr>
      </w:pPr>
      <w:r>
        <w:rPr>
          <w:rFonts w:ascii="Tahoma" w:hAnsi="Tahoma" w:cs="Tahoma"/>
        </w:rPr>
        <w:t>For the purpose of this Law, the terms given below shall denote the following:</w:t>
      </w:r>
    </w:p>
    <w:p w:rsidR="00ED0A95" w:rsidRPr="001F12E0" w:rsidRDefault="00ED0A95" w:rsidP="00CF7209">
      <w:pPr>
        <w:ind w:firstLine="720"/>
        <w:jc w:val="both"/>
        <w:rPr>
          <w:rFonts w:ascii="Tahoma" w:hAnsi="Tahoma" w:cs="Tahoma"/>
        </w:rPr>
      </w:pPr>
    </w:p>
    <w:p w:rsidR="00ED0A95" w:rsidRPr="00B9613F" w:rsidRDefault="00E778BE" w:rsidP="00CF7209">
      <w:pPr>
        <w:numPr>
          <w:ilvl w:val="0"/>
          <w:numId w:val="2"/>
        </w:numPr>
        <w:tabs>
          <w:tab w:val="left" w:pos="720"/>
          <w:tab w:val="left" w:pos="1800"/>
        </w:tabs>
        <w:jc w:val="both"/>
        <w:rPr>
          <w:rFonts w:ascii="Tahoma" w:hAnsi="Tahoma" w:cs="Tahoma"/>
          <w:shd w:val="clear" w:color="auto" w:fill="99CCFF"/>
        </w:rPr>
      </w:pPr>
      <w:r>
        <w:rPr>
          <w:rFonts w:ascii="Tahoma" w:hAnsi="Tahoma" w:cs="Tahoma"/>
        </w:rPr>
        <w:t>"Bank" shall denote a legal entity, licensed by the Governor of the National Bank of the Republic of Macedonia, established in accordance with the provisions of this Law, the principal activity of which is to accept deposits and other repayable sources of funds from the public and to extend credits on its own behalf and for its own account</w:t>
      </w:r>
      <w:r w:rsidR="00B9613F">
        <w:rPr>
          <w:rFonts w:ascii="Tahoma" w:hAnsi="Tahoma" w:cs="Tahoma"/>
        </w:rPr>
        <w:t>;</w:t>
      </w:r>
    </w:p>
    <w:p w:rsidR="00B9613F" w:rsidRPr="001F12E0" w:rsidRDefault="00B9613F" w:rsidP="00B9613F">
      <w:pPr>
        <w:tabs>
          <w:tab w:val="left" w:pos="720"/>
          <w:tab w:val="left" w:pos="1800"/>
        </w:tabs>
        <w:ind w:left="502"/>
        <w:jc w:val="both"/>
        <w:rPr>
          <w:rFonts w:ascii="Tahoma" w:hAnsi="Tahoma" w:cs="Tahoma"/>
          <w:shd w:val="clear" w:color="auto" w:fill="99CCFF"/>
        </w:rPr>
      </w:pPr>
    </w:p>
    <w:p w:rsidR="00ED0A95" w:rsidRPr="001F12E0" w:rsidRDefault="006F0FAC" w:rsidP="00CF7209">
      <w:pPr>
        <w:numPr>
          <w:ilvl w:val="0"/>
          <w:numId w:val="2"/>
        </w:numPr>
        <w:tabs>
          <w:tab w:val="left" w:pos="720"/>
          <w:tab w:val="left" w:pos="1800"/>
        </w:tabs>
        <w:jc w:val="both"/>
        <w:rPr>
          <w:rFonts w:ascii="Tahoma" w:hAnsi="Tahoma" w:cs="Tahoma"/>
        </w:rPr>
      </w:pPr>
      <w:r>
        <w:rPr>
          <w:rFonts w:ascii="Tahoma" w:eastAsia="Times New Roman" w:hAnsi="Tahoma" w:cs="Tahoma"/>
          <w:lang w:eastAsia="ar-SA"/>
        </w:rPr>
        <w:t xml:space="preserve">“Postal Bank” shall denote a legal entity </w:t>
      </w:r>
      <w:r w:rsidR="00E778BE">
        <w:rPr>
          <w:rFonts w:ascii="Tahoma" w:eastAsia="Times New Roman" w:hAnsi="Tahoma" w:cs="Tahoma"/>
          <w:lang w:eastAsia="ar-SA"/>
        </w:rPr>
        <w:t>incorporated according to the provisions of this Law</w:t>
      </w:r>
      <w:r>
        <w:rPr>
          <w:rFonts w:ascii="Tahoma" w:eastAsia="Times New Roman" w:hAnsi="Tahoma" w:cs="Tahoma"/>
          <w:lang w:eastAsia="ar-SA"/>
        </w:rPr>
        <w:t xml:space="preserve"> in which the Republic of Macedonia </w:t>
      </w:r>
      <w:r w:rsidR="00E778BE">
        <w:rPr>
          <w:rFonts w:ascii="Tahoma" w:eastAsia="Times New Roman" w:hAnsi="Tahoma" w:cs="Tahoma"/>
          <w:lang w:eastAsia="ar-SA"/>
        </w:rPr>
        <w:t>holds a golden share until the Postal Bank is fully privatized</w:t>
      </w:r>
      <w:r w:rsidR="00B9613F">
        <w:rPr>
          <w:rFonts w:ascii="Tahoma" w:eastAsia="Times New Roman" w:hAnsi="Tahoma" w:cs="Tahoma"/>
          <w:lang w:eastAsia="ar-SA"/>
        </w:rPr>
        <w:t>;</w:t>
      </w:r>
    </w:p>
    <w:p w:rsidR="00ED0A95" w:rsidRPr="001F12E0" w:rsidRDefault="00ED0A95" w:rsidP="00CF7209">
      <w:pPr>
        <w:tabs>
          <w:tab w:val="left" w:pos="1418"/>
        </w:tabs>
        <w:ind w:left="1418"/>
        <w:jc w:val="both"/>
        <w:rPr>
          <w:rFonts w:ascii="Tahoma" w:hAnsi="Tahoma" w:cs="Tahoma"/>
        </w:rPr>
      </w:pPr>
    </w:p>
    <w:p w:rsidR="00A22414" w:rsidRPr="001F12E0" w:rsidRDefault="00E778BE" w:rsidP="00CF7209">
      <w:pPr>
        <w:numPr>
          <w:ilvl w:val="0"/>
          <w:numId w:val="2"/>
        </w:numPr>
        <w:tabs>
          <w:tab w:val="left" w:pos="720"/>
          <w:tab w:val="left" w:pos="1789"/>
        </w:tabs>
        <w:jc w:val="both"/>
        <w:rPr>
          <w:rFonts w:ascii="Tahoma" w:hAnsi="Tahoma" w:cs="Tahoma"/>
        </w:rPr>
      </w:pPr>
      <w:r>
        <w:rPr>
          <w:rFonts w:ascii="Tahoma" w:hAnsi="Tahoma" w:cs="Tahoma"/>
        </w:rPr>
        <w:t xml:space="preserve">"Deposit" shall denote a claim on the bank in cash, with or without interest or compensation of any kind, collectable either on demand or within a certain period, depending on the agreed conditions at </w:t>
      </w:r>
      <w:r w:rsidR="00B9613F">
        <w:rPr>
          <w:rFonts w:ascii="Tahoma" w:hAnsi="Tahoma" w:cs="Tahoma"/>
        </w:rPr>
        <w:t>the time of depositing the cash;</w:t>
      </w:r>
    </w:p>
    <w:p w:rsidR="00A22414" w:rsidRPr="001F12E0" w:rsidRDefault="00A22414" w:rsidP="00CF7209">
      <w:pPr>
        <w:tabs>
          <w:tab w:val="left" w:pos="1789"/>
        </w:tabs>
        <w:jc w:val="both"/>
        <w:rPr>
          <w:rFonts w:ascii="Tahoma" w:hAnsi="Tahoma" w:cs="Tahoma"/>
          <w:shd w:val="clear" w:color="auto" w:fill="99CCFF"/>
        </w:rPr>
      </w:pPr>
    </w:p>
    <w:p w:rsidR="00ED0A95" w:rsidRPr="001F12E0" w:rsidRDefault="00E778BE" w:rsidP="00CF7209">
      <w:pPr>
        <w:numPr>
          <w:ilvl w:val="0"/>
          <w:numId w:val="2"/>
        </w:numPr>
        <w:tabs>
          <w:tab w:val="left" w:pos="720"/>
          <w:tab w:val="left" w:pos="1789"/>
        </w:tabs>
        <w:jc w:val="both"/>
        <w:rPr>
          <w:rFonts w:ascii="Tahoma" w:hAnsi="Tahoma" w:cs="Tahoma"/>
        </w:rPr>
      </w:pPr>
      <w:r>
        <w:rPr>
          <w:rFonts w:ascii="Tahoma" w:hAnsi="Tahoma" w:cs="Tahoma"/>
        </w:rPr>
        <w:t>“Banking activities” shall denote collecting deposits and approving credits on</w:t>
      </w:r>
      <w:r w:rsidR="00B9613F">
        <w:rPr>
          <w:rFonts w:ascii="Tahoma" w:hAnsi="Tahoma" w:cs="Tahoma"/>
        </w:rPr>
        <w:t xml:space="preserve"> own behalf and for own account;</w:t>
      </w:r>
    </w:p>
    <w:p w:rsidR="00ED0A95" w:rsidRPr="001F12E0" w:rsidRDefault="00ED0A95" w:rsidP="00CF7209">
      <w:pPr>
        <w:ind w:left="1429"/>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"Bank shareholder" shall denote legal entity or natural pe</w:t>
      </w:r>
      <w:r w:rsidR="00B9613F">
        <w:rPr>
          <w:rFonts w:ascii="Tahoma" w:hAnsi="Tahoma" w:cs="Tahoma"/>
        </w:rPr>
        <w:t>rson who holds shares in a bank;</w:t>
      </w:r>
    </w:p>
    <w:p w:rsidR="00ED0A95" w:rsidRPr="001F12E0" w:rsidRDefault="00ED0A95" w:rsidP="00CF7209">
      <w:pPr>
        <w:ind w:left="1429"/>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"Entity/Person" shall denote domestic and/or foreign legal entity and natural p</w:t>
      </w:r>
      <w:r w:rsidR="00B9613F">
        <w:rPr>
          <w:rFonts w:ascii="Tahoma" w:hAnsi="Tahoma" w:cs="Tahoma"/>
        </w:rPr>
        <w:t>erson;</w:t>
      </w:r>
    </w:p>
    <w:p w:rsidR="00ED0A95" w:rsidRPr="001F12E0" w:rsidRDefault="00ED0A95" w:rsidP="00CF7209">
      <w:pPr>
        <w:ind w:left="1429"/>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"Connected entities" shall denote two or more entities who:</w:t>
      </w:r>
    </w:p>
    <w:p w:rsidR="00ED0A95" w:rsidRPr="001F12E0" w:rsidRDefault="00ED0A95" w:rsidP="00CF7209">
      <w:pPr>
        <w:ind w:left="2138"/>
        <w:jc w:val="both"/>
        <w:rPr>
          <w:rFonts w:ascii="Tahoma" w:hAnsi="Tahoma" w:cs="Tahoma"/>
        </w:rPr>
      </w:pPr>
    </w:p>
    <w:p w:rsidR="00ED0A95" w:rsidRPr="001F12E0" w:rsidRDefault="00E778BE" w:rsidP="00DF7F11">
      <w:pPr>
        <w:numPr>
          <w:ilvl w:val="0"/>
          <w:numId w:val="3"/>
        </w:numPr>
        <w:tabs>
          <w:tab w:val="left" w:pos="1080"/>
          <w:tab w:val="left" w:pos="1429"/>
          <w:tab w:val="left" w:pos="4027"/>
        </w:tabs>
        <w:jc w:val="both"/>
        <w:rPr>
          <w:rFonts w:ascii="Tahoma" w:hAnsi="Tahoma" w:cs="Tahoma"/>
        </w:rPr>
      </w:pPr>
      <w:r>
        <w:rPr>
          <w:rFonts w:ascii="Tahoma" w:hAnsi="Tahoma" w:cs="Tahoma"/>
        </w:rPr>
        <w:t>represent a single risk, as one of them directly or indirectly exercises control over other entity, or other entities,</w:t>
      </w:r>
    </w:p>
    <w:p w:rsidR="00ED0A95" w:rsidRPr="00B9613F" w:rsidRDefault="00E778BE" w:rsidP="00CF7209">
      <w:pPr>
        <w:numPr>
          <w:ilvl w:val="0"/>
          <w:numId w:val="3"/>
        </w:numPr>
        <w:tabs>
          <w:tab w:val="left" w:pos="1080"/>
          <w:tab w:val="left" w:pos="1429"/>
          <w:tab w:val="left" w:pos="4027"/>
        </w:tabs>
        <w:jc w:val="both"/>
        <w:rPr>
          <w:rFonts w:ascii="Tahoma" w:hAnsi="Tahoma" w:cs="Tahoma"/>
        </w:rPr>
      </w:pPr>
      <w:r>
        <w:rPr>
          <w:rFonts w:ascii="Tahoma" w:hAnsi="Tahoma" w:cs="Tahoma"/>
        </w:rPr>
        <w:t>represent a single risk, although they are not control-related, because they are interconnected such that the financial problems in one of them are likely to make othe</w:t>
      </w:r>
      <w:r w:rsidR="00B9613F">
        <w:rPr>
          <w:rFonts w:ascii="Tahoma" w:hAnsi="Tahoma" w:cs="Tahoma"/>
        </w:rPr>
        <w:t>r entity/entities be in default.</w:t>
      </w:r>
      <w:r>
        <w:rPr>
          <w:rFonts w:ascii="Tahoma" w:hAnsi="Tahoma" w:cs="Tahoma"/>
        </w:rPr>
        <w:t xml:space="preserve"> </w:t>
      </w:r>
    </w:p>
    <w:p w:rsidR="00ED0A95" w:rsidRPr="001F12E0" w:rsidRDefault="00E778BE" w:rsidP="00CF7209">
      <w:pPr>
        <w:jc w:val="both"/>
        <w:rPr>
          <w:rFonts w:ascii="Tahoma" w:hAnsi="Tahoma" w:cs="Tahoma"/>
        </w:rPr>
      </w:pPr>
      <w:r>
        <w:rPr>
          <w:rFonts w:ascii="Tahoma" w:hAnsi="Tahoma" w:cs="Tahoma"/>
        </w:rPr>
        <w:tab/>
        <w:t>Two natural persons shall be considered connected if one of them is a spouse or a person with whom they live in an extramarital union (illegitimately), a child or a foster child, parent or a person under guardians</w:t>
      </w:r>
      <w:r w:rsidR="00B9613F">
        <w:rPr>
          <w:rFonts w:ascii="Tahoma" w:hAnsi="Tahoma" w:cs="Tahoma"/>
        </w:rPr>
        <w:t>hip of the other natural person;</w:t>
      </w:r>
    </w:p>
    <w:p w:rsidR="00ED0A95" w:rsidRPr="001F12E0" w:rsidRDefault="00ED0A95" w:rsidP="00CF7209">
      <w:pPr>
        <w:ind w:left="2127"/>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"Persons related to a bank" shall be the following:</w:t>
      </w:r>
    </w:p>
    <w:p w:rsidR="00ED0A95" w:rsidRPr="001F12E0" w:rsidRDefault="00E778BE" w:rsidP="00DF7F11">
      <w:pPr>
        <w:numPr>
          <w:ilvl w:val="0"/>
          <w:numId w:val="4"/>
        </w:numPr>
        <w:tabs>
          <w:tab w:val="left" w:pos="1080"/>
          <w:tab w:val="left" w:pos="1429"/>
          <w:tab w:val="left" w:pos="4411"/>
        </w:tabs>
        <w:jc w:val="both"/>
        <w:rPr>
          <w:rFonts w:ascii="Tahoma" w:hAnsi="Tahoma" w:cs="Tahoma"/>
        </w:rPr>
      </w:pPr>
      <w:r>
        <w:rPr>
          <w:rFonts w:ascii="Tahoma" w:hAnsi="Tahoma" w:cs="Tahoma"/>
        </w:rPr>
        <w:t>bank subsidiaries and other entities the bank has close links with,</w:t>
      </w:r>
    </w:p>
    <w:p w:rsidR="00ED0A95" w:rsidRPr="001F12E0" w:rsidRDefault="00E778BE" w:rsidP="00DF7F11">
      <w:pPr>
        <w:numPr>
          <w:ilvl w:val="0"/>
          <w:numId w:val="4"/>
        </w:numPr>
        <w:tabs>
          <w:tab w:val="left" w:pos="1080"/>
          <w:tab w:val="left" w:pos="1429"/>
          <w:tab w:val="left" w:pos="4411"/>
        </w:tabs>
        <w:jc w:val="both"/>
        <w:rPr>
          <w:rFonts w:ascii="Tahoma" w:hAnsi="Tahoma" w:cs="Tahoma"/>
        </w:rPr>
      </w:pPr>
      <w:r>
        <w:rPr>
          <w:rFonts w:ascii="Tahoma" w:hAnsi="Tahoma" w:cs="Tahoma"/>
        </w:rPr>
        <w:t>shareholders with qualified holding in the bank and entities related thereto, and the responsible persons of those shareholders – legal entities,</w:t>
      </w:r>
    </w:p>
    <w:p w:rsidR="00ED0A95" w:rsidRPr="001F12E0" w:rsidRDefault="00E778BE" w:rsidP="00DF7F11">
      <w:pPr>
        <w:numPr>
          <w:ilvl w:val="0"/>
          <w:numId w:val="4"/>
        </w:numPr>
        <w:tabs>
          <w:tab w:val="left" w:pos="1080"/>
          <w:tab w:val="left" w:pos="1429"/>
          <w:tab w:val="left" w:pos="4411"/>
        </w:tabs>
        <w:jc w:val="both"/>
        <w:rPr>
          <w:rFonts w:ascii="Tahoma" w:hAnsi="Tahoma" w:cs="Tahoma"/>
        </w:rPr>
      </w:pPr>
      <w:r>
        <w:rPr>
          <w:rFonts w:ascii="Tahoma" w:hAnsi="Tahoma" w:cs="Tahoma"/>
        </w:rPr>
        <w:t>persons with special rights and responsibilities at the b</w:t>
      </w:r>
      <w:r w:rsidR="00167782">
        <w:rPr>
          <w:rFonts w:ascii="Tahoma" w:hAnsi="Tahoma" w:cs="Tahoma"/>
        </w:rPr>
        <w:t>ank and persons related thereto;</w:t>
      </w:r>
    </w:p>
    <w:p w:rsidR="00ED0A95" w:rsidRPr="001F12E0" w:rsidRDefault="00ED0A95" w:rsidP="00CF7209">
      <w:pPr>
        <w:tabs>
          <w:tab w:val="left" w:pos="1418"/>
        </w:tabs>
        <w:ind w:left="1418" w:hanging="360"/>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"Close links" shall denote cases when two and/or several entities are connected by participation or control, and when two and/or several entities ar</w:t>
      </w:r>
      <w:r w:rsidR="00167782">
        <w:rPr>
          <w:rFonts w:ascii="Tahoma" w:hAnsi="Tahoma" w:cs="Tahoma"/>
        </w:rPr>
        <w:t>e controlled by the same entity;</w:t>
      </w:r>
    </w:p>
    <w:p w:rsidR="00ED0A95" w:rsidRPr="001F12E0" w:rsidRDefault="00ED0A95" w:rsidP="00CF7209">
      <w:pPr>
        <w:tabs>
          <w:tab w:val="left" w:pos="1418"/>
        </w:tabs>
        <w:ind w:left="1418" w:hanging="360"/>
        <w:jc w:val="both"/>
        <w:rPr>
          <w:rFonts w:ascii="Tahoma" w:hAnsi="Tahoma" w:cs="Tahoma"/>
        </w:rPr>
      </w:pPr>
    </w:p>
    <w:p w:rsidR="00A41D9F" w:rsidRPr="001F12E0" w:rsidRDefault="00E778BE" w:rsidP="00A41D9F">
      <w:pPr>
        <w:numPr>
          <w:ilvl w:val="0"/>
          <w:numId w:val="2"/>
        </w:numPr>
        <w:tabs>
          <w:tab w:val="left" w:pos="720"/>
          <w:tab w:val="left" w:pos="1800"/>
        </w:tabs>
        <w:jc w:val="both"/>
        <w:rPr>
          <w:rFonts w:ascii="Tahoma" w:hAnsi="Tahoma" w:cs="Tahoma"/>
        </w:rPr>
      </w:pPr>
      <w:r>
        <w:rPr>
          <w:rFonts w:ascii="Tahoma" w:hAnsi="Tahoma" w:cs="Tahoma"/>
        </w:rPr>
        <w:t>"Control" shall denote:</w:t>
      </w:r>
    </w:p>
    <w:p w:rsidR="00ED0A95" w:rsidRPr="001F12E0" w:rsidRDefault="00E778BE" w:rsidP="00DF7F11">
      <w:pPr>
        <w:numPr>
          <w:ilvl w:val="0"/>
          <w:numId w:val="4"/>
        </w:numPr>
        <w:tabs>
          <w:tab w:val="left" w:pos="1429"/>
        </w:tabs>
        <w:jc w:val="both"/>
        <w:rPr>
          <w:rFonts w:ascii="Tahoma" w:hAnsi="Tahoma" w:cs="Tahoma"/>
        </w:rPr>
      </w:pPr>
      <w:r>
        <w:rPr>
          <w:rFonts w:ascii="Tahoma" w:hAnsi="Tahoma" w:cs="Tahoma"/>
        </w:rPr>
        <w:t>direct or indirect ownership of a majority share (in another legal entity), or</w:t>
      </w:r>
    </w:p>
    <w:p w:rsidR="00ED0A95" w:rsidRPr="001F12E0" w:rsidRDefault="00E778BE" w:rsidP="00DF7F11">
      <w:pPr>
        <w:numPr>
          <w:ilvl w:val="0"/>
          <w:numId w:val="4"/>
        </w:numPr>
        <w:tabs>
          <w:tab w:val="left" w:pos="1429"/>
        </w:tabs>
        <w:jc w:val="both"/>
        <w:rPr>
          <w:rFonts w:ascii="Tahoma" w:hAnsi="Tahoma" w:cs="Tahoma"/>
        </w:rPr>
      </w:pPr>
      <w:r>
        <w:rPr>
          <w:rFonts w:ascii="Tahoma" w:hAnsi="Tahoma" w:cs="Tahoma"/>
        </w:rPr>
        <w:t xml:space="preserve">direct or indirect ownership of a majority of the voting rights in another legal entity, or </w:t>
      </w:r>
    </w:p>
    <w:p w:rsidR="00ED0A95" w:rsidRPr="001F12E0" w:rsidRDefault="00E778BE" w:rsidP="00DF7F11">
      <w:pPr>
        <w:numPr>
          <w:ilvl w:val="0"/>
          <w:numId w:val="4"/>
        </w:numPr>
        <w:tabs>
          <w:tab w:val="left" w:pos="1429"/>
        </w:tabs>
        <w:jc w:val="both"/>
        <w:rPr>
          <w:rFonts w:ascii="Tahoma" w:hAnsi="Tahoma" w:cs="Tahoma"/>
        </w:rPr>
      </w:pPr>
      <w:r>
        <w:rPr>
          <w:rFonts w:ascii="Tahoma" w:hAnsi="Tahoma" w:cs="Tahoma"/>
        </w:rPr>
        <w:t>right to appoint and dismiss the majority members of the management bodies of other legal entity, directly or indirectly, including a concluded agreement with one or more shareholders of the other legal entity on yielding or associating their voting rights for the purposes of exerting mutual interests, or</w:t>
      </w:r>
    </w:p>
    <w:p w:rsidR="00ED0A95" w:rsidRPr="001F12E0" w:rsidRDefault="00E778BE" w:rsidP="00DF7F11">
      <w:pPr>
        <w:numPr>
          <w:ilvl w:val="0"/>
          <w:numId w:val="4"/>
        </w:numPr>
        <w:tabs>
          <w:tab w:val="left" w:pos="1429"/>
        </w:tabs>
        <w:jc w:val="both"/>
        <w:rPr>
          <w:rFonts w:ascii="Tahoma" w:hAnsi="Tahoma" w:cs="Tahoma"/>
        </w:rPr>
      </w:pPr>
      <w:r>
        <w:rPr>
          <w:rFonts w:ascii="Tahoma" w:hAnsi="Tahoma" w:cs="Tahoma"/>
        </w:rPr>
        <w:t>right to exercise, directly or indirectly, a dominant influence on the management and adoption of policies and financial and business</w:t>
      </w:r>
      <w:r w:rsidR="00167782">
        <w:rPr>
          <w:rFonts w:ascii="Tahoma" w:hAnsi="Tahoma" w:cs="Tahoma"/>
        </w:rPr>
        <w:t xml:space="preserve"> decision of other legal entity;</w:t>
      </w:r>
    </w:p>
    <w:p w:rsidR="00ED0A95" w:rsidRPr="001F12E0" w:rsidRDefault="00ED0A95" w:rsidP="00CF7209">
      <w:pPr>
        <w:ind w:left="1125"/>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 xml:space="preserve">"Bank from European Union member-state" shall be a legal entity registered and with a head office in a member state of the European Union, which was granted an authorization to perform banking activities by a competent authority of the member state and is subject to supervision of the competent authority empowered by law or </w:t>
      </w:r>
      <w:r w:rsidR="00167782">
        <w:rPr>
          <w:rFonts w:ascii="Tahoma" w:hAnsi="Tahoma" w:cs="Tahoma"/>
        </w:rPr>
        <w:t>other regulations in such state;</w:t>
      </w:r>
    </w:p>
    <w:p w:rsidR="00ED0A95" w:rsidRPr="001F12E0" w:rsidRDefault="00ED0A95" w:rsidP="00CF7209">
      <w:pPr>
        <w:tabs>
          <w:tab w:val="left" w:pos="1800"/>
        </w:tabs>
        <w:ind w:left="360"/>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 xml:space="preserve">"Foreign bank" shall be a legal entity registered and with a head office outside the Republic of Macedonia, which was granted an authorization to perform banking activities by a competent authority in the country, and is subject to supervision of the competent authority empowered by law or </w:t>
      </w:r>
      <w:r w:rsidR="00167782">
        <w:rPr>
          <w:rFonts w:ascii="Tahoma" w:hAnsi="Tahoma" w:cs="Tahoma"/>
        </w:rPr>
        <w:t>other regulations in such state;</w:t>
      </w:r>
    </w:p>
    <w:p w:rsidR="00DC3F89" w:rsidRPr="001F12E0" w:rsidRDefault="00DC3F89" w:rsidP="00CF7209">
      <w:pPr>
        <w:tabs>
          <w:tab w:val="left" w:pos="720"/>
          <w:tab w:val="left" w:pos="1800"/>
        </w:tabs>
        <w:ind w:left="360"/>
        <w:jc w:val="both"/>
        <w:rPr>
          <w:rFonts w:ascii="Tahoma" w:hAnsi="Tahoma" w:cs="Tahoma"/>
        </w:rPr>
      </w:pPr>
    </w:p>
    <w:p w:rsidR="00FE2778" w:rsidRDefault="00E778BE" w:rsidP="00FE2778">
      <w:pPr>
        <w:numPr>
          <w:ilvl w:val="0"/>
          <w:numId w:val="2"/>
        </w:numPr>
        <w:tabs>
          <w:tab w:val="left" w:pos="720"/>
          <w:tab w:val="left" w:pos="1800"/>
        </w:tabs>
        <w:jc w:val="both"/>
        <w:rPr>
          <w:rFonts w:ascii="Tahoma" w:hAnsi="Tahoma" w:cs="Tahoma"/>
        </w:rPr>
      </w:pPr>
      <w:r>
        <w:rPr>
          <w:rFonts w:ascii="Tahoma" w:hAnsi="Tahoma" w:cs="Tahoma"/>
        </w:rPr>
        <w:t>"Home country" is a European Union member-state, where a bank or other respective institution was granted an authorization</w:t>
      </w:r>
      <w:r w:rsidR="00167782">
        <w:rPr>
          <w:rFonts w:ascii="Tahoma" w:hAnsi="Tahoma" w:cs="Tahoma"/>
        </w:rPr>
        <w:t xml:space="preserve"> and registered its head office;</w:t>
      </w:r>
    </w:p>
    <w:p w:rsidR="00FE2778" w:rsidRDefault="00FE2778" w:rsidP="00FE2778">
      <w:pPr>
        <w:pStyle w:val="ListParagraph"/>
        <w:rPr>
          <w:rFonts w:ascii="Tahoma" w:hAnsi="Tahoma" w:cs="Tahoma"/>
        </w:rPr>
      </w:pPr>
    </w:p>
    <w:p w:rsidR="006F0FAC" w:rsidRPr="00FE2778" w:rsidRDefault="00E46FC5" w:rsidP="00E46FC5">
      <w:pPr>
        <w:tabs>
          <w:tab w:val="left" w:pos="1800"/>
        </w:tabs>
        <w:jc w:val="both"/>
        <w:rPr>
          <w:rFonts w:ascii="Tahoma" w:hAnsi="Tahoma" w:cs="Tahoma"/>
        </w:rPr>
      </w:pPr>
      <w:r>
        <w:rPr>
          <w:rFonts w:ascii="Tahoma" w:hAnsi="Tahoma" w:cs="Tahoma"/>
        </w:rPr>
        <w:t xml:space="preserve">  </w:t>
      </w:r>
      <w:r w:rsidR="00E778BE" w:rsidRPr="00FE2778">
        <w:rPr>
          <w:rFonts w:ascii="Tahoma" w:hAnsi="Tahoma" w:cs="Tahoma"/>
        </w:rPr>
        <w:t>13</w:t>
      </w:r>
      <w:r w:rsidR="00FE2778" w:rsidRPr="00FE2778">
        <w:rPr>
          <w:rFonts w:ascii="Tahoma" w:hAnsi="Tahoma" w:cs="Tahoma"/>
        </w:rPr>
        <w:t>-</w:t>
      </w:r>
      <w:r>
        <w:rPr>
          <w:rFonts w:ascii="Tahoma" w:hAnsi="Tahoma" w:cs="Tahoma"/>
        </w:rPr>
        <w:t xml:space="preserve">a. </w:t>
      </w:r>
      <w:r w:rsidR="00E778BE" w:rsidRPr="00FE2778">
        <w:rPr>
          <w:rFonts w:ascii="Tahoma" w:hAnsi="Tahoma" w:cs="Tahoma"/>
        </w:rPr>
        <w:t xml:space="preserve">"Host country" shall be a member state of the European Union which is not a </w:t>
      </w:r>
      <w:r w:rsidR="00FE2778" w:rsidRPr="00FE2778">
        <w:rPr>
          <w:rFonts w:ascii="Tahoma" w:hAnsi="Tahoma" w:cs="Tahoma"/>
        </w:rPr>
        <w:t>home</w:t>
      </w:r>
      <w:r w:rsidR="00E778BE" w:rsidRPr="00FE2778">
        <w:rPr>
          <w:rFonts w:ascii="Tahoma" w:hAnsi="Tahoma" w:cs="Tahoma"/>
        </w:rPr>
        <w:t xml:space="preserve"> country, where a bank from other member state conducts financial activities through a branch office or directly;</w:t>
      </w:r>
    </w:p>
    <w:p w:rsidR="00ED0A95" w:rsidRPr="001F12E0" w:rsidRDefault="00ED0A95" w:rsidP="00CF7209">
      <w:pPr>
        <w:tabs>
          <w:tab w:val="left" w:pos="1800"/>
        </w:tabs>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lastRenderedPageBreak/>
        <w:t>"Authorization" is a document in any form issued by a</w:t>
      </w:r>
      <w:r w:rsidR="00A14327">
        <w:rPr>
          <w:rFonts w:ascii="Tahoma" w:hAnsi="Tahoma" w:cs="Tahoma"/>
        </w:rPr>
        <w:t>n</w:t>
      </w:r>
      <w:r>
        <w:rPr>
          <w:rFonts w:ascii="Tahoma" w:hAnsi="Tahoma" w:cs="Tahoma"/>
        </w:rPr>
        <w:t xml:space="preserve"> authority empowered by law or other regulations, assigning the righ</w:t>
      </w:r>
      <w:r w:rsidR="00167782">
        <w:rPr>
          <w:rFonts w:ascii="Tahoma" w:hAnsi="Tahoma" w:cs="Tahoma"/>
        </w:rPr>
        <w:t>t to perform banking activities;</w:t>
      </w:r>
    </w:p>
    <w:p w:rsidR="00ED0A95" w:rsidRPr="001F12E0" w:rsidRDefault="00ED0A95" w:rsidP="00CF7209">
      <w:pPr>
        <w:tabs>
          <w:tab w:val="left" w:pos="1800"/>
        </w:tabs>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shd w:val="clear" w:color="auto" w:fill="99CCFF"/>
        </w:rPr>
      </w:pPr>
      <w:r>
        <w:rPr>
          <w:rFonts w:ascii="Tahoma" w:hAnsi="Tahoma" w:cs="Tahoma"/>
        </w:rPr>
        <w:t>"Competent authority" is an authority empowered by law or other regulations to issue authorization and/or bank supervision or other respective institutions that perform banking activities</w:t>
      </w:r>
      <w:r w:rsidR="00167782">
        <w:rPr>
          <w:rFonts w:ascii="Tahoma" w:hAnsi="Tahoma" w:cs="Tahoma"/>
        </w:rPr>
        <w:t>;</w:t>
      </w:r>
    </w:p>
    <w:p w:rsidR="00ED0A95" w:rsidRPr="001F12E0" w:rsidRDefault="00ED0A95" w:rsidP="00CF7209">
      <w:pPr>
        <w:tabs>
          <w:tab w:val="left" w:pos="1418"/>
        </w:tabs>
        <w:ind w:left="141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 xml:space="preserve">"Subsidiary" shall denote a legal entity controlled by another legal entity (parent entity). Each subsidiary of the subsidiary shall be considered a </w:t>
      </w:r>
      <w:r w:rsidR="00167782">
        <w:rPr>
          <w:rFonts w:ascii="Tahoma" w:hAnsi="Tahoma" w:cs="Tahoma"/>
        </w:rPr>
        <w:t>subsidiary of the parent entity;</w:t>
      </w:r>
      <w:r>
        <w:rPr>
          <w:rFonts w:ascii="Tahoma" w:hAnsi="Tahoma" w:cs="Tahoma"/>
        </w:rPr>
        <w:t xml:space="preserve"> </w:t>
      </w:r>
    </w:p>
    <w:p w:rsidR="00ED0A95" w:rsidRPr="001F12E0" w:rsidRDefault="00ED0A95" w:rsidP="00CF7209">
      <w:pPr>
        <w:tabs>
          <w:tab w:val="left" w:pos="1418"/>
        </w:tabs>
        <w:ind w:left="141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"Banking group" shall denote a bank or financial holding company with a head office in the Republic of Macedonia that exerts control over or have participation in one or several other banks, other non-banking financial institutions or ancillary service undertakings of the bank, where the bank or the financial holding company shall be considered a parent entity of the banking group, whereas all other group members shall be considered subordinated</w:t>
      </w:r>
      <w:r w:rsidR="00167782">
        <w:rPr>
          <w:rFonts w:ascii="Tahoma" w:hAnsi="Tahoma" w:cs="Tahoma"/>
        </w:rPr>
        <w:t xml:space="preserve"> entities of such parent entity;</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"Financial holding company" shall denote non-banking financial institutions, subsidiaries of which are banks or non-banking financial institutions, holding at least 80% of the total assets of the company, with at le</w:t>
      </w:r>
      <w:r w:rsidR="00167782">
        <w:rPr>
          <w:rFonts w:ascii="Tahoma" w:hAnsi="Tahoma" w:cs="Tahoma"/>
        </w:rPr>
        <w:t>ast one subsidiary being a bank;</w:t>
      </w:r>
    </w:p>
    <w:p w:rsidR="00ED0A95" w:rsidRPr="001F12E0" w:rsidRDefault="00ED0A95" w:rsidP="00CF7209">
      <w:pPr>
        <w:tabs>
          <w:tab w:val="left" w:pos="2138"/>
        </w:tabs>
        <w:ind w:left="2138"/>
        <w:jc w:val="both"/>
        <w:rPr>
          <w:rFonts w:ascii="Tahoma" w:hAnsi="Tahoma" w:cs="Tahoma"/>
        </w:rPr>
      </w:pPr>
    </w:p>
    <w:p w:rsidR="00B0594D" w:rsidRPr="001F12E0" w:rsidRDefault="00E778BE" w:rsidP="00B0594D">
      <w:pPr>
        <w:numPr>
          <w:ilvl w:val="0"/>
          <w:numId w:val="2"/>
        </w:numPr>
        <w:tabs>
          <w:tab w:val="left" w:pos="720"/>
          <w:tab w:val="left" w:pos="1800"/>
        </w:tabs>
        <w:jc w:val="both"/>
        <w:rPr>
          <w:rFonts w:ascii="Tahoma" w:hAnsi="Tahoma" w:cs="Tahoma"/>
        </w:rPr>
      </w:pPr>
      <w:r>
        <w:rPr>
          <w:rFonts w:ascii="Tahoma" w:hAnsi="Tahoma" w:cs="Tahoma"/>
        </w:rPr>
        <w:t xml:space="preserve"> "Ancillary bank</w:t>
      </w:r>
      <w:r w:rsidR="00A86DBD">
        <w:rPr>
          <w:rFonts w:ascii="Tahoma" w:hAnsi="Tahoma" w:cs="Tahoma"/>
        </w:rPr>
        <w:t>ing</w:t>
      </w:r>
      <w:r>
        <w:rPr>
          <w:rFonts w:ascii="Tahoma" w:hAnsi="Tahoma" w:cs="Tahoma"/>
        </w:rPr>
        <w:t xml:space="preserve"> services" shall denote services of real estate management, management and maintenance of information system or data processing system or related activities considered to be supporting activities of financial activities pe</w:t>
      </w:r>
      <w:r w:rsidR="00167782">
        <w:rPr>
          <w:rFonts w:ascii="Tahoma" w:hAnsi="Tahoma" w:cs="Tahoma"/>
        </w:rPr>
        <w:t>rformed by one or several banks;</w:t>
      </w:r>
    </w:p>
    <w:p w:rsidR="00B9613F" w:rsidRDefault="00B9613F">
      <w:pPr>
        <w:pStyle w:val="ListParagraph"/>
        <w:rPr>
          <w:rFonts w:ascii="Tahoma" w:hAnsi="Tahoma" w:cs="Tahoma"/>
        </w:rPr>
      </w:pPr>
    </w:p>
    <w:p w:rsidR="00B9613F" w:rsidRDefault="00911336" w:rsidP="00911336">
      <w:pPr>
        <w:tabs>
          <w:tab w:val="left" w:pos="720"/>
          <w:tab w:val="left" w:pos="851"/>
        </w:tabs>
        <w:jc w:val="both"/>
        <w:rPr>
          <w:rFonts w:ascii="Tahoma" w:hAnsi="Tahoma" w:cs="Tahoma"/>
        </w:rPr>
      </w:pPr>
      <w:r>
        <w:rPr>
          <w:rFonts w:ascii="Tahoma" w:hAnsi="Tahoma" w:cs="Tahoma"/>
        </w:rPr>
        <w:t xml:space="preserve">   </w:t>
      </w:r>
      <w:r w:rsidR="003500E0">
        <w:rPr>
          <w:rFonts w:ascii="Tahoma" w:hAnsi="Tahoma" w:cs="Tahoma"/>
        </w:rPr>
        <w:t>19-</w:t>
      </w:r>
      <w:r w:rsidR="00E778BE" w:rsidRPr="00797047">
        <w:rPr>
          <w:rFonts w:ascii="Tahoma" w:hAnsi="Tahoma" w:cs="Tahoma"/>
        </w:rPr>
        <w:t>a. "Ancillary banking services undertaking" shall denote a legal entity whose prevalent activity is to conduct one or sev</w:t>
      </w:r>
      <w:r w:rsidR="00167782">
        <w:rPr>
          <w:rFonts w:ascii="Tahoma" w:hAnsi="Tahoma" w:cs="Tahoma"/>
        </w:rPr>
        <w:t>eral ancillary banking services;</w:t>
      </w:r>
      <w:r w:rsidR="00E778BE" w:rsidRPr="00797047">
        <w:rPr>
          <w:rFonts w:ascii="Tahoma" w:hAnsi="Tahoma" w:cs="Tahoma"/>
        </w:rPr>
        <w:t xml:space="preserve"> </w:t>
      </w:r>
    </w:p>
    <w:p w:rsidR="00B9613F" w:rsidRDefault="00B9613F">
      <w:pPr>
        <w:tabs>
          <w:tab w:val="left" w:pos="720"/>
          <w:tab w:val="left" w:pos="851"/>
        </w:tabs>
        <w:ind w:left="360"/>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 xml:space="preserve">"Participation" shall denote direct or indirect ownership of at least 20% of the total number of shares/stakes or the </w:t>
      </w:r>
      <w:r w:rsidR="00167782">
        <w:rPr>
          <w:rFonts w:ascii="Tahoma" w:hAnsi="Tahoma" w:cs="Tahoma"/>
        </w:rPr>
        <w:t>voting rights of other entities;</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"Qualified holding in a bank” shall denote direct or indirect ownership of at least 5% of the total number of shares or the issued voting shares in a bank or which makes it possible to exercise a significant influence o</w:t>
      </w:r>
      <w:r w:rsidR="00167782">
        <w:rPr>
          <w:rFonts w:ascii="Tahoma" w:hAnsi="Tahoma" w:cs="Tahoma"/>
        </w:rPr>
        <w:t>ver the management of that bank;</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"Initial capital" shall be the minimum amount of capital stipulated by this law the shareholders are required to s</w:t>
      </w:r>
      <w:r w:rsidR="00167782">
        <w:rPr>
          <w:rFonts w:ascii="Tahoma" w:hAnsi="Tahoma" w:cs="Tahoma"/>
        </w:rPr>
        <w:t>ubscribe and pay in;</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"Credit" shall denote placement of a certain sum of money in exchange for repayment of the amount disbursed and outstanding, including the interest or including the interest</w:t>
      </w:r>
      <w:r w:rsidR="00167782">
        <w:rPr>
          <w:rFonts w:ascii="Tahoma" w:hAnsi="Tahoma" w:cs="Tahoma"/>
        </w:rPr>
        <w:t xml:space="preserve"> and commission for that amount;</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"Recommendation" shall denote an advice given to a bank by the Governor National Bank of the Republic of Macedonia in writing, aimed at more efficient performance of the tasks or pr</w:t>
      </w:r>
      <w:r w:rsidR="00167782">
        <w:rPr>
          <w:rFonts w:ascii="Tahoma" w:hAnsi="Tahoma" w:cs="Tahoma"/>
        </w:rPr>
        <w:t>oviding information to the bank;</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 xml:space="preserve">"Written warning" shall denote a binding recommendation provided by the Governor of the National Bank of the Republic of Macedonia for addressing the identified </w:t>
      </w:r>
      <w:r>
        <w:rPr>
          <w:rFonts w:ascii="Tahoma" w:hAnsi="Tahoma" w:cs="Tahoma"/>
        </w:rPr>
        <w:lastRenderedPageBreak/>
        <w:t>illegitimacies and irregularities in the operations of the bank within a certain period, accompanied by an announcement for undertaking more severe measures, unles</w:t>
      </w:r>
      <w:r w:rsidR="00167782">
        <w:rPr>
          <w:rFonts w:ascii="Tahoma" w:hAnsi="Tahoma" w:cs="Tahoma"/>
        </w:rPr>
        <w:t>s it is observed;</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 xml:space="preserve">"Person with special rights and responsibilities" shall denote a natural person who is a member of </w:t>
      </w:r>
      <w:r w:rsidR="000B0508">
        <w:rPr>
          <w:rFonts w:ascii="Tahoma" w:hAnsi="Tahoma" w:cs="Tahoma"/>
        </w:rPr>
        <w:t>the</w:t>
      </w:r>
      <w:r w:rsidR="00416738">
        <w:rPr>
          <w:rFonts w:ascii="Tahoma" w:hAnsi="Tahoma" w:cs="Tahoma"/>
        </w:rPr>
        <w:t xml:space="preserve"> Supervisory Board</w:t>
      </w:r>
      <w:r>
        <w:rPr>
          <w:rFonts w:ascii="Tahoma" w:hAnsi="Tahoma" w:cs="Tahoma"/>
        </w:rPr>
        <w:t xml:space="preserve">, member of the </w:t>
      </w:r>
      <w:r w:rsidR="00416738">
        <w:rPr>
          <w:rFonts w:ascii="Tahoma" w:hAnsi="Tahoma" w:cs="Tahoma"/>
        </w:rPr>
        <w:t>Management Board</w:t>
      </w:r>
      <w:r>
        <w:rPr>
          <w:rFonts w:ascii="Tahoma" w:hAnsi="Tahoma" w:cs="Tahoma"/>
        </w:rPr>
        <w:t>, member of the Auditing Committee, member of the Risk Management Committee and other managers as defined by the Statute of the bank. In the case of a foreign bank branch, a person with special rights and responsibilities is a nat</w:t>
      </w:r>
      <w:r w:rsidR="00167782">
        <w:rPr>
          <w:rFonts w:ascii="Tahoma" w:hAnsi="Tahoma" w:cs="Tahoma"/>
        </w:rPr>
        <w:t>ural person managing the branch;</w:t>
      </w:r>
    </w:p>
    <w:p w:rsidR="00ED0A95" w:rsidRPr="001F12E0" w:rsidRDefault="00ED0A95" w:rsidP="00CF7209">
      <w:pPr>
        <w:tabs>
          <w:tab w:val="left" w:pos="2138"/>
        </w:tabs>
        <w:ind w:left="2138"/>
        <w:jc w:val="both"/>
        <w:rPr>
          <w:rFonts w:ascii="Tahoma" w:hAnsi="Tahoma" w:cs="Tahoma"/>
        </w:rPr>
      </w:pPr>
    </w:p>
    <w:p w:rsidR="00782ABC" w:rsidRPr="001F12E0" w:rsidRDefault="00E778BE" w:rsidP="00A41D9F">
      <w:pPr>
        <w:numPr>
          <w:ilvl w:val="0"/>
          <w:numId w:val="2"/>
        </w:numPr>
        <w:tabs>
          <w:tab w:val="left" w:pos="720"/>
          <w:tab w:val="left" w:pos="1800"/>
        </w:tabs>
        <w:jc w:val="both"/>
        <w:rPr>
          <w:rFonts w:ascii="Tahoma" w:hAnsi="Tahoma" w:cs="Tahoma"/>
        </w:rPr>
      </w:pPr>
      <w:r>
        <w:rPr>
          <w:rFonts w:ascii="Tahoma" w:hAnsi="Tahoma" w:cs="Tahoma"/>
        </w:rPr>
        <w:t>"Independent member" is a natural person and natural persons connected thereto, who:</w:t>
      </w:r>
    </w:p>
    <w:p w:rsidR="00ED0A95" w:rsidRPr="001F12E0" w:rsidRDefault="00E778BE" w:rsidP="00DF7F11">
      <w:pPr>
        <w:numPr>
          <w:ilvl w:val="0"/>
          <w:numId w:val="4"/>
        </w:numPr>
        <w:tabs>
          <w:tab w:val="left" w:pos="1429"/>
          <w:tab w:val="left" w:pos="1789"/>
        </w:tabs>
        <w:jc w:val="both"/>
        <w:rPr>
          <w:rFonts w:ascii="Tahoma" w:hAnsi="Tahoma" w:cs="Tahoma"/>
        </w:rPr>
      </w:pPr>
      <w:r>
        <w:rPr>
          <w:rFonts w:ascii="Tahoma" w:hAnsi="Tahoma" w:cs="Tahoma"/>
        </w:rPr>
        <w:t>is not employed or a person without special rights and responsibilities in the bank,</w:t>
      </w:r>
    </w:p>
    <w:p w:rsidR="00ED0A95" w:rsidRPr="001F12E0" w:rsidRDefault="00E778BE" w:rsidP="00DF7F11">
      <w:pPr>
        <w:numPr>
          <w:ilvl w:val="0"/>
          <w:numId w:val="4"/>
        </w:numPr>
        <w:tabs>
          <w:tab w:val="left" w:pos="1429"/>
          <w:tab w:val="left" w:pos="1789"/>
        </w:tabs>
        <w:jc w:val="both"/>
        <w:rPr>
          <w:rFonts w:ascii="Tahoma" w:hAnsi="Tahoma" w:cs="Tahoma"/>
        </w:rPr>
      </w:pPr>
      <w:r>
        <w:rPr>
          <w:rFonts w:ascii="Tahoma" w:hAnsi="Tahoma" w:cs="Tahoma"/>
        </w:rPr>
        <w:t>is not a shareholder with qualified holding in the bank or does not represent a shareholder with qualified holding in the bank,</w:t>
      </w:r>
    </w:p>
    <w:p w:rsidR="00ED0A95" w:rsidRPr="001F12E0" w:rsidRDefault="00E778BE" w:rsidP="00DF7F11">
      <w:pPr>
        <w:numPr>
          <w:ilvl w:val="0"/>
          <w:numId w:val="4"/>
        </w:numPr>
        <w:tabs>
          <w:tab w:val="left" w:pos="1429"/>
          <w:tab w:val="left" w:pos="1789"/>
        </w:tabs>
        <w:jc w:val="both"/>
        <w:rPr>
          <w:rFonts w:ascii="Tahoma" w:hAnsi="Tahoma" w:cs="Tahoma"/>
        </w:rPr>
      </w:pPr>
      <w:r>
        <w:rPr>
          <w:rFonts w:ascii="Tahoma" w:hAnsi="Tahoma" w:cs="Tahoma"/>
        </w:rPr>
        <w:t>does not work, or has not been working in an audit company over the last three years, which at that time audited the operations of the bank,</w:t>
      </w:r>
    </w:p>
    <w:p w:rsidR="00ED0A95" w:rsidRPr="001F12E0" w:rsidRDefault="00A14327" w:rsidP="00DF7F11">
      <w:pPr>
        <w:numPr>
          <w:ilvl w:val="0"/>
          <w:numId w:val="4"/>
        </w:numPr>
        <w:tabs>
          <w:tab w:val="left" w:pos="1429"/>
          <w:tab w:val="left" w:pos="1789"/>
        </w:tabs>
        <w:jc w:val="both"/>
        <w:rPr>
          <w:rFonts w:ascii="Tahoma" w:hAnsi="Tahoma" w:cs="Tahoma"/>
        </w:rPr>
      </w:pPr>
      <w:r>
        <w:rPr>
          <w:rFonts w:ascii="Tahoma" w:hAnsi="Tahoma" w:cs="Tahoma"/>
        </w:rPr>
        <w:t>does</w:t>
      </w:r>
      <w:r w:rsidR="00E778BE">
        <w:rPr>
          <w:rFonts w:ascii="Tahoma" w:hAnsi="Tahoma" w:cs="Tahoma"/>
        </w:rPr>
        <w:t xml:space="preserve"> not </w:t>
      </w:r>
      <w:r>
        <w:rPr>
          <w:rFonts w:ascii="Tahoma" w:hAnsi="Tahoma" w:cs="Tahoma"/>
        </w:rPr>
        <w:t>have</w:t>
      </w:r>
      <w:r w:rsidR="00E778BE">
        <w:rPr>
          <w:rFonts w:ascii="Tahoma" w:hAnsi="Tahoma" w:cs="Tahoma"/>
        </w:rPr>
        <w:t xml:space="preserve"> any financial interest or business relation with the bank in an amount exceeding Denar 3,000,000 annually, on average, over the last thr</w:t>
      </w:r>
      <w:r w:rsidR="00167782">
        <w:rPr>
          <w:rFonts w:ascii="Tahoma" w:hAnsi="Tahoma" w:cs="Tahoma"/>
        </w:rPr>
        <w:t>ee years;</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"Reputation" shall denote honesty, competence, hardworking and character that makes sure that the person will not act towards jeopardizing the safety and soundness of the bank and undermining</w:t>
      </w:r>
      <w:r w:rsidR="00167782">
        <w:rPr>
          <w:rFonts w:ascii="Tahoma" w:hAnsi="Tahoma" w:cs="Tahoma"/>
        </w:rPr>
        <w:t xml:space="preserve"> its reputation and credibility;</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shd w:val="clear" w:color="auto" w:fill="99CCFF"/>
        </w:rPr>
      </w:pPr>
      <w:r>
        <w:rPr>
          <w:rFonts w:ascii="Tahoma" w:hAnsi="Tahoma" w:cs="Tahoma"/>
        </w:rPr>
        <w:t>"Own funds" shall denote funds of the bank comprising the initial capital, reserves and other items, calculated according to the methodology stipulated by the National Bank of the Republic of Macedonia Council in accordance with international standards</w:t>
      </w:r>
      <w:r w:rsidR="00167782">
        <w:rPr>
          <w:rFonts w:ascii="Tahoma" w:hAnsi="Tahoma" w:cs="Tahoma"/>
        </w:rPr>
        <w:t>;</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"Measures" shall mean actions undertaken by the Governor of the National Bank of the Republic of Macedonia to eliminate irregularities, noncompliance and illegit</w:t>
      </w:r>
      <w:r w:rsidR="00167782">
        <w:rPr>
          <w:rFonts w:ascii="Tahoma" w:hAnsi="Tahoma" w:cs="Tahoma"/>
        </w:rPr>
        <w:t>imacies in the bank’ operations;</w:t>
      </w:r>
    </w:p>
    <w:p w:rsidR="00ED0A95" w:rsidRPr="001F12E0" w:rsidRDefault="00ED0A95" w:rsidP="00CF7209">
      <w:pPr>
        <w:tabs>
          <w:tab w:val="left" w:pos="1800"/>
        </w:tabs>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shd w:val="clear" w:color="auto" w:fill="99CCFF"/>
        </w:rPr>
      </w:pPr>
      <w:r>
        <w:rPr>
          <w:rFonts w:ascii="Tahoma" w:hAnsi="Tahoma" w:cs="Tahoma"/>
        </w:rPr>
        <w:t>“Reorganization measures” shall denote measures undertaken by a competent authority for the purposes of preserving or improving the financial position of the bank, such as recapitalization, administration, payment suspension, etc., which can affect the rights of third parties</w:t>
      </w:r>
      <w:r w:rsidR="00167782">
        <w:rPr>
          <w:rFonts w:ascii="Tahoma" w:hAnsi="Tahoma" w:cs="Tahoma"/>
        </w:rPr>
        <w:t>;</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"Branch" shall denote an organizational unit of a bank, having no status of a legal entity, which directly conducts all or some of the a</w:t>
      </w:r>
      <w:r w:rsidR="00167782">
        <w:rPr>
          <w:rFonts w:ascii="Tahoma" w:hAnsi="Tahoma" w:cs="Tahoma"/>
        </w:rPr>
        <w:t>ctivities performed by the bank;</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"Representative office" shall denote a part of a bank having no status of a legal entity, which may research the financial and banking operations market, and shall not perform banking an</w:t>
      </w:r>
      <w:r w:rsidR="00167782">
        <w:rPr>
          <w:rFonts w:ascii="Tahoma" w:hAnsi="Tahoma" w:cs="Tahoma"/>
        </w:rPr>
        <w:t>d/or other financial activities;</w:t>
      </w:r>
    </w:p>
    <w:p w:rsidR="00ED0A95" w:rsidRPr="001F12E0" w:rsidRDefault="00ED0A95" w:rsidP="00CF7209">
      <w:pPr>
        <w:tabs>
          <w:tab w:val="left" w:pos="1440"/>
          <w:tab w:val="left" w:pos="2520"/>
        </w:tabs>
        <w:ind w:left="720"/>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bCs/>
          <w:iCs/>
          <w:shd w:val="clear" w:color="auto" w:fill="99CCFF"/>
        </w:rPr>
      </w:pPr>
      <w:r>
        <w:rPr>
          <w:rFonts w:ascii="Tahoma" w:hAnsi="Tahoma" w:cs="Tahoma"/>
          <w:bCs/>
          <w:iCs/>
        </w:rPr>
        <w:t>"Non-banking financial institution" shall denote a legal entity other than bank or savings house, the principal activity of which is:</w:t>
      </w:r>
    </w:p>
    <w:p w:rsidR="00ED0A95" w:rsidRPr="001F12E0" w:rsidRDefault="00E778BE" w:rsidP="00CF7209">
      <w:pPr>
        <w:pStyle w:val="gazmend"/>
        <w:tabs>
          <w:tab w:val="left" w:pos="1440"/>
        </w:tabs>
        <w:spacing w:line="240" w:lineRule="auto"/>
        <w:ind w:left="360" w:right="335"/>
        <w:rPr>
          <w:rFonts w:ascii="Tahoma" w:eastAsia="Times New Roman" w:hAnsi="Tahoma" w:cs="Tahoma"/>
          <w:b w:val="0"/>
          <w:i w:val="0"/>
          <w:sz w:val="24"/>
          <w:szCs w:val="24"/>
          <w:u w:val="none"/>
          <w:shd w:val="clear" w:color="auto" w:fill="99CCFF"/>
        </w:rPr>
      </w:pPr>
      <w:r>
        <w:rPr>
          <w:rFonts w:ascii="Tahoma" w:hAnsi="Tahoma" w:cs="Tahoma"/>
          <w:b w:val="0"/>
          <w:bCs/>
          <w:i w:val="0"/>
          <w:iCs/>
          <w:sz w:val="24"/>
          <w:szCs w:val="24"/>
          <w:u w:val="none"/>
        </w:rPr>
        <w:lastRenderedPageBreak/>
        <w:t xml:space="preserve">-  carrying one or more of the following financial activities: approving credits; </w:t>
      </w:r>
      <w:r>
        <w:rPr>
          <w:rFonts w:ascii="Tahoma" w:hAnsi="Tahoma" w:cs="Tahoma"/>
          <w:b w:val="0"/>
          <w:i w:val="0"/>
          <w:sz w:val="24"/>
          <w:szCs w:val="24"/>
          <w:u w:val="none"/>
        </w:rPr>
        <w:t>currency exchange operations; issuance of e-money, if regulated by special law; issuance and administration of credit cards; financial leasing; factoring; forfeiting; issuance of guarantees and other forms of collateral; economic and financial consulting; insurance activities in line with the law; intermediation in conclusion of credit and loan contracts; securities operations in line with the law; fast money transfer; investment funds management and pension funds management.  If the activities are regulated by a special law, the non-banking financial institutions shall perform those activities in line with a special law, or</w:t>
      </w:r>
    </w:p>
    <w:p w:rsidR="00ED0A95" w:rsidRPr="001F12E0" w:rsidRDefault="00E778BE" w:rsidP="00CF7209">
      <w:pPr>
        <w:tabs>
          <w:tab w:val="left" w:pos="1440"/>
          <w:tab w:val="left" w:pos="2520"/>
        </w:tabs>
        <w:ind w:left="720"/>
        <w:jc w:val="both"/>
        <w:rPr>
          <w:rFonts w:ascii="Tahoma" w:eastAsia="Times New Roman" w:hAnsi="Tahoma" w:cs="Tahoma"/>
          <w:shd w:val="clear" w:color="auto" w:fill="99CCFF"/>
        </w:rPr>
      </w:pPr>
      <w:r>
        <w:rPr>
          <w:rFonts w:ascii="Tahoma" w:eastAsia="Times New Roman" w:hAnsi="Tahoma" w:cs="Tahoma"/>
        </w:rPr>
        <w:t xml:space="preserve">- acquiring participation in </w:t>
      </w:r>
      <w:r>
        <w:rPr>
          <w:rFonts w:ascii="Tahoma" w:eastAsia="Times New Roman" w:hAnsi="Tahoma" w:cs="Tahoma"/>
          <w:bCs/>
          <w:iCs/>
        </w:rPr>
        <w:t>legal entities which carry one or more of the financial activities referred to in  indent 1 of this paragraph</w:t>
      </w:r>
      <w:r w:rsidR="00167782">
        <w:rPr>
          <w:rFonts w:ascii="Tahoma" w:eastAsia="Times New Roman" w:hAnsi="Tahoma" w:cs="Tahoma"/>
        </w:rPr>
        <w:t>;</w:t>
      </w:r>
    </w:p>
    <w:p w:rsidR="00ED0A95" w:rsidRPr="001F12E0" w:rsidRDefault="00ED0A95" w:rsidP="00CF7209">
      <w:pPr>
        <w:tabs>
          <w:tab w:val="left" w:pos="2138"/>
        </w:tabs>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"Non-financial institution" shall denote a legal entity which is not a bank or no</w:t>
      </w:r>
      <w:r w:rsidR="00167782">
        <w:rPr>
          <w:rFonts w:ascii="Tahoma" w:hAnsi="Tahoma" w:cs="Tahoma"/>
        </w:rPr>
        <w:t>n-banking financial institution;</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numPr>
          <w:ilvl w:val="0"/>
          <w:numId w:val="2"/>
        </w:numPr>
        <w:tabs>
          <w:tab w:val="left" w:pos="720"/>
          <w:tab w:val="left" w:pos="1800"/>
        </w:tabs>
        <w:jc w:val="both"/>
        <w:rPr>
          <w:rFonts w:ascii="Tahoma" w:hAnsi="Tahoma" w:cs="Tahoma"/>
        </w:rPr>
      </w:pPr>
      <w:r>
        <w:rPr>
          <w:rFonts w:ascii="Tahoma" w:hAnsi="Tahoma" w:cs="Tahoma"/>
        </w:rPr>
        <w:t>"Acquiring shares" shall denote subscription, payment, purchasing and inheriting shares and obtaining shares by compensation, present, pledge, court decision and other methods specified by a law</w:t>
      </w:r>
      <w:r w:rsidR="00167782">
        <w:rPr>
          <w:rFonts w:ascii="Tahoma" w:hAnsi="Tahoma" w:cs="Tahoma"/>
        </w:rPr>
        <w:t>;</w:t>
      </w:r>
    </w:p>
    <w:p w:rsidR="0009075B" w:rsidRPr="001F12E0" w:rsidRDefault="0009075B" w:rsidP="00CF7209">
      <w:pPr>
        <w:tabs>
          <w:tab w:val="left" w:pos="1800"/>
        </w:tabs>
        <w:jc w:val="both"/>
        <w:rPr>
          <w:rFonts w:ascii="Tahoma" w:hAnsi="Tahoma" w:cs="Tahoma"/>
        </w:rPr>
      </w:pPr>
    </w:p>
    <w:p w:rsidR="00B9613F" w:rsidRDefault="00663617">
      <w:pPr>
        <w:pStyle w:val="ListParagraph"/>
        <w:numPr>
          <w:ilvl w:val="0"/>
          <w:numId w:val="2"/>
        </w:numPr>
        <w:tabs>
          <w:tab w:val="left" w:pos="1800"/>
        </w:tabs>
        <w:jc w:val="both"/>
        <w:rPr>
          <w:rFonts w:ascii="Tahoma" w:hAnsi="Tahoma" w:cs="Tahoma"/>
        </w:rPr>
      </w:pPr>
      <w:r w:rsidRPr="00663617">
        <w:rPr>
          <w:rFonts w:ascii="Tahoma" w:hAnsi="Tahoma" w:cs="Tahoma"/>
        </w:rPr>
        <w:t>"Net debtor of a bank" shall denote a natural person whose annual average liabilities to the bank exceed their average annual claims and investments in the bank and/or a natural person who is a representative or otherwise connected to a legal entity, the net exposure of the bank to which exceeds 1% of the bank's own funds</w:t>
      </w:r>
      <w:r w:rsidR="00167782">
        <w:rPr>
          <w:rFonts w:ascii="Tahoma" w:hAnsi="Tahoma" w:cs="Tahoma"/>
        </w:rPr>
        <w:t>;</w:t>
      </w:r>
    </w:p>
    <w:p w:rsidR="00B9613F" w:rsidRDefault="00B9613F">
      <w:pPr>
        <w:pStyle w:val="ListParagraph"/>
        <w:rPr>
          <w:rStyle w:val="FontStyle13"/>
          <w:rFonts w:ascii="Tahoma" w:hAnsi="Tahoma" w:cs="Tahoma"/>
          <w:sz w:val="24"/>
          <w:szCs w:val="24"/>
          <w:lang w:eastAsia="mk-MK"/>
        </w:rPr>
      </w:pPr>
    </w:p>
    <w:p w:rsidR="00B9613F" w:rsidRDefault="00663617">
      <w:pPr>
        <w:numPr>
          <w:ilvl w:val="0"/>
          <w:numId w:val="2"/>
        </w:numPr>
        <w:tabs>
          <w:tab w:val="left" w:pos="720"/>
          <w:tab w:val="left" w:pos="1800"/>
        </w:tabs>
        <w:jc w:val="both"/>
        <w:rPr>
          <w:rStyle w:val="FontStyle13"/>
          <w:rFonts w:ascii="Tahoma" w:hAnsi="Tahoma" w:cs="Tahoma"/>
          <w:sz w:val="24"/>
          <w:szCs w:val="24"/>
          <w:lang w:eastAsia="mk-MK"/>
        </w:rPr>
      </w:pPr>
      <w:r w:rsidRPr="00663617">
        <w:rPr>
          <w:rStyle w:val="FontStyle13"/>
          <w:rFonts w:ascii="Tahoma" w:hAnsi="Tahoma" w:cs="Tahoma"/>
          <w:sz w:val="24"/>
          <w:szCs w:val="24"/>
          <w:lang w:eastAsia="mk-MK"/>
        </w:rPr>
        <w:t xml:space="preserve">"Loan of last resort" shall denote a loan approved by the National Bank of the Republic of Macedonia </w:t>
      </w:r>
      <w:r w:rsidR="00FD2AE2">
        <w:rPr>
          <w:rStyle w:val="FontStyle13"/>
          <w:rFonts w:ascii="Tahoma" w:hAnsi="Tahoma" w:cs="Tahoma"/>
          <w:sz w:val="24"/>
          <w:szCs w:val="24"/>
          <w:lang w:eastAsia="mk-MK"/>
        </w:rPr>
        <w:t xml:space="preserve">to a bank </w:t>
      </w:r>
      <w:r w:rsidRPr="00663617">
        <w:rPr>
          <w:rStyle w:val="FontStyle13"/>
          <w:rFonts w:ascii="Tahoma" w:hAnsi="Tahoma" w:cs="Tahoma"/>
          <w:sz w:val="24"/>
          <w:szCs w:val="24"/>
          <w:lang w:eastAsia="mk-MK"/>
        </w:rPr>
        <w:t>according to the Law on the National Bank of the Republic of Macedonia</w:t>
      </w:r>
      <w:r w:rsidR="00167782">
        <w:rPr>
          <w:rStyle w:val="FontStyle13"/>
          <w:rFonts w:ascii="Tahoma" w:hAnsi="Tahoma" w:cs="Tahoma"/>
          <w:sz w:val="24"/>
          <w:szCs w:val="24"/>
          <w:lang w:eastAsia="mk-MK"/>
        </w:rPr>
        <w:t>;</w:t>
      </w:r>
    </w:p>
    <w:p w:rsidR="00B9613F" w:rsidRDefault="00B9613F" w:rsidP="00B9613F">
      <w:pPr>
        <w:pStyle w:val="ListParagraph"/>
        <w:rPr>
          <w:rStyle w:val="FontStyle13"/>
          <w:rFonts w:ascii="Tahoma" w:hAnsi="Tahoma" w:cs="Tahoma"/>
          <w:sz w:val="24"/>
          <w:szCs w:val="24"/>
          <w:lang w:eastAsia="mk-MK"/>
        </w:rPr>
      </w:pPr>
    </w:p>
    <w:p w:rsidR="00B9613F" w:rsidRDefault="00B9613F" w:rsidP="00B9613F">
      <w:pPr>
        <w:tabs>
          <w:tab w:val="left" w:pos="720"/>
          <w:tab w:val="left" w:pos="1800"/>
        </w:tabs>
        <w:ind w:left="502"/>
        <w:jc w:val="both"/>
        <w:rPr>
          <w:rStyle w:val="FontStyle13"/>
          <w:rFonts w:ascii="Tahoma" w:hAnsi="Tahoma" w:cs="Tahoma"/>
          <w:sz w:val="24"/>
          <w:szCs w:val="24"/>
          <w:lang w:eastAsia="mk-MK"/>
        </w:rPr>
      </w:pPr>
    </w:p>
    <w:p w:rsidR="001A5C08" w:rsidRDefault="00663617" w:rsidP="001A5C08">
      <w:pPr>
        <w:pStyle w:val="Style3"/>
        <w:widowControl/>
        <w:numPr>
          <w:ilvl w:val="0"/>
          <w:numId w:val="120"/>
        </w:numPr>
        <w:tabs>
          <w:tab w:val="left" w:pos="653"/>
        </w:tabs>
        <w:spacing w:line="264" w:lineRule="exact"/>
        <w:ind w:firstLine="288"/>
        <w:rPr>
          <w:rStyle w:val="FontStyle13"/>
          <w:rFonts w:ascii="Tahoma" w:hAnsi="Tahoma" w:cs="Tahoma"/>
          <w:sz w:val="24"/>
          <w:szCs w:val="24"/>
          <w:lang w:eastAsia="mk-MK"/>
        </w:rPr>
      </w:pPr>
      <w:r w:rsidRPr="00663617">
        <w:rPr>
          <w:rStyle w:val="FontStyle13"/>
          <w:rFonts w:ascii="Tahoma" w:hAnsi="Tahoma" w:cs="Tahoma"/>
          <w:sz w:val="24"/>
          <w:szCs w:val="24"/>
          <w:lang w:eastAsia="mk-MK"/>
        </w:rPr>
        <w:t xml:space="preserve">"Agreement on loan of last resort" shall denote an agreement concluded between the National Bank of the Republic of Macedonia and a bank, where the National Bank of the Republic of Macedonia approves to the bank a loan of last resort, while the bank insures the loan of last resort with collateral instruments, and </w:t>
      </w:r>
    </w:p>
    <w:p w:rsidR="00B9613F" w:rsidRPr="001F12E0" w:rsidRDefault="00B9613F" w:rsidP="00B9613F">
      <w:pPr>
        <w:pStyle w:val="Style3"/>
        <w:widowControl/>
        <w:tabs>
          <w:tab w:val="left" w:pos="653"/>
        </w:tabs>
        <w:spacing w:line="264" w:lineRule="exact"/>
        <w:ind w:left="288" w:firstLine="0"/>
        <w:rPr>
          <w:rStyle w:val="FontStyle13"/>
          <w:rFonts w:ascii="Tahoma" w:hAnsi="Tahoma" w:cs="Tahoma"/>
          <w:sz w:val="24"/>
          <w:szCs w:val="24"/>
          <w:lang w:eastAsia="mk-MK"/>
        </w:rPr>
      </w:pPr>
    </w:p>
    <w:p w:rsidR="00B9613F" w:rsidRDefault="00663617">
      <w:pPr>
        <w:pStyle w:val="Style3"/>
        <w:widowControl/>
        <w:numPr>
          <w:ilvl w:val="0"/>
          <w:numId w:val="120"/>
        </w:numPr>
        <w:tabs>
          <w:tab w:val="left" w:pos="653"/>
        </w:tabs>
        <w:spacing w:line="264" w:lineRule="exact"/>
        <w:ind w:firstLine="288"/>
        <w:rPr>
          <w:rFonts w:ascii="Tahoma" w:hAnsi="Tahoma" w:cs="Tahoma"/>
          <w:lang w:eastAsia="mk-MK"/>
        </w:rPr>
      </w:pPr>
      <w:r w:rsidRPr="00663617">
        <w:rPr>
          <w:rStyle w:val="FontStyle13"/>
          <w:rFonts w:ascii="Tahoma" w:hAnsi="Tahoma" w:cs="Tahoma"/>
          <w:sz w:val="24"/>
          <w:szCs w:val="24"/>
          <w:lang w:eastAsia="mk-MK"/>
        </w:rPr>
        <w:t>"Transactions with persons/entities connected to the bank" shall denote transactions with persons/entities connected to the bank</w:t>
      </w:r>
      <w:r w:rsidR="00FD2AE2">
        <w:rPr>
          <w:rStyle w:val="FontStyle13"/>
          <w:rFonts w:ascii="Tahoma" w:hAnsi="Tahoma" w:cs="Tahoma"/>
          <w:sz w:val="24"/>
          <w:szCs w:val="24"/>
          <w:lang w:eastAsia="mk-MK"/>
        </w:rPr>
        <w:t>,</w:t>
      </w:r>
      <w:r w:rsidRPr="00663617">
        <w:rPr>
          <w:rStyle w:val="FontStyle13"/>
          <w:rFonts w:ascii="Tahoma" w:hAnsi="Tahoma" w:cs="Tahoma"/>
          <w:sz w:val="24"/>
          <w:szCs w:val="24"/>
          <w:lang w:eastAsia="mk-MK"/>
        </w:rPr>
        <w:t xml:space="preserve"> arising from the bank's on-balance sheet and off-balance sheet claims, concluded </w:t>
      </w:r>
      <w:r w:rsidR="00FD2AE2" w:rsidRPr="00222BB8">
        <w:rPr>
          <w:rStyle w:val="FontStyle13"/>
          <w:rFonts w:ascii="Tahoma" w:hAnsi="Tahoma" w:cs="Tahoma"/>
          <w:sz w:val="24"/>
          <w:szCs w:val="24"/>
          <w:lang w:eastAsia="mk-MK"/>
        </w:rPr>
        <w:t>contracts</w:t>
      </w:r>
      <w:r w:rsidR="00FD2AE2">
        <w:rPr>
          <w:rStyle w:val="FontStyle13"/>
          <w:rFonts w:ascii="Tahoma" w:hAnsi="Tahoma" w:cs="Tahoma"/>
          <w:sz w:val="24"/>
          <w:szCs w:val="24"/>
          <w:lang w:eastAsia="mk-MK"/>
        </w:rPr>
        <w:t xml:space="preserve"> on </w:t>
      </w:r>
      <w:r w:rsidRPr="00663617">
        <w:rPr>
          <w:rStyle w:val="FontStyle13"/>
          <w:rFonts w:ascii="Tahoma" w:hAnsi="Tahoma" w:cs="Tahoma"/>
          <w:sz w:val="24"/>
          <w:szCs w:val="24"/>
          <w:lang w:eastAsia="mk-MK"/>
        </w:rPr>
        <w:t>service</w:t>
      </w:r>
      <w:r w:rsidR="00FD2AE2">
        <w:rPr>
          <w:rStyle w:val="FontStyle13"/>
          <w:rFonts w:ascii="Tahoma" w:hAnsi="Tahoma" w:cs="Tahoma"/>
          <w:sz w:val="24"/>
          <w:szCs w:val="24"/>
          <w:lang w:eastAsia="mk-MK"/>
        </w:rPr>
        <w:t>s</w:t>
      </w:r>
      <w:r w:rsidRPr="00663617">
        <w:rPr>
          <w:rStyle w:val="FontStyle13"/>
          <w:rFonts w:ascii="Tahoma" w:hAnsi="Tahoma" w:cs="Tahoma"/>
          <w:sz w:val="24"/>
          <w:szCs w:val="24"/>
          <w:lang w:eastAsia="mk-MK"/>
        </w:rPr>
        <w:t>, purchase and sale of assets, construction contracts, lease agreements, use of loans and subordinated and hybrid instruments, and writing-off based on transactions with persons/entities connected to the ban</w:t>
      </w:r>
      <w:r w:rsidR="00FD2AE2">
        <w:rPr>
          <w:rStyle w:val="FontStyle13"/>
          <w:rFonts w:ascii="Tahoma" w:hAnsi="Tahoma" w:cs="Tahoma"/>
          <w:sz w:val="24"/>
          <w:szCs w:val="24"/>
          <w:lang w:eastAsia="mk-MK"/>
        </w:rPr>
        <w:t>k</w:t>
      </w:r>
      <w:r w:rsidRPr="00663617">
        <w:rPr>
          <w:rFonts w:ascii="Tahoma" w:hAnsi="Tahoma" w:cs="Tahoma"/>
        </w:rPr>
        <w:t>.</w:t>
      </w:r>
    </w:p>
    <w:p w:rsidR="00ED0A95" w:rsidRPr="001F12E0" w:rsidRDefault="00ED0A95" w:rsidP="00CF7209">
      <w:pPr>
        <w:tabs>
          <w:tab w:val="left" w:pos="2138"/>
        </w:tabs>
        <w:ind w:left="2138"/>
        <w:jc w:val="both"/>
        <w:rPr>
          <w:rFonts w:ascii="Tahoma" w:hAnsi="Tahoma" w:cs="Tahoma"/>
        </w:rPr>
      </w:pPr>
    </w:p>
    <w:p w:rsidR="00ED0A95" w:rsidRPr="001F12E0" w:rsidRDefault="00E778BE" w:rsidP="00CF7209">
      <w:pPr>
        <w:pStyle w:val="gazmend"/>
        <w:spacing w:line="240" w:lineRule="auto"/>
        <w:ind w:right="335" w:firstLine="720"/>
        <w:jc w:val="center"/>
        <w:rPr>
          <w:rFonts w:ascii="Tahoma" w:eastAsia="Times New Roman" w:hAnsi="Tahoma" w:cs="Tahoma"/>
          <w:i w:val="0"/>
          <w:sz w:val="24"/>
          <w:szCs w:val="24"/>
          <w:u w:val="none"/>
        </w:rPr>
      </w:pPr>
      <w:r>
        <w:rPr>
          <w:rFonts w:ascii="Tahoma" w:eastAsia="Times New Roman" w:hAnsi="Tahoma" w:cs="Tahoma"/>
          <w:i w:val="0"/>
          <w:sz w:val="24"/>
          <w:szCs w:val="24"/>
          <w:u w:val="none"/>
        </w:rPr>
        <w:t>Article 3</w:t>
      </w:r>
    </w:p>
    <w:p w:rsidR="00ED0A95" w:rsidRPr="001F12E0" w:rsidRDefault="00ED0A95" w:rsidP="00CF7209">
      <w:pPr>
        <w:pStyle w:val="gazmend"/>
        <w:spacing w:line="240" w:lineRule="auto"/>
        <w:ind w:right="335" w:firstLine="720"/>
        <w:jc w:val="center"/>
        <w:rPr>
          <w:rFonts w:ascii="Tahoma" w:eastAsia="Times New Roman" w:hAnsi="Tahoma" w:cs="Tahoma"/>
          <w:i w:val="0"/>
          <w:sz w:val="24"/>
          <w:szCs w:val="24"/>
          <w:u w:val="none"/>
        </w:rPr>
      </w:pPr>
    </w:p>
    <w:p w:rsidR="00ED0A95" w:rsidRPr="001F12E0" w:rsidRDefault="00E778BE" w:rsidP="00CF7209">
      <w:pPr>
        <w:pStyle w:val="BodyTextIndent3"/>
        <w:tabs>
          <w:tab w:val="left" w:pos="1155"/>
        </w:tabs>
        <w:spacing w:after="0"/>
        <w:ind w:left="0" w:right="335"/>
        <w:jc w:val="both"/>
        <w:rPr>
          <w:rFonts w:ascii="Tahoma" w:eastAsia="Times New Roman" w:hAnsi="Tahoma" w:cs="Tahoma"/>
          <w:sz w:val="24"/>
          <w:szCs w:val="24"/>
        </w:rPr>
      </w:pPr>
      <w:r>
        <w:rPr>
          <w:rFonts w:ascii="Tahoma" w:eastAsia="Times New Roman" w:hAnsi="Tahoma" w:cs="Tahoma"/>
          <w:sz w:val="24"/>
          <w:szCs w:val="24"/>
        </w:rPr>
        <w:t xml:space="preserve">Banking activities may be conducted only by: </w:t>
      </w:r>
    </w:p>
    <w:p w:rsidR="00ED0A95" w:rsidRPr="001F12E0" w:rsidRDefault="00ED0A95" w:rsidP="00CF7209">
      <w:pPr>
        <w:pStyle w:val="BodyTextIndent3"/>
        <w:spacing w:after="0"/>
        <w:ind w:right="335"/>
        <w:jc w:val="both"/>
        <w:rPr>
          <w:rFonts w:ascii="Tahoma" w:eastAsia="Times New Roman" w:hAnsi="Tahoma" w:cs="Tahoma"/>
          <w:sz w:val="24"/>
          <w:szCs w:val="24"/>
        </w:rPr>
      </w:pPr>
    </w:p>
    <w:p w:rsidR="00ED0A95" w:rsidRPr="001F12E0" w:rsidRDefault="00E778BE" w:rsidP="00DF7F11">
      <w:pPr>
        <w:pStyle w:val="BodyTextIndent3"/>
        <w:numPr>
          <w:ilvl w:val="0"/>
          <w:numId w:val="6"/>
        </w:numPr>
        <w:tabs>
          <w:tab w:val="left" w:pos="720"/>
          <w:tab w:val="left" w:pos="1440"/>
        </w:tabs>
        <w:spacing w:after="0"/>
        <w:ind w:right="335"/>
        <w:jc w:val="both"/>
        <w:rPr>
          <w:rFonts w:ascii="Tahoma" w:eastAsia="Times New Roman" w:hAnsi="Tahoma" w:cs="Tahoma"/>
          <w:sz w:val="24"/>
          <w:szCs w:val="24"/>
        </w:rPr>
      </w:pPr>
      <w:r>
        <w:rPr>
          <w:rFonts w:ascii="Tahoma" w:eastAsia="Times New Roman" w:hAnsi="Tahoma" w:cs="Tahoma"/>
          <w:sz w:val="24"/>
          <w:szCs w:val="24"/>
        </w:rPr>
        <w:t>bank which was granted a founding and operating license by the Governor of the National Bank of the Republic of Macedonia (hereinafter referred to as: Governor),</w:t>
      </w:r>
    </w:p>
    <w:p w:rsidR="00ED0A95" w:rsidRPr="001F12E0" w:rsidRDefault="00E778BE" w:rsidP="00DF7F11">
      <w:pPr>
        <w:pStyle w:val="BodyTextIndent3"/>
        <w:numPr>
          <w:ilvl w:val="0"/>
          <w:numId w:val="6"/>
        </w:numPr>
        <w:tabs>
          <w:tab w:val="left" w:pos="720"/>
          <w:tab w:val="left" w:pos="1440"/>
        </w:tabs>
        <w:spacing w:after="0"/>
        <w:ind w:right="335"/>
        <w:jc w:val="both"/>
        <w:rPr>
          <w:rFonts w:ascii="Tahoma" w:eastAsia="Times New Roman" w:hAnsi="Tahoma" w:cs="Tahoma"/>
          <w:sz w:val="24"/>
          <w:szCs w:val="24"/>
        </w:rPr>
      </w:pPr>
      <w:r>
        <w:rPr>
          <w:rFonts w:ascii="Tahoma" w:eastAsia="Times New Roman" w:hAnsi="Tahoma" w:cs="Tahoma"/>
          <w:sz w:val="24"/>
          <w:szCs w:val="24"/>
        </w:rPr>
        <w:t>foreign bank which was granted a license for opening and operating a branch by the Governor of the National Bank of the Republic of Macedonia and</w:t>
      </w:r>
    </w:p>
    <w:p w:rsidR="00ED0A95" w:rsidRPr="001F12E0" w:rsidRDefault="00E778BE" w:rsidP="00DF7F11">
      <w:pPr>
        <w:pStyle w:val="BodyTextIndent3"/>
        <w:numPr>
          <w:ilvl w:val="0"/>
          <w:numId w:val="6"/>
        </w:numPr>
        <w:tabs>
          <w:tab w:val="left" w:pos="720"/>
          <w:tab w:val="left" w:pos="1440"/>
        </w:tabs>
        <w:spacing w:after="0"/>
        <w:ind w:right="335"/>
        <w:jc w:val="both"/>
        <w:rPr>
          <w:rFonts w:ascii="Tahoma" w:eastAsia="Times New Roman" w:hAnsi="Tahoma" w:cs="Tahoma"/>
          <w:sz w:val="24"/>
          <w:szCs w:val="24"/>
        </w:rPr>
      </w:pPr>
      <w:r>
        <w:rPr>
          <w:rFonts w:ascii="Tahoma" w:eastAsia="Times New Roman" w:hAnsi="Tahoma" w:cs="Tahoma"/>
          <w:sz w:val="24"/>
          <w:szCs w:val="24"/>
        </w:rPr>
        <w:t xml:space="preserve">bank from a member state of the European Union which, according to this law, </w:t>
      </w:r>
      <w:r>
        <w:rPr>
          <w:rFonts w:ascii="Tahoma" w:eastAsia="Times New Roman" w:hAnsi="Tahoma" w:cs="Tahoma"/>
          <w:sz w:val="24"/>
          <w:szCs w:val="24"/>
        </w:rPr>
        <w:lastRenderedPageBreak/>
        <w:t>opened a branch or has been authorized directly to conduct financial activities in the Republic of Macedonia.</w:t>
      </w:r>
    </w:p>
    <w:p w:rsidR="00ED0A95" w:rsidRPr="001F12E0" w:rsidRDefault="00ED0A95" w:rsidP="00CF7209">
      <w:pPr>
        <w:ind w:right="335" w:firstLine="720"/>
        <w:jc w:val="center"/>
        <w:rPr>
          <w:rFonts w:ascii="Tahoma" w:eastAsia="Times New Roman" w:hAnsi="Tahoma" w:cs="Tahoma"/>
          <w:b/>
        </w:rPr>
      </w:pPr>
    </w:p>
    <w:p w:rsidR="00ED0A95" w:rsidRPr="001F12E0" w:rsidRDefault="0097471D" w:rsidP="00CF7209">
      <w:pPr>
        <w:ind w:right="335"/>
        <w:jc w:val="center"/>
        <w:rPr>
          <w:rFonts w:ascii="Tahoma" w:eastAsia="Times New Roman" w:hAnsi="Tahoma" w:cs="Tahoma"/>
          <w:b/>
        </w:rPr>
      </w:pPr>
      <w:r w:rsidRPr="0097471D">
        <w:rPr>
          <w:rFonts w:ascii="Tahoma" w:eastAsia="Times New Roman" w:hAnsi="Tahoma" w:cs="Tahoma"/>
          <w:b/>
        </w:rPr>
        <w:t>Article 4</w:t>
      </w:r>
    </w:p>
    <w:p w:rsidR="00E001E2" w:rsidRPr="001F12E0" w:rsidRDefault="00E001E2" w:rsidP="00CF7209">
      <w:pPr>
        <w:ind w:right="335"/>
        <w:jc w:val="center"/>
        <w:rPr>
          <w:rFonts w:ascii="Tahoma" w:eastAsia="Times New Roman" w:hAnsi="Tahoma" w:cs="Tahoma"/>
          <w:b/>
        </w:rPr>
      </w:pPr>
    </w:p>
    <w:p w:rsidR="00ED0A95" w:rsidRPr="001F12E0" w:rsidRDefault="0097471D" w:rsidP="00DF7F11">
      <w:pPr>
        <w:numPr>
          <w:ilvl w:val="0"/>
          <w:numId w:val="7"/>
        </w:numPr>
        <w:tabs>
          <w:tab w:val="left" w:pos="420"/>
        </w:tabs>
        <w:ind w:left="420" w:right="335"/>
        <w:jc w:val="both"/>
        <w:rPr>
          <w:rFonts w:ascii="Tahoma" w:hAnsi="Tahoma" w:cs="Tahoma"/>
        </w:rPr>
      </w:pPr>
      <w:r w:rsidRPr="0097471D">
        <w:rPr>
          <w:rFonts w:ascii="Tahoma" w:hAnsi="Tahoma" w:cs="Tahoma"/>
        </w:rPr>
        <w:t xml:space="preserve">The word "bank" or words derived from them shall not be used in the name of a trade company, or any legal entity and their organizational units, which was not granted a license for founding and operating a bank or opening and operating a branch of a foreign bank by the Governor, or which is not a branch of a bank from a member state of the European Union. </w:t>
      </w:r>
    </w:p>
    <w:p w:rsidR="00ED0A95" w:rsidRPr="001F12E0" w:rsidRDefault="00ED0A95" w:rsidP="00CF7209">
      <w:pPr>
        <w:ind w:right="335"/>
        <w:jc w:val="both"/>
        <w:rPr>
          <w:rFonts w:ascii="Tahoma" w:hAnsi="Tahoma" w:cs="Tahoma"/>
        </w:rPr>
      </w:pPr>
    </w:p>
    <w:p w:rsidR="00ED0A95" w:rsidRPr="001F12E0" w:rsidRDefault="0097471D" w:rsidP="00DF7F11">
      <w:pPr>
        <w:numPr>
          <w:ilvl w:val="0"/>
          <w:numId w:val="7"/>
        </w:numPr>
        <w:tabs>
          <w:tab w:val="left" w:pos="420"/>
        </w:tabs>
        <w:ind w:left="420" w:right="335"/>
        <w:jc w:val="both"/>
        <w:rPr>
          <w:rFonts w:ascii="Tahoma" w:hAnsi="Tahoma" w:cs="Tahoma"/>
        </w:rPr>
      </w:pPr>
      <w:r w:rsidRPr="0097471D">
        <w:rPr>
          <w:rFonts w:ascii="Tahoma" w:hAnsi="Tahoma" w:cs="Tahoma"/>
        </w:rPr>
        <w:t xml:space="preserve">A branch of a foreign bank and branch of a bank from European Union member-state shall use the name of the bank as in the country of registration of the bank's head office, compulsorily indicating its head office and the word "branch". </w:t>
      </w:r>
    </w:p>
    <w:p w:rsidR="00ED0A95" w:rsidRPr="001F12E0" w:rsidRDefault="00ED0A95" w:rsidP="00CF7209">
      <w:pPr>
        <w:pStyle w:val="BodyTextIndent2"/>
        <w:tabs>
          <w:tab w:val="left" w:pos="720"/>
        </w:tabs>
        <w:ind w:left="360" w:right="335" w:hanging="360"/>
        <w:rPr>
          <w:rFonts w:ascii="Tahoma" w:hAnsi="Tahoma" w:cs="Tahoma"/>
        </w:rPr>
      </w:pPr>
    </w:p>
    <w:p w:rsidR="00ED0A95" w:rsidRPr="001F12E0" w:rsidRDefault="0097471D" w:rsidP="00DF7F11">
      <w:pPr>
        <w:pStyle w:val="BodyTextIndent2"/>
        <w:numPr>
          <w:ilvl w:val="0"/>
          <w:numId w:val="7"/>
        </w:numPr>
        <w:tabs>
          <w:tab w:val="left" w:pos="420"/>
          <w:tab w:val="left" w:pos="1155"/>
        </w:tabs>
        <w:ind w:left="420" w:right="335"/>
        <w:rPr>
          <w:rFonts w:ascii="Tahoma" w:hAnsi="Tahoma" w:cs="Tahoma"/>
        </w:rPr>
      </w:pPr>
      <w:r w:rsidRPr="0097471D">
        <w:rPr>
          <w:rFonts w:ascii="Tahoma" w:hAnsi="Tahoma" w:cs="Tahoma"/>
        </w:rPr>
        <w:t xml:space="preserve">Trade company, or other legal entity and their organizational units, the name of which points to a bank, and was not granted a license for founding and operating a bank or opening and operating a branch of a foreign bank by the Governor, or which is not a branch of a bank from a member state of the European Union, may not be registered in the Trade Registry maintained in the Central Registry. </w:t>
      </w:r>
    </w:p>
    <w:p w:rsidR="00ED0A95" w:rsidRPr="001F12E0" w:rsidRDefault="00ED0A95" w:rsidP="00CF7209">
      <w:pPr>
        <w:pStyle w:val="BodyTextIndent2"/>
        <w:ind w:right="335" w:firstLine="0"/>
        <w:rPr>
          <w:rFonts w:ascii="Tahoma" w:hAnsi="Tahoma" w:cs="Tahoma"/>
        </w:rPr>
      </w:pPr>
    </w:p>
    <w:p w:rsidR="00ED0A95" w:rsidRPr="001F12E0" w:rsidRDefault="0097471D" w:rsidP="00CF7209">
      <w:pPr>
        <w:ind w:right="335" w:firstLine="720"/>
        <w:jc w:val="center"/>
        <w:rPr>
          <w:rFonts w:ascii="Tahoma" w:eastAsia="Times New Roman" w:hAnsi="Tahoma" w:cs="Tahoma"/>
          <w:b/>
        </w:rPr>
      </w:pPr>
      <w:r w:rsidRPr="0097471D">
        <w:rPr>
          <w:rFonts w:ascii="Tahoma" w:eastAsia="Times New Roman" w:hAnsi="Tahoma" w:cs="Tahoma"/>
          <w:b/>
        </w:rPr>
        <w:t>Article 5</w:t>
      </w:r>
    </w:p>
    <w:p w:rsidR="00ED0A95" w:rsidRPr="001F12E0" w:rsidRDefault="00ED0A95" w:rsidP="00CF7209">
      <w:pPr>
        <w:pStyle w:val="BodyTextIndent2"/>
        <w:ind w:left="360" w:right="335" w:firstLine="0"/>
        <w:rPr>
          <w:rFonts w:ascii="Tahoma" w:hAnsi="Tahoma" w:cs="Tahoma"/>
        </w:rPr>
      </w:pPr>
    </w:p>
    <w:p w:rsidR="00ED0A95" w:rsidRPr="001F12E0" w:rsidRDefault="0097471D" w:rsidP="00CF7209">
      <w:pPr>
        <w:tabs>
          <w:tab w:val="left" w:pos="360"/>
        </w:tabs>
        <w:ind w:right="335"/>
        <w:jc w:val="both"/>
        <w:rPr>
          <w:rFonts w:ascii="Tahoma" w:eastAsia="Times New Roman" w:hAnsi="Tahoma" w:cs="Tahoma"/>
        </w:rPr>
      </w:pPr>
      <w:r w:rsidRPr="0097471D">
        <w:rPr>
          <w:rFonts w:ascii="Tahoma" w:eastAsia="Times New Roman" w:hAnsi="Tahoma" w:cs="Tahoma"/>
        </w:rPr>
        <w:t xml:space="preserve">Entities which were not granted a license by the Governor and are not branches of a </w:t>
      </w:r>
      <w:r w:rsidR="00663617" w:rsidRPr="00663617">
        <w:rPr>
          <w:rFonts w:ascii="Tahoma" w:eastAsia="Times New Roman" w:hAnsi="Tahoma" w:cs="Tahoma"/>
        </w:rPr>
        <w:t xml:space="preserve">bank from a member state of the European Union or do not conduct financial activities as specified by Section </w:t>
      </w:r>
      <w:r w:rsidR="00663617" w:rsidRPr="00170352">
        <w:rPr>
          <w:rFonts w:ascii="Tahoma" w:eastAsia="Times New Roman" w:hAnsi="Tahoma" w:cs="Tahoma"/>
        </w:rPr>
        <w:t xml:space="preserve">VI </w:t>
      </w:r>
      <w:r w:rsidR="00167782" w:rsidRPr="00170352">
        <w:rPr>
          <w:rFonts w:ascii="Tahoma" w:eastAsia="Times New Roman" w:hAnsi="Tahoma" w:cs="Tahoma"/>
        </w:rPr>
        <w:t>- a</w:t>
      </w:r>
      <w:r w:rsidR="00167782">
        <w:rPr>
          <w:rFonts w:ascii="Tahoma" w:eastAsia="Times New Roman" w:hAnsi="Tahoma" w:cs="Tahoma"/>
        </w:rPr>
        <w:t xml:space="preserve"> </w:t>
      </w:r>
      <w:r w:rsidR="00663617" w:rsidRPr="00663617">
        <w:rPr>
          <w:rFonts w:ascii="Tahoma" w:eastAsia="Times New Roman" w:hAnsi="Tahoma" w:cs="Tahoma"/>
        </w:rPr>
        <w:t>of this law, shall not collect deposits.</w:t>
      </w:r>
    </w:p>
    <w:p w:rsidR="00ED0A95" w:rsidRPr="001F12E0" w:rsidRDefault="00ED0A95" w:rsidP="00CF7209">
      <w:pPr>
        <w:ind w:right="335" w:firstLine="720"/>
        <w:jc w:val="both"/>
        <w:rPr>
          <w:rFonts w:ascii="Tahoma" w:eastAsia="Times New Roman" w:hAnsi="Tahoma" w:cs="Tahoma"/>
        </w:rPr>
      </w:pPr>
    </w:p>
    <w:p w:rsidR="00ED0A95" w:rsidRPr="001F12E0" w:rsidRDefault="0097471D" w:rsidP="00CF7209">
      <w:pPr>
        <w:ind w:right="335" w:firstLine="720"/>
        <w:jc w:val="center"/>
        <w:rPr>
          <w:rFonts w:ascii="Tahoma" w:eastAsia="Times New Roman" w:hAnsi="Tahoma" w:cs="Tahoma"/>
          <w:b/>
        </w:rPr>
      </w:pPr>
      <w:r w:rsidRPr="0097471D">
        <w:rPr>
          <w:rFonts w:ascii="Tahoma" w:eastAsia="Times New Roman" w:hAnsi="Tahoma" w:cs="Tahoma"/>
          <w:b/>
        </w:rPr>
        <w:t>Article 6</w:t>
      </w:r>
    </w:p>
    <w:p w:rsidR="00ED0A95" w:rsidRPr="001F12E0" w:rsidRDefault="00ED0A95" w:rsidP="00CF7209">
      <w:pPr>
        <w:ind w:right="335" w:firstLine="720"/>
        <w:jc w:val="center"/>
        <w:rPr>
          <w:rFonts w:ascii="Tahoma" w:eastAsia="Times New Roman" w:hAnsi="Tahoma" w:cs="Tahoma"/>
          <w:b/>
        </w:rPr>
      </w:pPr>
    </w:p>
    <w:p w:rsidR="00ED0A95" w:rsidRPr="001F12E0" w:rsidRDefault="0097471D" w:rsidP="00DF7F11">
      <w:pPr>
        <w:numPr>
          <w:ilvl w:val="0"/>
          <w:numId w:val="8"/>
        </w:numPr>
        <w:tabs>
          <w:tab w:val="left" w:pos="360"/>
        </w:tabs>
        <w:ind w:left="360" w:right="335"/>
        <w:jc w:val="both"/>
        <w:rPr>
          <w:rFonts w:ascii="Tahoma" w:eastAsia="Times New Roman" w:hAnsi="Tahoma" w:cs="Tahoma"/>
        </w:rPr>
      </w:pPr>
      <w:r w:rsidRPr="0097471D">
        <w:rPr>
          <w:rFonts w:ascii="Tahoma" w:eastAsia="Times New Roman" w:hAnsi="Tahoma" w:cs="Tahoma"/>
        </w:rPr>
        <w:t>The provisions of this</w:t>
      </w:r>
      <w:r w:rsidR="0015651A">
        <w:rPr>
          <w:rFonts w:ascii="Tahoma" w:eastAsia="Times New Roman" w:hAnsi="Tahoma" w:cs="Tahoma"/>
        </w:rPr>
        <w:t xml:space="preserve"> law</w:t>
      </w:r>
      <w:r w:rsidRPr="0097471D">
        <w:rPr>
          <w:rFonts w:ascii="Tahoma" w:eastAsia="Times New Roman" w:hAnsi="Tahoma" w:cs="Tahoma"/>
        </w:rPr>
        <w:t xml:space="preserve"> shall also apply to banks founded with a special law, unless otherwise specified by that law.</w:t>
      </w:r>
    </w:p>
    <w:p w:rsidR="00ED0A95" w:rsidRPr="001F12E0" w:rsidRDefault="00ED0A95" w:rsidP="00CF7209">
      <w:pPr>
        <w:tabs>
          <w:tab w:val="left" w:pos="360"/>
        </w:tabs>
        <w:ind w:right="335"/>
        <w:jc w:val="both"/>
        <w:rPr>
          <w:rFonts w:ascii="Tahoma" w:eastAsia="Times New Roman" w:hAnsi="Tahoma" w:cs="Tahoma"/>
        </w:rPr>
      </w:pPr>
    </w:p>
    <w:p w:rsidR="00ED0A95" w:rsidRPr="001F12E0" w:rsidRDefault="0097471D" w:rsidP="00CF7209">
      <w:pPr>
        <w:tabs>
          <w:tab w:val="left" w:pos="-15"/>
        </w:tabs>
        <w:ind w:left="-15" w:right="335"/>
        <w:jc w:val="both"/>
        <w:rPr>
          <w:rFonts w:ascii="Tahoma" w:eastAsia="Times New Roman" w:hAnsi="Tahoma" w:cs="Tahoma"/>
        </w:rPr>
      </w:pPr>
      <w:r w:rsidRPr="0097471D">
        <w:rPr>
          <w:rFonts w:ascii="Tahoma" w:eastAsia="Times New Roman" w:hAnsi="Tahoma" w:cs="Tahoma"/>
        </w:rPr>
        <w:t>(2) The provisions of this</w:t>
      </w:r>
      <w:r w:rsidR="0015651A">
        <w:rPr>
          <w:rFonts w:ascii="Tahoma" w:eastAsia="Times New Roman" w:hAnsi="Tahoma" w:cs="Tahoma"/>
        </w:rPr>
        <w:t xml:space="preserve"> law</w:t>
      </w:r>
      <w:r w:rsidRPr="0097471D">
        <w:rPr>
          <w:rFonts w:ascii="Tahoma" w:eastAsia="Times New Roman" w:hAnsi="Tahoma" w:cs="Tahoma"/>
        </w:rPr>
        <w:t xml:space="preserve"> shall also apply to Postal Bank.</w:t>
      </w:r>
    </w:p>
    <w:p w:rsidR="00ED0A95" w:rsidRPr="001F12E0" w:rsidRDefault="00ED0A95" w:rsidP="00CF7209">
      <w:pPr>
        <w:tabs>
          <w:tab w:val="left" w:pos="-15"/>
        </w:tabs>
        <w:ind w:left="-15" w:right="335"/>
        <w:jc w:val="both"/>
        <w:rPr>
          <w:rFonts w:ascii="Tahoma" w:eastAsia="Times New Roman" w:hAnsi="Tahoma" w:cs="Tahoma"/>
        </w:rPr>
      </w:pPr>
    </w:p>
    <w:p w:rsidR="00ED0A95" w:rsidRPr="001F12E0" w:rsidRDefault="0097471D" w:rsidP="00CF7209">
      <w:pPr>
        <w:tabs>
          <w:tab w:val="left" w:pos="690"/>
        </w:tabs>
        <w:ind w:left="-30" w:right="335"/>
        <w:jc w:val="both"/>
        <w:rPr>
          <w:rFonts w:ascii="Tahoma" w:eastAsia="Times New Roman" w:hAnsi="Tahoma" w:cs="Tahoma"/>
        </w:rPr>
      </w:pPr>
      <w:r w:rsidRPr="0097471D">
        <w:rPr>
          <w:rFonts w:ascii="Tahoma" w:eastAsia="Times New Roman" w:hAnsi="Tahoma" w:cs="Tahoma"/>
        </w:rPr>
        <w:t>(3) The provisions of the Trade Company Law shall apply to the operations of banks established and having head office in the Republic of Macedonia, foreign bank branches and branches of banks from European Union member-states, unless otherwise specified by this law.</w:t>
      </w:r>
    </w:p>
    <w:p w:rsidR="00ED0A95" w:rsidRPr="001F12E0" w:rsidRDefault="00ED0A95" w:rsidP="00CF7209">
      <w:pPr>
        <w:tabs>
          <w:tab w:val="left" w:pos="360"/>
        </w:tabs>
        <w:ind w:right="335"/>
        <w:jc w:val="both"/>
        <w:rPr>
          <w:rFonts w:ascii="Tahoma" w:eastAsia="Times New Roman" w:hAnsi="Tahoma" w:cs="Tahoma"/>
        </w:rPr>
      </w:pPr>
    </w:p>
    <w:p w:rsidR="00ED0A95" w:rsidRPr="001F12E0" w:rsidRDefault="0097471D" w:rsidP="00CF7209">
      <w:pPr>
        <w:tabs>
          <w:tab w:val="left" w:pos="-15"/>
        </w:tabs>
        <w:ind w:left="-15" w:right="335"/>
        <w:jc w:val="both"/>
        <w:rPr>
          <w:rFonts w:ascii="Tahoma" w:eastAsia="Times New Roman" w:hAnsi="Tahoma" w:cs="Tahoma"/>
          <w:shd w:val="clear" w:color="auto" w:fill="99CCFF"/>
        </w:rPr>
      </w:pPr>
      <w:r w:rsidRPr="0097471D">
        <w:rPr>
          <w:rFonts w:ascii="Tahoma" w:eastAsia="Times New Roman" w:hAnsi="Tahoma" w:cs="Tahoma"/>
        </w:rPr>
        <w:t>(4) The provisions of the Law on Taking Over Joint Stock Companies shall not apply to banks in the cases when less than 50% plus 1 stock of the total number of voting shares in the bank are taken over and in the cases, stipulated by this</w:t>
      </w:r>
      <w:r w:rsidR="0015651A">
        <w:rPr>
          <w:rFonts w:ascii="Tahoma" w:eastAsia="Times New Roman" w:hAnsi="Tahoma" w:cs="Tahoma"/>
        </w:rPr>
        <w:t xml:space="preserve"> law</w:t>
      </w:r>
      <w:r w:rsidRPr="0097471D">
        <w:rPr>
          <w:rFonts w:ascii="Tahoma" w:eastAsia="Times New Roman" w:hAnsi="Tahoma" w:cs="Tahoma"/>
        </w:rPr>
        <w:t>, when the shares are sold by the National Bank of the Republic of Macedonia (hereinafter: the National Bank).</w:t>
      </w:r>
    </w:p>
    <w:p w:rsidR="00AC6E11" w:rsidRPr="001F12E0" w:rsidRDefault="00AC6E11" w:rsidP="006A46A9">
      <w:pPr>
        <w:ind w:right="335"/>
        <w:jc w:val="both"/>
        <w:rPr>
          <w:rFonts w:ascii="Tahoma" w:eastAsia="Times New Roman" w:hAnsi="Tahoma" w:cs="Tahoma"/>
          <w:b/>
        </w:rPr>
      </w:pPr>
    </w:p>
    <w:p w:rsidR="00AC6E11" w:rsidRPr="001F12E0" w:rsidRDefault="00AC6E11" w:rsidP="00CF7209">
      <w:pPr>
        <w:ind w:right="335" w:firstLine="720"/>
        <w:jc w:val="both"/>
        <w:rPr>
          <w:rFonts w:ascii="Tahoma" w:eastAsia="Times New Roman" w:hAnsi="Tahoma" w:cs="Tahoma"/>
          <w:b/>
        </w:rPr>
      </w:pPr>
    </w:p>
    <w:p w:rsidR="00ED0A95" w:rsidRPr="001F12E0" w:rsidRDefault="0097471D" w:rsidP="00CF7209">
      <w:pPr>
        <w:ind w:right="335" w:firstLine="720"/>
        <w:jc w:val="center"/>
        <w:rPr>
          <w:rFonts w:ascii="Tahoma" w:eastAsia="Times New Roman" w:hAnsi="Tahoma" w:cs="Tahoma"/>
          <w:b/>
        </w:rPr>
      </w:pPr>
      <w:r w:rsidRPr="0097471D">
        <w:rPr>
          <w:rFonts w:ascii="Tahoma" w:eastAsia="Times New Roman" w:hAnsi="Tahoma" w:cs="Tahoma"/>
          <w:b/>
        </w:rPr>
        <w:t>II. FINANCIAL ACTIVITIES</w:t>
      </w:r>
    </w:p>
    <w:p w:rsidR="00ED0A95" w:rsidRPr="001F12E0" w:rsidRDefault="00ED0A95" w:rsidP="00CF7209">
      <w:pPr>
        <w:ind w:right="335" w:firstLine="720"/>
        <w:jc w:val="both"/>
        <w:rPr>
          <w:rFonts w:ascii="Tahoma" w:eastAsia="Times New Roman" w:hAnsi="Tahoma" w:cs="Tahoma"/>
        </w:rPr>
      </w:pPr>
    </w:p>
    <w:p w:rsidR="006A46A9" w:rsidRDefault="006A46A9" w:rsidP="00CF7209">
      <w:pPr>
        <w:pStyle w:val="gazmend"/>
        <w:spacing w:line="240" w:lineRule="auto"/>
        <w:ind w:right="335" w:firstLine="720"/>
        <w:jc w:val="center"/>
        <w:rPr>
          <w:rFonts w:ascii="Tahoma" w:eastAsia="Times New Roman" w:hAnsi="Tahoma" w:cs="Tahoma"/>
          <w:i w:val="0"/>
          <w:sz w:val="24"/>
          <w:szCs w:val="24"/>
          <w:u w:val="none"/>
        </w:rPr>
      </w:pPr>
    </w:p>
    <w:p w:rsidR="006A46A9" w:rsidRDefault="006A46A9" w:rsidP="00CF7209">
      <w:pPr>
        <w:pStyle w:val="gazmend"/>
        <w:spacing w:line="240" w:lineRule="auto"/>
        <w:ind w:right="335" w:firstLine="720"/>
        <w:jc w:val="center"/>
        <w:rPr>
          <w:rFonts w:ascii="Tahoma" w:eastAsia="Times New Roman" w:hAnsi="Tahoma" w:cs="Tahoma"/>
          <w:i w:val="0"/>
          <w:sz w:val="24"/>
          <w:szCs w:val="24"/>
          <w:u w:val="none"/>
        </w:rPr>
      </w:pPr>
    </w:p>
    <w:p w:rsidR="00ED0A95" w:rsidRPr="001F12E0" w:rsidRDefault="00E778BE" w:rsidP="00CF7209">
      <w:pPr>
        <w:pStyle w:val="gazmend"/>
        <w:spacing w:line="240" w:lineRule="auto"/>
        <w:ind w:right="335" w:firstLine="720"/>
        <w:jc w:val="center"/>
        <w:rPr>
          <w:rFonts w:ascii="Tahoma" w:eastAsia="Times New Roman" w:hAnsi="Tahoma" w:cs="Tahoma"/>
          <w:i w:val="0"/>
          <w:sz w:val="24"/>
          <w:szCs w:val="24"/>
          <w:u w:val="none"/>
        </w:rPr>
      </w:pPr>
      <w:r>
        <w:rPr>
          <w:rFonts w:ascii="Tahoma" w:eastAsia="Times New Roman" w:hAnsi="Tahoma" w:cs="Tahoma"/>
          <w:i w:val="0"/>
          <w:sz w:val="24"/>
          <w:szCs w:val="24"/>
          <w:u w:val="none"/>
        </w:rPr>
        <w:lastRenderedPageBreak/>
        <w:t>Article 7</w:t>
      </w:r>
    </w:p>
    <w:p w:rsidR="00ED0A95" w:rsidRPr="001F12E0" w:rsidRDefault="00ED0A95" w:rsidP="00CF7209">
      <w:pPr>
        <w:pStyle w:val="gazmend"/>
        <w:spacing w:line="240" w:lineRule="auto"/>
        <w:ind w:right="335" w:firstLine="720"/>
        <w:jc w:val="center"/>
        <w:rPr>
          <w:rFonts w:ascii="Tahoma" w:eastAsia="Times New Roman" w:hAnsi="Tahoma" w:cs="Tahoma"/>
          <w:i w:val="0"/>
          <w:sz w:val="24"/>
          <w:szCs w:val="24"/>
          <w:u w:val="none"/>
        </w:rPr>
      </w:pPr>
    </w:p>
    <w:p w:rsidR="00ED0A95" w:rsidRPr="001F12E0" w:rsidRDefault="00E778BE" w:rsidP="00DF7F11">
      <w:pPr>
        <w:pStyle w:val="gazmend"/>
        <w:numPr>
          <w:ilvl w:val="0"/>
          <w:numId w:val="9"/>
        </w:numPr>
        <w:tabs>
          <w:tab w:val="left" w:pos="420"/>
          <w:tab w:val="left" w:pos="108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 The bank may  perform  the following activities: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accepting deposits and other repayable sources of funds,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lending in the country, including factoring and financing commercial transactions,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lending abroad, including factoring and financing commercial transactions,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issuance and administration of means of payment (payment cards, checks, traveler's checks, bills of exchange), </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issuance of e-money, if regulated by special law,</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financial leasing,</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currency exchange operations,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domestic and international payment operations, including purchase and sale of foreign currency,</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fast money transfer,</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issuance of payment guarantees, backing guarantees and other forms of collateral,</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lease of safe deposit boxes, depositories and depots,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shd w:val="clear" w:color="auto" w:fill="99CCFF"/>
        </w:rPr>
      </w:pPr>
      <w:r>
        <w:rPr>
          <w:rFonts w:ascii="Tahoma" w:eastAsia="Times New Roman" w:hAnsi="Tahoma" w:cs="Tahoma"/>
          <w:b w:val="0"/>
          <w:i w:val="0"/>
          <w:sz w:val="24"/>
          <w:szCs w:val="24"/>
          <w:u w:val="none"/>
        </w:rPr>
        <w:t>trade in instruments on the money market,</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trade in foreign assets, including trade in precious metals,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trade in securities,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trade in financial derivatives,</w:t>
      </w:r>
    </w:p>
    <w:p w:rsidR="00A718D7" w:rsidRPr="001F12E0" w:rsidRDefault="00E778BE">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asset and securities portfolio management for clients and/or investment counseling for clients,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providing custody services for property of investment and pension funds, </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purchasing and selling, underwriting or placement of securities issue,</w:t>
      </w:r>
    </w:p>
    <w:p w:rsidR="008573B7" w:rsidRPr="001F12E0" w:rsidRDefault="00663617" w:rsidP="008573B7">
      <w:pPr>
        <w:pStyle w:val="Style6"/>
        <w:spacing w:line="264" w:lineRule="exact"/>
        <w:ind w:left="283"/>
        <w:jc w:val="both"/>
        <w:rPr>
          <w:rStyle w:val="FontStyle13"/>
          <w:rFonts w:ascii="Tahoma" w:hAnsi="Tahoma" w:cs="Tahoma"/>
          <w:sz w:val="24"/>
          <w:szCs w:val="24"/>
          <w:lang w:val="en-US" w:eastAsia="mk-MK"/>
        </w:rPr>
      </w:pPr>
      <w:r w:rsidRPr="00663617">
        <w:rPr>
          <w:rStyle w:val="FontStyle13"/>
          <w:rFonts w:ascii="Tahoma" w:hAnsi="Tahoma" w:cs="Tahoma"/>
          <w:sz w:val="24"/>
          <w:szCs w:val="24"/>
          <w:lang w:val="en-US" w:eastAsia="mk-MK"/>
        </w:rPr>
        <w:t>18-</w:t>
      </w:r>
      <w:r w:rsidR="00E778BE">
        <w:rPr>
          <w:rStyle w:val="FontStyle13"/>
          <w:rFonts w:ascii="Tahoma" w:hAnsi="Tahoma" w:cs="Tahoma"/>
          <w:sz w:val="24"/>
          <w:szCs w:val="24"/>
          <w:lang w:val="en-US" w:eastAsia="mk-MK"/>
        </w:rPr>
        <w:t>a</w:t>
      </w:r>
      <w:r w:rsidRPr="00663617">
        <w:rPr>
          <w:rStyle w:val="FontStyle13"/>
          <w:rFonts w:ascii="Tahoma" w:hAnsi="Tahoma" w:cs="Tahoma"/>
          <w:sz w:val="24"/>
          <w:szCs w:val="24"/>
          <w:lang w:val="en-US" w:eastAsia="mk-MK"/>
        </w:rPr>
        <w:t xml:space="preserve">) </w:t>
      </w:r>
      <w:r w:rsidR="00E778BE">
        <w:rPr>
          <w:rStyle w:val="FontStyle13"/>
          <w:rFonts w:ascii="Tahoma" w:hAnsi="Tahoma" w:cs="Tahoma"/>
          <w:sz w:val="24"/>
          <w:szCs w:val="24"/>
          <w:lang w:val="en-US" w:eastAsia="mk-MK"/>
        </w:rPr>
        <w:t>holding securities for clients</w:t>
      </w:r>
      <w:r w:rsidR="00FD2AE2">
        <w:rPr>
          <w:rStyle w:val="FontStyle13"/>
          <w:rFonts w:ascii="Tahoma" w:hAnsi="Tahoma" w:cs="Tahoma"/>
          <w:sz w:val="24"/>
          <w:szCs w:val="24"/>
          <w:lang w:val="en-US" w:eastAsia="mk-MK"/>
        </w:rPr>
        <w:t>,</w:t>
      </w:r>
    </w:p>
    <w:p w:rsidR="00B9613F" w:rsidRDefault="00663617">
      <w:pPr>
        <w:pStyle w:val="Style7"/>
        <w:widowControl/>
        <w:spacing w:line="264" w:lineRule="exact"/>
        <w:jc w:val="both"/>
        <w:rPr>
          <w:b/>
          <w:i/>
          <w:lang w:eastAsia="mk-MK"/>
        </w:rPr>
      </w:pPr>
      <w:r w:rsidRPr="00663617">
        <w:rPr>
          <w:rStyle w:val="FontStyle13"/>
          <w:rFonts w:ascii="Tahoma" w:hAnsi="Tahoma" w:cs="Tahoma"/>
          <w:sz w:val="24"/>
          <w:szCs w:val="24"/>
          <w:lang w:eastAsia="mk-MK"/>
        </w:rPr>
        <w:t>18-b) counseling for legal entities about structure of capital, business strategy or other related issues or providing merger or acquisition services to legal entities;</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sale of insurance policies, </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intermediation in concluding credit and loan agreements,</w:t>
      </w:r>
    </w:p>
    <w:p w:rsidR="005832C7"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processing and analyzing information on the legal entities' creditworthiness, </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economic and financial consulting, and</w:t>
      </w:r>
    </w:p>
    <w:p w:rsidR="00ED0A95" w:rsidRPr="001F12E0" w:rsidRDefault="00E778BE" w:rsidP="00DF7F11">
      <w:pPr>
        <w:pStyle w:val="gazmend"/>
        <w:numPr>
          <w:ilvl w:val="0"/>
          <w:numId w:val="5"/>
        </w:numPr>
        <w:tabs>
          <w:tab w:val="left" w:pos="72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other financial services specified by law allowed to be performed exclusively by a bank.</w:t>
      </w:r>
    </w:p>
    <w:p w:rsidR="00ED0A95" w:rsidRPr="001F12E0" w:rsidRDefault="00ED0A95" w:rsidP="00CF7209">
      <w:pPr>
        <w:pStyle w:val="gazmend"/>
        <w:spacing w:line="240" w:lineRule="auto"/>
        <w:ind w:right="335" w:firstLine="720"/>
        <w:rPr>
          <w:rFonts w:ascii="Tahoma" w:eastAsia="Times New Roman" w:hAnsi="Tahoma" w:cs="Tahoma"/>
          <w:b w:val="0"/>
          <w:i w:val="0"/>
          <w:sz w:val="24"/>
          <w:szCs w:val="24"/>
          <w:u w:val="none"/>
        </w:rPr>
      </w:pPr>
    </w:p>
    <w:p w:rsidR="00ED0A95" w:rsidRPr="001F12E0" w:rsidRDefault="00E778BE" w:rsidP="00DF7F11">
      <w:pPr>
        <w:pStyle w:val="gazmend"/>
        <w:numPr>
          <w:ilvl w:val="0"/>
          <w:numId w:val="9"/>
        </w:numPr>
        <w:tabs>
          <w:tab w:val="left" w:pos="420"/>
          <w:tab w:val="left" w:pos="495"/>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A bank may not directly perform operations from the area of industry, trade, or other non-financial activities.</w:t>
      </w:r>
    </w:p>
    <w:p w:rsidR="00ED0A95" w:rsidRPr="001F12E0" w:rsidRDefault="00ED0A95" w:rsidP="00CF7209">
      <w:pPr>
        <w:pStyle w:val="gazmend"/>
        <w:spacing w:line="240" w:lineRule="auto"/>
        <w:ind w:right="335"/>
        <w:rPr>
          <w:rFonts w:ascii="Tahoma" w:eastAsia="Times New Roman" w:hAnsi="Tahoma" w:cs="Tahoma"/>
          <w:b w:val="0"/>
          <w:i w:val="0"/>
          <w:sz w:val="24"/>
          <w:szCs w:val="24"/>
          <w:u w:val="none"/>
        </w:rPr>
      </w:pPr>
    </w:p>
    <w:p w:rsidR="008E1554" w:rsidRPr="001F12E0" w:rsidRDefault="00167782" w:rsidP="00CF7209">
      <w:pPr>
        <w:tabs>
          <w:tab w:val="left" w:pos="567"/>
        </w:tabs>
        <w:snapToGrid w:val="0"/>
        <w:ind w:left="567" w:right="1077"/>
        <w:jc w:val="center"/>
        <w:rPr>
          <w:rFonts w:ascii="Tahoma" w:eastAsia="Times New Roman" w:hAnsi="Tahoma" w:cs="Tahoma"/>
          <w:b/>
          <w:bCs/>
          <w:lang w:eastAsia="ar-SA"/>
        </w:rPr>
      </w:pPr>
      <w:r>
        <w:rPr>
          <w:rFonts w:ascii="Tahoma" w:eastAsia="Times New Roman" w:hAnsi="Tahoma" w:cs="Tahoma"/>
          <w:b/>
          <w:bCs/>
          <w:lang w:eastAsia="ar-SA"/>
        </w:rPr>
        <w:t xml:space="preserve">                                  </w:t>
      </w:r>
      <w:r w:rsidR="00663617" w:rsidRPr="00663617">
        <w:rPr>
          <w:rFonts w:ascii="Tahoma" w:eastAsia="Times New Roman" w:hAnsi="Tahoma" w:cs="Tahoma"/>
          <w:b/>
          <w:bCs/>
          <w:lang w:eastAsia="ar-SA"/>
        </w:rPr>
        <w:t>Article 8 - shall be deleted</w:t>
      </w:r>
    </w:p>
    <w:p w:rsidR="00E001E2" w:rsidRPr="001F12E0" w:rsidRDefault="00E001E2" w:rsidP="00CF7209">
      <w:pPr>
        <w:tabs>
          <w:tab w:val="left" w:pos="567"/>
        </w:tabs>
        <w:snapToGrid w:val="0"/>
        <w:ind w:left="567" w:right="1077"/>
        <w:jc w:val="center"/>
        <w:rPr>
          <w:rFonts w:ascii="Tahoma" w:hAnsi="Tahoma" w:cs="Tahoma"/>
        </w:rPr>
      </w:pPr>
    </w:p>
    <w:p w:rsidR="005832C7" w:rsidRPr="001F12E0" w:rsidRDefault="005832C7" w:rsidP="00CF7209">
      <w:pPr>
        <w:pStyle w:val="Heading9"/>
        <w:tabs>
          <w:tab w:val="left" w:pos="-93"/>
        </w:tabs>
        <w:snapToGrid w:val="0"/>
        <w:ind w:left="-93" w:right="-138"/>
        <w:rPr>
          <w:rFonts w:ascii="Tahoma" w:eastAsia="Times New Roman" w:hAnsi="Tahoma" w:cs="Tahoma"/>
          <w:szCs w:val="24"/>
          <w:lang w:eastAsia="ar-SA"/>
        </w:rPr>
      </w:pPr>
    </w:p>
    <w:p w:rsidR="008E1554" w:rsidRPr="001F12E0" w:rsidRDefault="00663617" w:rsidP="00CF7209">
      <w:pPr>
        <w:pStyle w:val="Heading9"/>
        <w:tabs>
          <w:tab w:val="left" w:pos="-93"/>
        </w:tabs>
        <w:snapToGrid w:val="0"/>
        <w:ind w:left="-93" w:right="-138"/>
        <w:rPr>
          <w:rFonts w:ascii="Tahoma" w:eastAsia="Times New Roman" w:hAnsi="Tahoma" w:cs="Tahoma"/>
          <w:szCs w:val="24"/>
          <w:lang w:eastAsia="ar-SA"/>
        </w:rPr>
      </w:pPr>
      <w:r w:rsidRPr="00663617">
        <w:rPr>
          <w:rFonts w:ascii="Tahoma" w:eastAsia="Times New Roman" w:hAnsi="Tahoma" w:cs="Tahoma"/>
          <w:szCs w:val="24"/>
          <w:lang w:eastAsia="ar-SA"/>
        </w:rPr>
        <w:t>Article 9</w:t>
      </w:r>
    </w:p>
    <w:p w:rsidR="00E001E2" w:rsidRPr="001F12E0" w:rsidRDefault="00E001E2" w:rsidP="00E001E2">
      <w:pPr>
        <w:rPr>
          <w:rFonts w:ascii="Tahoma" w:hAnsi="Tahoma" w:cs="Tahoma"/>
        </w:rPr>
      </w:pPr>
    </w:p>
    <w:p w:rsidR="008E1554" w:rsidRPr="001F12E0" w:rsidRDefault="00663617" w:rsidP="00CF7209">
      <w:pPr>
        <w:tabs>
          <w:tab w:val="left" w:pos="-138"/>
        </w:tabs>
        <w:snapToGrid w:val="0"/>
        <w:ind w:left="-153" w:right="-111"/>
        <w:jc w:val="both"/>
        <w:rPr>
          <w:rFonts w:ascii="Tahoma" w:eastAsia="Times New Roman" w:hAnsi="Tahoma" w:cs="Tahoma"/>
          <w:lang w:eastAsia="ar-SA"/>
        </w:rPr>
      </w:pPr>
      <w:r w:rsidRPr="00663617">
        <w:rPr>
          <w:rFonts w:ascii="Tahoma" w:eastAsia="Times New Roman" w:hAnsi="Tahoma" w:cs="Tahoma"/>
          <w:lang w:eastAsia="ar-SA"/>
        </w:rPr>
        <w:t>(1) Republic of Macedonia holds a golden share in the Postal Bank</w:t>
      </w:r>
      <w:r w:rsidR="00B843A9">
        <w:rPr>
          <w:rFonts w:ascii="Tahoma" w:eastAsia="Times New Roman" w:hAnsi="Tahoma" w:cs="Tahoma"/>
          <w:lang w:eastAsia="ar-SA"/>
        </w:rPr>
        <w:t>.</w:t>
      </w:r>
    </w:p>
    <w:p w:rsidR="00CF7209" w:rsidRPr="001F12E0" w:rsidRDefault="00CF7209" w:rsidP="00CF7209">
      <w:pPr>
        <w:tabs>
          <w:tab w:val="left" w:pos="-138"/>
        </w:tabs>
        <w:snapToGrid w:val="0"/>
        <w:ind w:left="-153" w:right="-111"/>
        <w:jc w:val="both"/>
        <w:rPr>
          <w:rFonts w:ascii="Tahoma" w:eastAsia="Times New Roman" w:hAnsi="Tahoma" w:cs="Tahoma"/>
          <w:lang w:eastAsia="ar-SA"/>
        </w:rPr>
      </w:pPr>
    </w:p>
    <w:p w:rsidR="008E1554" w:rsidRPr="001F12E0" w:rsidRDefault="00663617" w:rsidP="00CF7209">
      <w:pPr>
        <w:tabs>
          <w:tab w:val="left" w:pos="-138"/>
        </w:tabs>
        <w:snapToGrid w:val="0"/>
        <w:ind w:left="-153" w:right="-111"/>
        <w:jc w:val="both"/>
        <w:rPr>
          <w:rFonts w:ascii="Tahoma" w:eastAsia="Times New Roman" w:hAnsi="Tahoma" w:cs="Tahoma"/>
          <w:lang w:eastAsia="ar-SA"/>
        </w:rPr>
      </w:pPr>
      <w:r w:rsidRPr="00663617">
        <w:rPr>
          <w:rFonts w:ascii="Tahoma" w:eastAsia="Times New Roman" w:hAnsi="Tahoma" w:cs="Tahoma"/>
          <w:lang w:eastAsia="ar-SA"/>
        </w:rPr>
        <w:t xml:space="preserve">(2) </w:t>
      </w:r>
      <w:r w:rsidR="00946971">
        <w:rPr>
          <w:rFonts w:ascii="Tahoma" w:eastAsia="Times New Roman" w:hAnsi="Tahoma" w:cs="Tahoma"/>
          <w:lang w:eastAsia="ar-SA"/>
        </w:rPr>
        <w:t xml:space="preserve">The </w:t>
      </w:r>
      <w:r w:rsidRPr="00663617">
        <w:rPr>
          <w:rFonts w:ascii="Tahoma" w:eastAsia="Times New Roman" w:hAnsi="Tahoma" w:cs="Tahoma"/>
          <w:lang w:eastAsia="ar-SA"/>
        </w:rPr>
        <w:t>Republic of Macedonia shall retain the right arising from the golden share until the Postal Bank is fully privatized.</w:t>
      </w:r>
    </w:p>
    <w:p w:rsidR="00CF7209" w:rsidRPr="001F12E0" w:rsidRDefault="00CF7209" w:rsidP="00CF7209">
      <w:pPr>
        <w:tabs>
          <w:tab w:val="left" w:pos="-138"/>
        </w:tabs>
        <w:snapToGrid w:val="0"/>
        <w:ind w:left="-153" w:right="-111"/>
        <w:jc w:val="both"/>
        <w:rPr>
          <w:rFonts w:ascii="Tahoma" w:eastAsia="Times New Roman" w:hAnsi="Tahoma" w:cs="Tahoma"/>
          <w:lang w:eastAsia="ar-SA"/>
        </w:rPr>
      </w:pPr>
    </w:p>
    <w:p w:rsidR="008E1554" w:rsidRPr="001F12E0" w:rsidRDefault="0097471D" w:rsidP="00CF7209">
      <w:pPr>
        <w:tabs>
          <w:tab w:val="left" w:pos="-138"/>
        </w:tabs>
        <w:snapToGrid w:val="0"/>
        <w:ind w:left="-153" w:right="-111"/>
        <w:jc w:val="both"/>
        <w:rPr>
          <w:rFonts w:ascii="Tahoma" w:eastAsia="Times New Roman" w:hAnsi="Tahoma" w:cs="Tahoma"/>
          <w:lang w:eastAsia="ar-SA"/>
        </w:rPr>
      </w:pPr>
      <w:r w:rsidRPr="0097471D">
        <w:rPr>
          <w:rFonts w:ascii="Tahoma" w:eastAsia="Times New Roman" w:hAnsi="Tahoma" w:cs="Tahoma"/>
          <w:lang w:eastAsia="ar-SA"/>
        </w:rPr>
        <w:t xml:space="preserve">(3) The golden share shall provide a dominant voting right to the Government of the </w:t>
      </w:r>
      <w:r w:rsidRPr="0097471D">
        <w:rPr>
          <w:rFonts w:ascii="Tahoma" w:eastAsia="Times New Roman" w:hAnsi="Tahoma" w:cs="Tahoma"/>
          <w:lang w:eastAsia="ar-SA"/>
        </w:rPr>
        <w:lastRenderedPageBreak/>
        <w:t>Republic of Macedonia on the following issues:</w:t>
      </w:r>
    </w:p>
    <w:p w:rsidR="00CF7209" w:rsidRPr="001F12E0" w:rsidRDefault="00CF7209" w:rsidP="00CF7209">
      <w:pPr>
        <w:tabs>
          <w:tab w:val="left" w:pos="-138"/>
        </w:tabs>
        <w:snapToGrid w:val="0"/>
        <w:ind w:left="-153" w:right="-111"/>
        <w:jc w:val="both"/>
        <w:rPr>
          <w:rFonts w:ascii="Tahoma" w:eastAsia="Times New Roman" w:hAnsi="Tahoma" w:cs="Tahoma"/>
          <w:lang w:eastAsia="ar-SA"/>
        </w:rPr>
      </w:pPr>
    </w:p>
    <w:p w:rsidR="008E1554" w:rsidRPr="001F12E0" w:rsidRDefault="0097471D" w:rsidP="00DF7F11">
      <w:pPr>
        <w:numPr>
          <w:ilvl w:val="0"/>
          <w:numId w:val="31"/>
        </w:numPr>
        <w:tabs>
          <w:tab w:val="left" w:pos="1122"/>
          <w:tab w:val="left" w:pos="1467"/>
          <w:tab w:val="left" w:pos="1816"/>
        </w:tabs>
        <w:snapToGrid w:val="0"/>
        <w:ind w:left="1122" w:right="12"/>
        <w:jc w:val="both"/>
        <w:rPr>
          <w:rFonts w:ascii="Tahoma" w:eastAsia="Times New Roman" w:hAnsi="Tahoma" w:cs="Tahoma"/>
          <w:lang w:eastAsia="ar-SA"/>
        </w:rPr>
      </w:pPr>
      <w:r w:rsidRPr="0097471D">
        <w:rPr>
          <w:rFonts w:ascii="Tahoma" w:eastAsia="Times New Roman" w:hAnsi="Tahoma" w:cs="Tahoma"/>
          <w:lang w:eastAsia="ar-SA"/>
        </w:rPr>
        <w:t>change of ownership in the Postal Bank,</w:t>
      </w:r>
    </w:p>
    <w:p w:rsidR="008E1554" w:rsidRPr="001F12E0" w:rsidRDefault="0097471D" w:rsidP="00DF7F11">
      <w:pPr>
        <w:numPr>
          <w:ilvl w:val="0"/>
          <w:numId w:val="31"/>
        </w:numPr>
        <w:tabs>
          <w:tab w:val="left" w:pos="1122"/>
          <w:tab w:val="left" w:pos="1467"/>
          <w:tab w:val="left" w:pos="1816"/>
        </w:tabs>
        <w:snapToGrid w:val="0"/>
        <w:ind w:left="1122" w:right="12"/>
        <w:jc w:val="both"/>
        <w:rPr>
          <w:rFonts w:ascii="Tahoma" w:eastAsia="Times New Roman" w:hAnsi="Tahoma" w:cs="Tahoma"/>
          <w:lang w:eastAsia="ar-SA"/>
        </w:rPr>
      </w:pPr>
      <w:r w:rsidRPr="0097471D">
        <w:rPr>
          <w:rFonts w:ascii="Tahoma" w:eastAsia="Times New Roman" w:hAnsi="Tahoma" w:cs="Tahoma"/>
          <w:lang w:eastAsia="ar-SA"/>
        </w:rPr>
        <w:t>merger, division and cessation of the operations of the Postal Bank,</w:t>
      </w:r>
    </w:p>
    <w:p w:rsidR="008E1554" w:rsidRPr="001F12E0" w:rsidRDefault="0097471D" w:rsidP="00DF7F11">
      <w:pPr>
        <w:numPr>
          <w:ilvl w:val="0"/>
          <w:numId w:val="31"/>
        </w:numPr>
        <w:tabs>
          <w:tab w:val="left" w:pos="1122"/>
          <w:tab w:val="left" w:pos="1467"/>
          <w:tab w:val="left" w:pos="1816"/>
        </w:tabs>
        <w:snapToGrid w:val="0"/>
        <w:ind w:left="1122" w:right="12"/>
        <w:jc w:val="both"/>
        <w:rPr>
          <w:rFonts w:ascii="Tahoma" w:eastAsia="Times New Roman" w:hAnsi="Tahoma" w:cs="Tahoma"/>
          <w:lang w:eastAsia="ar-SA"/>
        </w:rPr>
      </w:pPr>
      <w:r w:rsidRPr="0097471D">
        <w:rPr>
          <w:rFonts w:ascii="Tahoma" w:eastAsia="Times New Roman" w:hAnsi="Tahoma" w:cs="Tahoma"/>
          <w:lang w:eastAsia="ar-SA"/>
        </w:rPr>
        <w:t>quotation of the shares of the Postal Bank on the Stock Exchange,</w:t>
      </w:r>
    </w:p>
    <w:p w:rsidR="008E1554" w:rsidRPr="001F12E0" w:rsidRDefault="0097471D" w:rsidP="00DF7F11">
      <w:pPr>
        <w:numPr>
          <w:ilvl w:val="0"/>
          <w:numId w:val="31"/>
        </w:numPr>
        <w:tabs>
          <w:tab w:val="left" w:pos="1122"/>
          <w:tab w:val="left" w:pos="1467"/>
          <w:tab w:val="left" w:pos="1816"/>
        </w:tabs>
        <w:snapToGrid w:val="0"/>
        <w:ind w:left="1122" w:right="12"/>
        <w:jc w:val="both"/>
        <w:rPr>
          <w:rFonts w:ascii="Tahoma" w:eastAsia="Times New Roman" w:hAnsi="Tahoma" w:cs="Tahoma"/>
          <w:lang w:eastAsia="ar-SA"/>
        </w:rPr>
      </w:pPr>
      <w:r w:rsidRPr="0097471D">
        <w:rPr>
          <w:rFonts w:ascii="Tahoma" w:eastAsia="Times New Roman" w:hAnsi="Tahoma" w:cs="Tahoma"/>
          <w:lang w:eastAsia="ar-SA"/>
        </w:rPr>
        <w:t>assuming liabilities for the account of the Postal Bank exceeding 10% of the Postal Bank's own funds,</w:t>
      </w:r>
    </w:p>
    <w:p w:rsidR="008E1554" w:rsidRPr="001F12E0" w:rsidRDefault="0097471D" w:rsidP="00DF7F11">
      <w:pPr>
        <w:numPr>
          <w:ilvl w:val="0"/>
          <w:numId w:val="31"/>
        </w:numPr>
        <w:tabs>
          <w:tab w:val="left" w:pos="1122"/>
          <w:tab w:val="left" w:pos="1467"/>
          <w:tab w:val="left" w:pos="1816"/>
        </w:tabs>
        <w:snapToGrid w:val="0"/>
        <w:ind w:left="1122" w:right="12"/>
        <w:jc w:val="both"/>
        <w:rPr>
          <w:rFonts w:ascii="Tahoma" w:eastAsia="Times New Roman" w:hAnsi="Tahoma" w:cs="Tahoma"/>
          <w:lang w:eastAsia="ar-SA"/>
        </w:rPr>
      </w:pPr>
      <w:r w:rsidRPr="0097471D">
        <w:rPr>
          <w:rFonts w:ascii="Tahoma" w:eastAsia="Times New Roman" w:hAnsi="Tahoma" w:cs="Tahoma"/>
          <w:lang w:eastAsia="ar-SA"/>
        </w:rPr>
        <w:t>establishing units of the Postal Bank abroad,</w:t>
      </w:r>
    </w:p>
    <w:p w:rsidR="008E1554" w:rsidRPr="001F12E0" w:rsidRDefault="0097471D" w:rsidP="00DF7F11">
      <w:pPr>
        <w:numPr>
          <w:ilvl w:val="0"/>
          <w:numId w:val="31"/>
        </w:numPr>
        <w:tabs>
          <w:tab w:val="left" w:pos="1122"/>
          <w:tab w:val="left" w:pos="1467"/>
          <w:tab w:val="left" w:pos="1816"/>
        </w:tabs>
        <w:snapToGrid w:val="0"/>
        <w:ind w:left="1122" w:right="12"/>
        <w:jc w:val="both"/>
        <w:rPr>
          <w:rFonts w:ascii="Tahoma" w:eastAsia="Times New Roman" w:hAnsi="Tahoma" w:cs="Tahoma"/>
          <w:lang w:eastAsia="ar-SA"/>
        </w:rPr>
      </w:pPr>
      <w:r w:rsidRPr="0097471D">
        <w:rPr>
          <w:rFonts w:ascii="Tahoma" w:hAnsi="Tahoma" w:cs="Tahoma"/>
          <w:lang w:eastAsia="ar-SA"/>
        </w:rPr>
        <w:t>investments abroad, and</w:t>
      </w:r>
    </w:p>
    <w:p w:rsidR="00ED0A95" w:rsidRPr="001F12E0" w:rsidRDefault="0097471D" w:rsidP="00DF7F11">
      <w:pPr>
        <w:numPr>
          <w:ilvl w:val="0"/>
          <w:numId w:val="31"/>
        </w:numPr>
        <w:tabs>
          <w:tab w:val="left" w:pos="1122"/>
          <w:tab w:val="left" w:pos="1467"/>
          <w:tab w:val="left" w:pos="1816"/>
        </w:tabs>
        <w:snapToGrid w:val="0"/>
        <w:ind w:left="1122" w:right="12"/>
        <w:jc w:val="both"/>
        <w:rPr>
          <w:rFonts w:ascii="Tahoma" w:eastAsia="Times New Roman" w:hAnsi="Tahoma" w:cs="Tahoma"/>
          <w:lang w:eastAsia="ar-SA"/>
        </w:rPr>
      </w:pPr>
      <w:r w:rsidRPr="0097471D">
        <w:rPr>
          <w:rFonts w:ascii="Tahoma" w:hAnsi="Tahoma" w:cs="Tahoma"/>
          <w:lang w:eastAsia="ar-SA"/>
        </w:rPr>
        <w:t>investment policy of the Postal Bank.</w:t>
      </w:r>
    </w:p>
    <w:p w:rsidR="008E1554" w:rsidRPr="001F12E0" w:rsidRDefault="008E1554" w:rsidP="00CF7209">
      <w:pPr>
        <w:tabs>
          <w:tab w:val="left" w:pos="1122"/>
          <w:tab w:val="left" w:pos="1467"/>
          <w:tab w:val="left" w:pos="1816"/>
        </w:tabs>
        <w:snapToGrid w:val="0"/>
        <w:ind w:left="762" w:right="12"/>
        <w:jc w:val="both"/>
        <w:rPr>
          <w:rFonts w:ascii="Tahoma" w:eastAsia="Times New Roman" w:hAnsi="Tahoma" w:cs="Tahoma"/>
          <w:lang w:eastAsia="ar-SA"/>
        </w:rPr>
      </w:pPr>
    </w:p>
    <w:p w:rsidR="00ED0A95" w:rsidRPr="001F12E0" w:rsidRDefault="00E778BE" w:rsidP="00CF7209">
      <w:pPr>
        <w:pStyle w:val="gazmend"/>
        <w:tabs>
          <w:tab w:val="left" w:pos="0"/>
        </w:tabs>
        <w:spacing w:line="240" w:lineRule="auto"/>
        <w:ind w:left="142" w:right="335"/>
        <w:jc w:val="center"/>
        <w:rPr>
          <w:rFonts w:ascii="Tahoma" w:eastAsia="Times New Roman" w:hAnsi="Tahoma" w:cs="Tahoma"/>
          <w:i w:val="0"/>
          <w:sz w:val="24"/>
          <w:szCs w:val="24"/>
        </w:rPr>
      </w:pPr>
      <w:r>
        <w:rPr>
          <w:rFonts w:ascii="Tahoma" w:eastAsia="Times New Roman" w:hAnsi="Tahoma" w:cs="Tahoma"/>
          <w:i w:val="0"/>
          <w:sz w:val="24"/>
          <w:szCs w:val="24"/>
          <w:u w:val="none"/>
        </w:rPr>
        <w:t>Article 10</w:t>
      </w:r>
    </w:p>
    <w:p w:rsidR="00ED0A95" w:rsidRPr="001F12E0" w:rsidRDefault="00ED0A95" w:rsidP="00CF7209">
      <w:pPr>
        <w:pStyle w:val="gazmend"/>
        <w:tabs>
          <w:tab w:val="left" w:pos="0"/>
        </w:tabs>
        <w:spacing w:line="240" w:lineRule="auto"/>
        <w:ind w:left="142" w:right="335"/>
        <w:rPr>
          <w:rFonts w:ascii="Tahoma" w:eastAsia="Times New Roman" w:hAnsi="Tahoma" w:cs="Tahoma"/>
          <w:i w:val="0"/>
          <w:sz w:val="24"/>
          <w:szCs w:val="24"/>
        </w:rPr>
      </w:pPr>
    </w:p>
    <w:p w:rsidR="00ED0A95" w:rsidRPr="001F12E0" w:rsidRDefault="00E778BE" w:rsidP="00DF7F11">
      <w:pPr>
        <w:pStyle w:val="gazmend"/>
        <w:numPr>
          <w:ilvl w:val="0"/>
          <w:numId w:val="10"/>
        </w:numPr>
        <w:tabs>
          <w:tab w:val="left" w:pos="360"/>
        </w:tabs>
        <w:spacing w:line="240" w:lineRule="auto"/>
        <w:ind w:left="360"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As for a deposit of natural person, the bank shall issue a document unambiguously stating that it is a deposit of a natural person indicating their personal data.  </w:t>
      </w:r>
    </w:p>
    <w:p w:rsidR="00ED0A95" w:rsidRPr="001F12E0" w:rsidRDefault="00ED0A95" w:rsidP="00CF7209">
      <w:pPr>
        <w:pStyle w:val="gazmend"/>
        <w:tabs>
          <w:tab w:val="left" w:pos="720"/>
        </w:tabs>
        <w:spacing w:line="240" w:lineRule="auto"/>
        <w:ind w:right="335"/>
        <w:rPr>
          <w:rFonts w:ascii="Tahoma" w:eastAsia="Times New Roman" w:hAnsi="Tahoma" w:cs="Tahoma"/>
          <w:b w:val="0"/>
          <w:i w:val="0"/>
          <w:sz w:val="24"/>
          <w:szCs w:val="24"/>
          <w:u w:val="none"/>
        </w:rPr>
      </w:pPr>
    </w:p>
    <w:p w:rsidR="00ED0A95" w:rsidRPr="001F12E0" w:rsidRDefault="00E778BE" w:rsidP="00DF7F11">
      <w:pPr>
        <w:pStyle w:val="gazmend"/>
        <w:numPr>
          <w:ilvl w:val="0"/>
          <w:numId w:val="10"/>
        </w:numPr>
        <w:tabs>
          <w:tab w:val="left" w:pos="360"/>
        </w:tabs>
        <w:spacing w:line="240" w:lineRule="auto"/>
        <w:ind w:left="360" w:right="335"/>
        <w:rPr>
          <w:rFonts w:ascii="Tahoma" w:eastAsia="Times New Roman" w:hAnsi="Tahoma" w:cs="Tahoma"/>
          <w:b w:val="0"/>
          <w:i w:val="0"/>
          <w:sz w:val="24"/>
          <w:szCs w:val="24"/>
          <w:u w:val="none"/>
          <w:shd w:val="clear" w:color="auto" w:fill="99CCFF"/>
        </w:rPr>
      </w:pPr>
      <w:r>
        <w:rPr>
          <w:rFonts w:ascii="Tahoma" w:eastAsia="Times New Roman" w:hAnsi="Tahoma" w:cs="Tahoma"/>
          <w:b w:val="0"/>
          <w:i w:val="0"/>
          <w:sz w:val="24"/>
          <w:szCs w:val="24"/>
          <w:u w:val="none"/>
        </w:rPr>
        <w:t>The bank shall keep records on each payment in and out of the deposit account and, at the request by the client, issue document recording all payments in and out in the requested period.</w:t>
      </w:r>
    </w:p>
    <w:p w:rsidR="00ED0A95" w:rsidRPr="001F12E0" w:rsidRDefault="00ED0A95" w:rsidP="00CF7209">
      <w:pPr>
        <w:pStyle w:val="gazmend"/>
        <w:spacing w:line="240" w:lineRule="auto"/>
        <w:ind w:right="335"/>
        <w:rPr>
          <w:rFonts w:ascii="Tahoma" w:eastAsia="Times New Roman" w:hAnsi="Tahoma" w:cs="Tahoma"/>
          <w:b w:val="0"/>
          <w:i w:val="0"/>
          <w:sz w:val="24"/>
          <w:szCs w:val="24"/>
          <w:u w:val="none"/>
        </w:rPr>
      </w:pPr>
    </w:p>
    <w:p w:rsidR="00ED0A95" w:rsidRPr="001F12E0" w:rsidRDefault="00E778BE" w:rsidP="00CF7209">
      <w:pPr>
        <w:pStyle w:val="gazmend"/>
        <w:tabs>
          <w:tab w:val="left" w:pos="0"/>
        </w:tabs>
        <w:spacing w:line="240" w:lineRule="auto"/>
        <w:ind w:right="335"/>
        <w:jc w:val="center"/>
        <w:rPr>
          <w:rFonts w:ascii="Tahoma" w:eastAsia="Times New Roman" w:hAnsi="Tahoma" w:cs="Tahoma"/>
          <w:b w:val="0"/>
          <w:i w:val="0"/>
          <w:sz w:val="24"/>
          <w:szCs w:val="24"/>
          <w:u w:val="none"/>
        </w:rPr>
      </w:pPr>
      <w:r>
        <w:rPr>
          <w:rFonts w:ascii="Tahoma" w:eastAsia="Times New Roman" w:hAnsi="Tahoma" w:cs="Tahoma"/>
          <w:i w:val="0"/>
          <w:sz w:val="24"/>
          <w:szCs w:val="24"/>
          <w:u w:val="none"/>
        </w:rPr>
        <w:t>Article 11</w:t>
      </w:r>
    </w:p>
    <w:p w:rsidR="00ED0A95" w:rsidRPr="001F12E0" w:rsidRDefault="00ED0A95" w:rsidP="00CF7209">
      <w:pPr>
        <w:pStyle w:val="gazmend"/>
        <w:tabs>
          <w:tab w:val="left" w:pos="0"/>
        </w:tabs>
        <w:spacing w:line="240" w:lineRule="auto"/>
        <w:ind w:right="335"/>
        <w:rPr>
          <w:rFonts w:ascii="Tahoma" w:eastAsia="Times New Roman" w:hAnsi="Tahoma" w:cs="Tahoma"/>
          <w:b w:val="0"/>
          <w:i w:val="0"/>
          <w:sz w:val="24"/>
          <w:szCs w:val="24"/>
          <w:u w:val="none"/>
        </w:rPr>
      </w:pPr>
    </w:p>
    <w:p w:rsidR="00ED0A95" w:rsidRPr="001F12E0" w:rsidRDefault="0097471D" w:rsidP="00CF7209">
      <w:pPr>
        <w:tabs>
          <w:tab w:val="left" w:pos="1170"/>
        </w:tabs>
        <w:ind w:right="335"/>
        <w:jc w:val="both"/>
        <w:rPr>
          <w:rFonts w:ascii="Tahoma" w:eastAsia="Times New Roman" w:hAnsi="Tahoma" w:cs="Tahoma"/>
        </w:rPr>
      </w:pPr>
      <w:r w:rsidRPr="0097471D">
        <w:rPr>
          <w:rFonts w:ascii="Tahoma" w:eastAsia="Times New Roman" w:hAnsi="Tahoma" w:cs="Tahoma"/>
        </w:rPr>
        <w:t>The bank shall display the copies of the Governor's decision on granting a license for founding and operating a bank, the interest rates in effect, the general terms and conditions for operating with deposits of natural persons and the type and the amount of guarantee for the deposits of natural persons, on a noticeable place in its tellers' premises.</w:t>
      </w:r>
    </w:p>
    <w:p w:rsidR="00ED0A95" w:rsidRPr="001F12E0" w:rsidRDefault="00ED0A95" w:rsidP="00CF7209">
      <w:pPr>
        <w:pStyle w:val="gazmend"/>
        <w:tabs>
          <w:tab w:val="left" w:pos="0"/>
        </w:tabs>
        <w:spacing w:line="240" w:lineRule="auto"/>
        <w:ind w:right="335"/>
        <w:rPr>
          <w:rFonts w:ascii="Tahoma" w:eastAsia="Times New Roman" w:hAnsi="Tahoma" w:cs="Tahoma"/>
          <w:b w:val="0"/>
          <w:i w:val="0"/>
          <w:sz w:val="24"/>
          <w:szCs w:val="24"/>
          <w:u w:val="none"/>
        </w:rPr>
      </w:pPr>
    </w:p>
    <w:p w:rsidR="00ED0A95" w:rsidRPr="001F12E0" w:rsidRDefault="00ED0A95" w:rsidP="00CF7209">
      <w:pPr>
        <w:pStyle w:val="gazmend"/>
        <w:tabs>
          <w:tab w:val="left" w:pos="0"/>
        </w:tabs>
        <w:spacing w:line="240" w:lineRule="auto"/>
        <w:ind w:right="335"/>
        <w:rPr>
          <w:rFonts w:ascii="Tahoma" w:eastAsia="Times New Roman" w:hAnsi="Tahoma" w:cs="Tahoma"/>
          <w:b w:val="0"/>
          <w:i w:val="0"/>
          <w:sz w:val="24"/>
          <w:szCs w:val="24"/>
          <w:u w:val="none"/>
        </w:rPr>
      </w:pPr>
    </w:p>
    <w:p w:rsidR="00ED0A95" w:rsidRPr="001F12E0" w:rsidRDefault="00E778BE" w:rsidP="00CF7209">
      <w:pPr>
        <w:pStyle w:val="gazmend"/>
        <w:spacing w:line="240" w:lineRule="auto"/>
        <w:ind w:right="335"/>
        <w:jc w:val="center"/>
        <w:rPr>
          <w:rFonts w:ascii="Tahoma" w:eastAsia="Times New Roman" w:hAnsi="Tahoma" w:cs="Tahoma"/>
          <w:i w:val="0"/>
          <w:sz w:val="24"/>
          <w:szCs w:val="24"/>
          <w:u w:val="none"/>
        </w:rPr>
      </w:pPr>
      <w:r>
        <w:rPr>
          <w:rFonts w:ascii="Tahoma" w:eastAsia="Times New Roman" w:hAnsi="Tahoma" w:cs="Tahoma"/>
          <w:i w:val="0"/>
          <w:sz w:val="24"/>
          <w:szCs w:val="24"/>
          <w:u w:val="none"/>
        </w:rPr>
        <w:t>III. BANK INCORPORATION</w:t>
      </w:r>
    </w:p>
    <w:p w:rsidR="00ED0A95" w:rsidRPr="001F12E0" w:rsidRDefault="00ED0A95" w:rsidP="00CF7209">
      <w:pPr>
        <w:pStyle w:val="gazmend"/>
        <w:spacing w:line="240" w:lineRule="auto"/>
        <w:ind w:right="335"/>
        <w:jc w:val="center"/>
        <w:rPr>
          <w:rFonts w:ascii="Tahoma" w:eastAsia="Times New Roman" w:hAnsi="Tahoma" w:cs="Tahoma"/>
          <w:b w:val="0"/>
          <w:i w:val="0"/>
          <w:sz w:val="24"/>
          <w:szCs w:val="24"/>
          <w:u w:val="none"/>
        </w:rPr>
      </w:pPr>
    </w:p>
    <w:p w:rsidR="00ED0A95" w:rsidRPr="001F12E0" w:rsidRDefault="0097471D" w:rsidP="00DF7F11">
      <w:pPr>
        <w:numPr>
          <w:ilvl w:val="1"/>
          <w:numId w:val="11"/>
        </w:numPr>
        <w:tabs>
          <w:tab w:val="left" w:pos="1440"/>
        </w:tabs>
        <w:ind w:right="335"/>
        <w:jc w:val="both"/>
        <w:rPr>
          <w:rFonts w:ascii="Tahoma" w:eastAsia="Times New Roman" w:hAnsi="Tahoma" w:cs="Tahoma"/>
          <w:b/>
        </w:rPr>
      </w:pPr>
      <w:r w:rsidRPr="0097471D">
        <w:rPr>
          <w:rFonts w:ascii="Tahoma" w:eastAsia="Times New Roman" w:hAnsi="Tahoma" w:cs="Tahoma"/>
          <w:b/>
        </w:rPr>
        <w:t>Form</w:t>
      </w:r>
    </w:p>
    <w:p w:rsidR="00ED0A95" w:rsidRPr="001F12E0" w:rsidRDefault="00ED0A95" w:rsidP="00CF7209">
      <w:pPr>
        <w:ind w:right="335"/>
        <w:jc w:val="both"/>
        <w:rPr>
          <w:rFonts w:ascii="Tahoma" w:eastAsia="Times New Roman" w:hAnsi="Tahoma" w:cs="Tahoma"/>
        </w:rPr>
      </w:pPr>
    </w:p>
    <w:p w:rsidR="00ED0A95" w:rsidRPr="001F12E0" w:rsidRDefault="0097471D" w:rsidP="00CF7209">
      <w:pPr>
        <w:ind w:right="335"/>
        <w:jc w:val="center"/>
        <w:rPr>
          <w:rFonts w:ascii="Tahoma" w:eastAsia="Times New Roman" w:hAnsi="Tahoma" w:cs="Tahoma"/>
        </w:rPr>
      </w:pPr>
      <w:r w:rsidRPr="0097471D">
        <w:rPr>
          <w:rFonts w:ascii="Tahoma" w:eastAsia="Times New Roman" w:hAnsi="Tahoma" w:cs="Tahoma"/>
          <w:b/>
        </w:rPr>
        <w:t>Article 12</w:t>
      </w:r>
    </w:p>
    <w:p w:rsidR="00ED0A95" w:rsidRPr="001F12E0" w:rsidRDefault="00ED0A95" w:rsidP="00CF7209">
      <w:pPr>
        <w:ind w:right="335"/>
        <w:jc w:val="both"/>
        <w:rPr>
          <w:rFonts w:ascii="Tahoma" w:eastAsia="Times New Roman" w:hAnsi="Tahoma" w:cs="Tahoma"/>
        </w:rPr>
      </w:pPr>
    </w:p>
    <w:p w:rsidR="00ED0A95" w:rsidRPr="001F12E0" w:rsidRDefault="006A46A9" w:rsidP="00CF7209">
      <w:pPr>
        <w:tabs>
          <w:tab w:val="left" w:pos="720"/>
        </w:tabs>
        <w:ind w:right="335"/>
        <w:jc w:val="both"/>
        <w:rPr>
          <w:rFonts w:ascii="Tahoma" w:eastAsia="Times New Roman" w:hAnsi="Tahoma" w:cs="Tahoma"/>
        </w:rPr>
      </w:pPr>
      <w:r>
        <w:rPr>
          <w:rFonts w:ascii="Tahoma" w:eastAsia="Times New Roman" w:hAnsi="Tahoma" w:cs="Tahoma"/>
        </w:rPr>
        <w:tab/>
      </w:r>
      <w:r w:rsidR="0097471D" w:rsidRPr="0097471D">
        <w:rPr>
          <w:rFonts w:ascii="Tahoma" w:eastAsia="Times New Roman" w:hAnsi="Tahoma" w:cs="Tahoma"/>
        </w:rPr>
        <w:t>A bank shall be established as a joint stock company with a head office in the Republic of Macedonia.</w:t>
      </w:r>
    </w:p>
    <w:p w:rsidR="00ED0A95" w:rsidRPr="001F12E0" w:rsidRDefault="00ED0A95" w:rsidP="00CF7209">
      <w:pPr>
        <w:ind w:right="335"/>
        <w:jc w:val="both"/>
        <w:rPr>
          <w:rFonts w:ascii="Tahoma" w:eastAsia="Times New Roman" w:hAnsi="Tahoma" w:cs="Tahoma"/>
        </w:rPr>
      </w:pPr>
    </w:p>
    <w:p w:rsidR="00ED0A95" w:rsidRPr="001F12E0" w:rsidRDefault="0097471D" w:rsidP="00DF7F11">
      <w:pPr>
        <w:numPr>
          <w:ilvl w:val="1"/>
          <w:numId w:val="11"/>
        </w:numPr>
        <w:ind w:right="335"/>
        <w:jc w:val="both"/>
        <w:rPr>
          <w:rFonts w:ascii="Tahoma" w:eastAsia="Times New Roman" w:hAnsi="Tahoma" w:cs="Tahoma"/>
          <w:b/>
        </w:rPr>
      </w:pPr>
      <w:r w:rsidRPr="0097471D">
        <w:rPr>
          <w:rFonts w:ascii="Tahoma" w:eastAsia="Times New Roman" w:hAnsi="Tahoma" w:cs="Tahoma"/>
          <w:b/>
        </w:rPr>
        <w:t>Shareholders</w:t>
      </w:r>
    </w:p>
    <w:p w:rsidR="00ED0A95" w:rsidRPr="001F12E0" w:rsidRDefault="00ED0A95" w:rsidP="00CF7209">
      <w:pPr>
        <w:ind w:right="335"/>
        <w:jc w:val="both"/>
        <w:rPr>
          <w:rFonts w:ascii="Tahoma" w:eastAsia="Times New Roman" w:hAnsi="Tahoma" w:cs="Tahoma"/>
        </w:rPr>
      </w:pPr>
    </w:p>
    <w:p w:rsidR="00ED0A95" w:rsidRPr="001F12E0" w:rsidRDefault="0097471D" w:rsidP="00CF7209">
      <w:pPr>
        <w:ind w:right="335"/>
        <w:jc w:val="center"/>
        <w:rPr>
          <w:rFonts w:ascii="Tahoma" w:eastAsia="Times New Roman" w:hAnsi="Tahoma" w:cs="Tahoma"/>
        </w:rPr>
      </w:pPr>
      <w:r w:rsidRPr="0097471D">
        <w:rPr>
          <w:rFonts w:ascii="Tahoma" w:eastAsia="Times New Roman" w:hAnsi="Tahoma" w:cs="Tahoma"/>
          <w:b/>
        </w:rPr>
        <w:t>Article 13</w:t>
      </w:r>
    </w:p>
    <w:p w:rsidR="00ED0A95" w:rsidRPr="001F12E0" w:rsidRDefault="00ED0A95" w:rsidP="00CF7209">
      <w:pPr>
        <w:ind w:right="335"/>
        <w:jc w:val="both"/>
        <w:rPr>
          <w:rFonts w:ascii="Tahoma" w:eastAsia="Times New Roman" w:hAnsi="Tahoma" w:cs="Tahoma"/>
        </w:rPr>
      </w:pPr>
    </w:p>
    <w:p w:rsidR="00ED0A95" w:rsidRPr="001F12E0" w:rsidRDefault="0097471D" w:rsidP="00DF7F11">
      <w:pPr>
        <w:numPr>
          <w:ilvl w:val="0"/>
          <w:numId w:val="12"/>
        </w:numPr>
        <w:tabs>
          <w:tab w:val="left" w:pos="720"/>
        </w:tabs>
        <w:ind w:right="335"/>
        <w:jc w:val="both"/>
        <w:rPr>
          <w:rFonts w:ascii="Tahoma" w:eastAsia="Times New Roman" w:hAnsi="Tahoma" w:cs="Tahoma"/>
        </w:rPr>
      </w:pPr>
      <w:r w:rsidRPr="0097471D">
        <w:rPr>
          <w:rFonts w:ascii="Tahoma" w:eastAsia="Times New Roman" w:hAnsi="Tahoma" w:cs="Tahoma"/>
        </w:rPr>
        <w:t>A bank shareholder may become domestic and foreign legal entity and natural person.</w:t>
      </w:r>
    </w:p>
    <w:p w:rsidR="00ED0A95" w:rsidRPr="001F12E0" w:rsidRDefault="00ED0A95" w:rsidP="00CF7209">
      <w:pPr>
        <w:ind w:left="360" w:right="335"/>
        <w:jc w:val="both"/>
        <w:rPr>
          <w:rFonts w:ascii="Tahoma" w:eastAsia="Times New Roman" w:hAnsi="Tahoma" w:cs="Tahoma"/>
        </w:rPr>
      </w:pPr>
    </w:p>
    <w:p w:rsidR="00ED0A95" w:rsidRPr="001F12E0" w:rsidRDefault="0097471D" w:rsidP="00DF7F11">
      <w:pPr>
        <w:numPr>
          <w:ilvl w:val="0"/>
          <w:numId w:val="12"/>
        </w:numPr>
        <w:tabs>
          <w:tab w:val="left" w:pos="720"/>
        </w:tabs>
        <w:ind w:right="335"/>
        <w:jc w:val="both"/>
        <w:rPr>
          <w:rFonts w:ascii="Tahoma" w:eastAsia="Times New Roman" w:hAnsi="Tahoma" w:cs="Tahoma"/>
        </w:rPr>
      </w:pPr>
      <w:r w:rsidRPr="0097471D">
        <w:rPr>
          <w:rFonts w:ascii="Tahoma" w:eastAsia="Times New Roman" w:hAnsi="Tahoma" w:cs="Tahoma"/>
        </w:rPr>
        <w:t>A shareholder with qualified holding in a bank may not become a person, or legal entity controlled by a person:</w:t>
      </w:r>
    </w:p>
    <w:p w:rsidR="00ED0A95" w:rsidRPr="001F12E0" w:rsidRDefault="00ED0A95" w:rsidP="00CF7209">
      <w:pPr>
        <w:ind w:right="335" w:firstLine="720"/>
        <w:jc w:val="both"/>
        <w:rPr>
          <w:rFonts w:ascii="Tahoma" w:eastAsia="Times New Roman" w:hAnsi="Tahoma" w:cs="Tahoma"/>
        </w:rPr>
      </w:pPr>
    </w:p>
    <w:p w:rsidR="002A26E9" w:rsidRPr="00EF1935" w:rsidRDefault="0097471D" w:rsidP="00EF1935">
      <w:pPr>
        <w:numPr>
          <w:ilvl w:val="0"/>
          <w:numId w:val="13"/>
        </w:numPr>
        <w:tabs>
          <w:tab w:val="left" w:pos="1095"/>
        </w:tabs>
        <w:ind w:right="335"/>
        <w:jc w:val="both"/>
        <w:rPr>
          <w:rFonts w:ascii="Tahoma" w:eastAsia="Times New Roman" w:hAnsi="Tahoma" w:cs="Tahoma"/>
        </w:rPr>
      </w:pPr>
      <w:r w:rsidRPr="0097471D">
        <w:rPr>
          <w:rFonts w:ascii="Tahoma" w:eastAsia="Times New Roman" w:hAnsi="Tahoma" w:cs="Tahoma"/>
        </w:rPr>
        <w:lastRenderedPageBreak/>
        <w:t>sentenced to imprisonment for crime in the area of finances and banking</w:t>
      </w:r>
      <w:r w:rsidR="00EF1935">
        <w:rPr>
          <w:rFonts w:ascii="Tahoma" w:eastAsia="Times New Roman" w:hAnsi="Tahoma" w:cs="Tahoma"/>
        </w:rPr>
        <w:t>;</w:t>
      </w:r>
      <w:r w:rsidR="00EF1935" w:rsidRPr="00EF1935">
        <w:rPr>
          <w:rStyle w:val="FootnoteReference"/>
          <w:rFonts w:ascii="Tahoma" w:eastAsia="Times New Roman" w:hAnsi="Tahoma" w:cs="Tahoma"/>
        </w:rPr>
        <w:t xml:space="preserve"> </w:t>
      </w:r>
      <w:r w:rsidR="00EF1935" w:rsidRPr="00EF1935">
        <w:rPr>
          <w:rStyle w:val="FootnoteReference"/>
          <w:rFonts w:ascii="Tahoma" w:eastAsia="Times New Roman" w:hAnsi="Tahoma" w:cs="Tahoma"/>
        </w:rPr>
        <w:footnoteReference w:id="2"/>
      </w:r>
      <w:r w:rsidRPr="0097471D">
        <w:rPr>
          <w:rFonts w:ascii="Tahoma" w:eastAsia="Times New Roman" w:hAnsi="Tahoma" w:cs="Tahoma"/>
        </w:rPr>
        <w:t xml:space="preserve"> </w:t>
      </w:r>
    </w:p>
    <w:p w:rsidR="00EF1935" w:rsidRPr="00BD4822" w:rsidRDefault="00663617" w:rsidP="00EF1935">
      <w:pPr>
        <w:pStyle w:val="ListParagraph"/>
        <w:numPr>
          <w:ilvl w:val="0"/>
          <w:numId w:val="13"/>
        </w:numPr>
        <w:jc w:val="both"/>
        <w:rPr>
          <w:rFonts w:ascii="Tahoma" w:eastAsia="Times New Roman" w:hAnsi="Tahoma" w:cs="Tahoma"/>
        </w:rPr>
      </w:pPr>
      <w:r w:rsidRPr="00BD4822">
        <w:rPr>
          <w:rFonts w:ascii="Tahoma" w:eastAsia="Times New Roman" w:hAnsi="Tahoma" w:cs="Tahoma"/>
        </w:rPr>
        <w:t>who was imposed a</w:t>
      </w:r>
      <w:r w:rsidR="00BD4822" w:rsidRPr="00BD4822">
        <w:rPr>
          <w:rFonts w:ascii="Tahoma" w:eastAsia="Times New Roman" w:hAnsi="Tahoma" w:cs="Tahoma"/>
        </w:rPr>
        <w:t>n</w:t>
      </w:r>
      <w:r w:rsidRPr="00BD4822">
        <w:rPr>
          <w:rFonts w:ascii="Tahoma" w:eastAsia="Times New Roman" w:hAnsi="Tahoma" w:cs="Tahoma"/>
        </w:rPr>
        <w:t xml:space="preserve"> </w:t>
      </w:r>
      <w:r w:rsidR="006732A6" w:rsidRPr="00BD4822">
        <w:rPr>
          <w:rFonts w:ascii="Tahoma" w:eastAsia="Times New Roman" w:hAnsi="Tahoma" w:cs="Tahoma"/>
        </w:rPr>
        <w:t>infraction</w:t>
      </w:r>
      <w:r w:rsidRPr="00BD4822">
        <w:rPr>
          <w:rFonts w:ascii="Tahoma" w:eastAsia="Times New Roman" w:hAnsi="Tahoma" w:cs="Tahoma"/>
        </w:rPr>
        <w:t xml:space="preserve"> sanction or ban on performing a profession, </w:t>
      </w:r>
    </w:p>
    <w:p w:rsidR="00B9613F" w:rsidRPr="00EF1935" w:rsidRDefault="00663617" w:rsidP="00EF1935">
      <w:pPr>
        <w:ind w:left="735"/>
        <w:jc w:val="both"/>
        <w:rPr>
          <w:rFonts w:ascii="Tahoma" w:eastAsia="Times New Roman" w:hAnsi="Tahoma" w:cs="Tahoma"/>
        </w:rPr>
      </w:pPr>
      <w:r w:rsidRPr="00BD4822">
        <w:rPr>
          <w:rFonts w:ascii="Tahoma" w:eastAsia="Times New Roman" w:hAnsi="Tahoma" w:cs="Tahoma"/>
        </w:rPr>
        <w:t>activity or duty</w:t>
      </w:r>
      <w:r w:rsidR="00EF1935" w:rsidRPr="00BD4822">
        <w:rPr>
          <w:rFonts w:ascii="Tahoma" w:eastAsia="Times New Roman" w:hAnsi="Tahoma" w:cs="Tahoma"/>
        </w:rPr>
        <w:t>;</w:t>
      </w:r>
    </w:p>
    <w:p w:rsidR="00B9613F" w:rsidRPr="006A46A9" w:rsidRDefault="00663617">
      <w:pPr>
        <w:ind w:left="735" w:right="335"/>
        <w:jc w:val="both"/>
        <w:rPr>
          <w:rFonts w:ascii="Tahoma" w:eastAsia="Times New Roman" w:hAnsi="Tahoma" w:cs="Tahoma"/>
          <w:sz w:val="20"/>
          <w:szCs w:val="20"/>
        </w:rPr>
      </w:pPr>
      <w:r w:rsidRPr="00EF1935">
        <w:rPr>
          <w:rStyle w:val="FontStyle13"/>
          <w:rFonts w:ascii="Tahoma" w:hAnsi="Tahoma" w:cs="Tahoma"/>
          <w:sz w:val="24"/>
          <w:szCs w:val="24"/>
          <w:lang w:eastAsia="mk-MK"/>
        </w:rPr>
        <w:t xml:space="preserve">2-а) </w:t>
      </w:r>
      <w:r w:rsidRPr="00EF1935">
        <w:rPr>
          <w:rStyle w:val="FontStyle13"/>
          <w:rFonts w:ascii="Tahoma" w:hAnsi="Tahoma" w:cs="Tahoma"/>
          <w:sz w:val="24"/>
          <w:szCs w:val="24"/>
        </w:rPr>
        <w:t xml:space="preserve">who </w:t>
      </w:r>
      <w:r w:rsidR="00222BB8" w:rsidRPr="00EF1935">
        <w:rPr>
          <w:rStyle w:val="hps"/>
          <w:rFonts w:ascii="Tahoma" w:hAnsi="Tahoma" w:cs="Tahoma"/>
        </w:rPr>
        <w:t>has been convicted</w:t>
      </w:r>
      <w:r w:rsidR="006E32B8" w:rsidRPr="00EF1935">
        <w:rPr>
          <w:rStyle w:val="hps"/>
          <w:rFonts w:ascii="Tahoma" w:hAnsi="Tahoma" w:cs="Tahoma"/>
        </w:rPr>
        <w:t>,</w:t>
      </w:r>
      <w:r w:rsidR="006E32B8" w:rsidRPr="00EF1935">
        <w:rPr>
          <w:rFonts w:ascii="Tahoma" w:hAnsi="Tahoma" w:cs="Tahoma"/>
        </w:rPr>
        <w:t xml:space="preserve"> </w:t>
      </w:r>
      <w:r w:rsidR="006E32B8" w:rsidRPr="00EF1935">
        <w:rPr>
          <w:rStyle w:val="hps"/>
          <w:rFonts w:ascii="Tahoma" w:hAnsi="Tahoma" w:cs="Tahoma"/>
        </w:rPr>
        <w:t>by an effective court</w:t>
      </w:r>
      <w:r w:rsidR="006E32B8" w:rsidRPr="00EF1935">
        <w:rPr>
          <w:rFonts w:ascii="Tahoma" w:hAnsi="Tahoma" w:cs="Tahoma"/>
        </w:rPr>
        <w:t xml:space="preserve"> </w:t>
      </w:r>
      <w:r w:rsidR="006E32B8" w:rsidRPr="00EF1935">
        <w:rPr>
          <w:rStyle w:val="hps"/>
          <w:rFonts w:ascii="Tahoma" w:hAnsi="Tahoma" w:cs="Tahoma"/>
        </w:rPr>
        <w:t>judgment,</w:t>
      </w:r>
      <w:r w:rsidR="006E32B8" w:rsidRPr="00EF1935">
        <w:rPr>
          <w:rFonts w:ascii="Tahoma" w:hAnsi="Tahoma" w:cs="Tahoma"/>
        </w:rPr>
        <w:t xml:space="preserve"> </w:t>
      </w:r>
      <w:r w:rsidR="006E32B8" w:rsidRPr="00EF1935">
        <w:rPr>
          <w:rStyle w:val="hps"/>
          <w:rFonts w:ascii="Tahoma" w:hAnsi="Tahoma" w:cs="Tahoma"/>
        </w:rPr>
        <w:t>for</w:t>
      </w:r>
      <w:r w:rsidR="006E32B8" w:rsidRPr="00EF1935">
        <w:rPr>
          <w:rFonts w:ascii="Tahoma" w:hAnsi="Tahoma" w:cs="Tahoma"/>
        </w:rPr>
        <w:t xml:space="preserve"> unconditional </w:t>
      </w:r>
      <w:r w:rsidR="006E32B8" w:rsidRPr="00EF1935">
        <w:rPr>
          <w:rStyle w:val="hps"/>
          <w:rFonts w:ascii="Tahoma" w:hAnsi="Tahoma" w:cs="Tahoma"/>
        </w:rPr>
        <w:t>imprisonment</w:t>
      </w:r>
      <w:r w:rsidR="006E32B8" w:rsidRPr="00EF1935">
        <w:rPr>
          <w:rFonts w:ascii="Tahoma" w:hAnsi="Tahoma" w:cs="Tahoma"/>
        </w:rPr>
        <w:t xml:space="preserve"> </w:t>
      </w:r>
      <w:r w:rsidR="006E32B8" w:rsidRPr="00EF1935">
        <w:rPr>
          <w:rStyle w:val="hps"/>
          <w:rFonts w:ascii="Tahoma" w:hAnsi="Tahoma" w:cs="Tahoma"/>
        </w:rPr>
        <w:t>of more than six</w:t>
      </w:r>
      <w:r w:rsidR="006E32B8" w:rsidRPr="00EF1935">
        <w:rPr>
          <w:rFonts w:ascii="Tahoma" w:hAnsi="Tahoma" w:cs="Tahoma"/>
        </w:rPr>
        <w:t xml:space="preserve"> </w:t>
      </w:r>
      <w:r w:rsidR="006E32B8" w:rsidRPr="00EF1935">
        <w:rPr>
          <w:rStyle w:val="hps"/>
          <w:rFonts w:ascii="Tahoma" w:hAnsi="Tahoma" w:cs="Tahoma"/>
        </w:rPr>
        <w:t>months</w:t>
      </w:r>
      <w:r w:rsidR="006E32B8" w:rsidRPr="00EF1935">
        <w:rPr>
          <w:rFonts w:ascii="Tahoma" w:hAnsi="Tahoma" w:cs="Tahoma"/>
        </w:rPr>
        <w:t xml:space="preserve">, in the period of duration of </w:t>
      </w:r>
      <w:r w:rsidR="006E32B8" w:rsidRPr="00EF1935">
        <w:rPr>
          <w:rStyle w:val="hps"/>
          <w:rFonts w:ascii="Tahoma" w:hAnsi="Tahoma" w:cs="Tahoma"/>
        </w:rPr>
        <w:t>the</w:t>
      </w:r>
      <w:r w:rsidR="006E32B8" w:rsidRPr="00EF1935">
        <w:rPr>
          <w:rFonts w:ascii="Tahoma" w:hAnsi="Tahoma" w:cs="Tahoma"/>
        </w:rPr>
        <w:t xml:space="preserve"> </w:t>
      </w:r>
      <w:r w:rsidR="006E32B8" w:rsidRPr="00EF1935">
        <w:rPr>
          <w:rStyle w:val="hps"/>
          <w:rFonts w:ascii="Tahoma" w:hAnsi="Tahoma" w:cs="Tahoma"/>
        </w:rPr>
        <w:t>legal consequences of</w:t>
      </w:r>
      <w:r w:rsidR="006E32B8" w:rsidRPr="00EF1935">
        <w:rPr>
          <w:rFonts w:ascii="Tahoma" w:hAnsi="Tahoma" w:cs="Tahoma"/>
        </w:rPr>
        <w:t xml:space="preserve"> the </w:t>
      </w:r>
      <w:r w:rsidR="006E32B8" w:rsidRPr="00EF1935">
        <w:rPr>
          <w:rStyle w:val="hps"/>
          <w:rFonts w:ascii="Tahoma" w:hAnsi="Tahoma" w:cs="Tahoma"/>
        </w:rPr>
        <w:t>conviction, for crimes</w:t>
      </w:r>
      <w:r w:rsidR="006E32B8" w:rsidRPr="00EF1935">
        <w:rPr>
          <w:rFonts w:ascii="Tahoma" w:hAnsi="Tahoma" w:cs="Tahoma"/>
        </w:rPr>
        <w:t xml:space="preserve"> </w:t>
      </w:r>
      <w:r w:rsidR="006E32B8" w:rsidRPr="00EF1935">
        <w:rPr>
          <w:rStyle w:val="hps"/>
          <w:rFonts w:ascii="Tahoma" w:hAnsi="Tahoma" w:cs="Tahoma"/>
        </w:rPr>
        <w:t>against property</w:t>
      </w:r>
      <w:r w:rsidR="006E32B8" w:rsidRPr="00EF1935">
        <w:rPr>
          <w:rFonts w:ascii="Tahoma" w:hAnsi="Tahoma" w:cs="Tahoma"/>
        </w:rPr>
        <w:t xml:space="preserve">, </w:t>
      </w:r>
      <w:r w:rsidR="006E32B8" w:rsidRPr="00EF1935">
        <w:rPr>
          <w:rStyle w:val="hps"/>
          <w:rFonts w:ascii="Tahoma" w:hAnsi="Tahoma" w:cs="Tahoma"/>
        </w:rPr>
        <w:t>crimes against public finances</w:t>
      </w:r>
      <w:r w:rsidR="006E32B8" w:rsidRPr="00EF1935">
        <w:rPr>
          <w:rFonts w:ascii="Tahoma" w:hAnsi="Tahoma" w:cs="Tahoma"/>
        </w:rPr>
        <w:t>, payment operations</w:t>
      </w:r>
      <w:r w:rsidR="006E32B8" w:rsidRPr="006A46A9">
        <w:rPr>
          <w:rFonts w:ascii="Tahoma" w:hAnsi="Tahoma" w:cs="Tahoma"/>
        </w:rPr>
        <w:t xml:space="preserve"> </w:t>
      </w:r>
      <w:r w:rsidR="006E32B8" w:rsidRPr="006A46A9">
        <w:rPr>
          <w:rStyle w:val="hps"/>
          <w:rFonts w:ascii="Tahoma" w:hAnsi="Tahoma" w:cs="Tahoma"/>
        </w:rPr>
        <w:t>and</w:t>
      </w:r>
      <w:r w:rsidR="006E32B8" w:rsidRPr="006A46A9">
        <w:rPr>
          <w:rFonts w:ascii="Tahoma" w:hAnsi="Tahoma" w:cs="Tahoma"/>
        </w:rPr>
        <w:t xml:space="preserve"> </w:t>
      </w:r>
      <w:r w:rsidR="006E32B8" w:rsidRPr="006A46A9">
        <w:rPr>
          <w:rStyle w:val="hps"/>
          <w:rFonts w:ascii="Tahoma" w:hAnsi="Tahoma" w:cs="Tahoma"/>
        </w:rPr>
        <w:t>economy</w:t>
      </w:r>
      <w:r w:rsidR="006E32B8" w:rsidRPr="006A46A9">
        <w:rPr>
          <w:rFonts w:ascii="Tahoma" w:hAnsi="Tahoma" w:cs="Tahoma"/>
        </w:rPr>
        <w:t xml:space="preserve">, criminal </w:t>
      </w:r>
      <w:r w:rsidR="006E32B8" w:rsidRPr="006A46A9">
        <w:rPr>
          <w:rStyle w:val="hps"/>
          <w:rFonts w:ascii="Tahoma" w:hAnsi="Tahoma" w:cs="Tahoma"/>
        </w:rPr>
        <w:t>offenses</w:t>
      </w:r>
      <w:r w:rsidR="006E32B8" w:rsidRPr="006A46A9">
        <w:rPr>
          <w:rFonts w:ascii="Tahoma" w:hAnsi="Tahoma" w:cs="Tahoma"/>
        </w:rPr>
        <w:t xml:space="preserve"> </w:t>
      </w:r>
      <w:r w:rsidR="006E32B8" w:rsidRPr="006A46A9">
        <w:rPr>
          <w:rStyle w:val="hps"/>
          <w:rFonts w:ascii="Tahoma" w:hAnsi="Tahoma" w:cs="Tahoma"/>
        </w:rPr>
        <w:t>against</w:t>
      </w:r>
      <w:r w:rsidR="006E32B8" w:rsidRPr="006A46A9">
        <w:rPr>
          <w:rFonts w:ascii="Tahoma" w:hAnsi="Tahoma" w:cs="Tahoma"/>
        </w:rPr>
        <w:t xml:space="preserve"> </w:t>
      </w:r>
      <w:r w:rsidR="006E32B8" w:rsidRPr="006A46A9">
        <w:rPr>
          <w:rStyle w:val="hps"/>
          <w:rFonts w:ascii="Tahoma" w:hAnsi="Tahoma" w:cs="Tahoma"/>
        </w:rPr>
        <w:t>official duty,</w:t>
      </w:r>
      <w:r w:rsidR="006E32B8" w:rsidRPr="006A46A9">
        <w:rPr>
          <w:rFonts w:ascii="Tahoma" w:hAnsi="Tahoma" w:cs="Tahoma"/>
        </w:rPr>
        <w:t xml:space="preserve"> </w:t>
      </w:r>
      <w:r w:rsidR="006E32B8" w:rsidRPr="006A46A9">
        <w:rPr>
          <w:rStyle w:val="hps"/>
          <w:rFonts w:ascii="Tahoma" w:hAnsi="Tahoma" w:cs="Tahoma"/>
        </w:rPr>
        <w:t>as</w:t>
      </w:r>
      <w:r w:rsidR="006E32B8" w:rsidRPr="006A46A9">
        <w:rPr>
          <w:rFonts w:ascii="Tahoma" w:hAnsi="Tahoma" w:cs="Tahoma"/>
        </w:rPr>
        <w:t xml:space="preserve"> </w:t>
      </w:r>
      <w:r w:rsidR="006E32B8" w:rsidRPr="006A46A9">
        <w:rPr>
          <w:rStyle w:val="hps"/>
          <w:rFonts w:ascii="Tahoma" w:hAnsi="Tahoma" w:cs="Tahoma"/>
        </w:rPr>
        <w:t>well</w:t>
      </w:r>
      <w:r w:rsidR="006E32B8" w:rsidRPr="006A46A9">
        <w:rPr>
          <w:rFonts w:ascii="Tahoma" w:hAnsi="Tahoma" w:cs="Tahoma"/>
        </w:rPr>
        <w:t xml:space="preserve"> </w:t>
      </w:r>
      <w:r w:rsidR="006E32B8" w:rsidRPr="006A46A9">
        <w:rPr>
          <w:rStyle w:val="hps"/>
          <w:rFonts w:ascii="Tahoma" w:hAnsi="Tahoma" w:cs="Tahoma"/>
        </w:rPr>
        <w:t>as</w:t>
      </w:r>
      <w:r w:rsidR="006E32B8" w:rsidRPr="006A46A9">
        <w:rPr>
          <w:rFonts w:ascii="Tahoma" w:hAnsi="Tahoma" w:cs="Tahoma"/>
        </w:rPr>
        <w:t xml:space="preserve"> </w:t>
      </w:r>
      <w:r w:rsidR="006E32B8" w:rsidRPr="006A46A9">
        <w:rPr>
          <w:rStyle w:val="hps"/>
          <w:rFonts w:ascii="Tahoma" w:hAnsi="Tahoma" w:cs="Tahoma"/>
        </w:rPr>
        <w:t>crimes of</w:t>
      </w:r>
      <w:r w:rsidR="006E32B8" w:rsidRPr="006A46A9">
        <w:rPr>
          <w:rFonts w:ascii="Tahoma" w:hAnsi="Tahoma" w:cs="Tahoma"/>
        </w:rPr>
        <w:t xml:space="preserve"> </w:t>
      </w:r>
      <w:r w:rsidR="006E32B8" w:rsidRPr="006A46A9">
        <w:rPr>
          <w:rStyle w:val="hps"/>
          <w:rFonts w:ascii="Tahoma" w:hAnsi="Tahoma" w:cs="Tahoma"/>
        </w:rPr>
        <w:t>forging</w:t>
      </w:r>
      <w:r w:rsidR="006E32B8" w:rsidRPr="006A46A9">
        <w:rPr>
          <w:rFonts w:ascii="Tahoma" w:hAnsi="Tahoma" w:cs="Tahoma"/>
        </w:rPr>
        <w:t xml:space="preserve"> </w:t>
      </w:r>
      <w:r w:rsidR="006E32B8" w:rsidRPr="006A46A9">
        <w:rPr>
          <w:rStyle w:val="hps"/>
          <w:rFonts w:ascii="Tahoma" w:hAnsi="Tahoma" w:cs="Tahoma"/>
        </w:rPr>
        <w:t>document,</w:t>
      </w:r>
      <w:r w:rsidR="006E32B8" w:rsidRPr="006A46A9">
        <w:rPr>
          <w:rFonts w:ascii="Tahoma" w:hAnsi="Tahoma" w:cs="Tahoma"/>
        </w:rPr>
        <w:t xml:space="preserve"> </w:t>
      </w:r>
      <w:r w:rsidR="006E32B8" w:rsidRPr="006A46A9">
        <w:rPr>
          <w:rStyle w:val="hps"/>
          <w:rFonts w:ascii="Tahoma" w:hAnsi="Tahoma" w:cs="Tahoma"/>
        </w:rPr>
        <w:t>specific</w:t>
      </w:r>
      <w:r w:rsidR="006E32B8" w:rsidRPr="006A46A9">
        <w:rPr>
          <w:rFonts w:ascii="Tahoma" w:hAnsi="Tahoma" w:cs="Tahoma"/>
        </w:rPr>
        <w:t xml:space="preserve"> </w:t>
      </w:r>
      <w:r w:rsidR="006E32B8" w:rsidRPr="006A46A9">
        <w:rPr>
          <w:rStyle w:val="hps"/>
          <w:rFonts w:ascii="Tahoma" w:hAnsi="Tahoma" w:cs="Tahoma"/>
        </w:rPr>
        <w:t>cases</w:t>
      </w:r>
      <w:r w:rsidR="006E32B8" w:rsidRPr="006A46A9">
        <w:rPr>
          <w:rFonts w:ascii="Tahoma" w:hAnsi="Tahoma" w:cs="Tahoma"/>
        </w:rPr>
        <w:t xml:space="preserve"> </w:t>
      </w:r>
      <w:r w:rsidR="006E32B8" w:rsidRPr="006A46A9">
        <w:rPr>
          <w:rStyle w:val="hps"/>
          <w:rFonts w:ascii="Tahoma" w:hAnsi="Tahoma" w:cs="Tahoma"/>
        </w:rPr>
        <w:t>of</w:t>
      </w:r>
      <w:r w:rsidR="006E32B8" w:rsidRPr="006A46A9">
        <w:rPr>
          <w:rFonts w:ascii="Tahoma" w:hAnsi="Tahoma" w:cs="Tahoma"/>
        </w:rPr>
        <w:t xml:space="preserve"> </w:t>
      </w:r>
      <w:r w:rsidR="006E32B8" w:rsidRPr="006A46A9">
        <w:rPr>
          <w:rStyle w:val="hps"/>
          <w:rFonts w:ascii="Tahoma" w:hAnsi="Tahoma" w:cs="Tahoma"/>
        </w:rPr>
        <w:t>forging</w:t>
      </w:r>
      <w:r w:rsidR="006E32B8" w:rsidRPr="006A46A9">
        <w:rPr>
          <w:rFonts w:ascii="Tahoma" w:hAnsi="Tahoma" w:cs="Tahoma"/>
        </w:rPr>
        <w:t xml:space="preserve"> </w:t>
      </w:r>
      <w:r w:rsidR="006E32B8" w:rsidRPr="006A46A9">
        <w:rPr>
          <w:rStyle w:val="hps"/>
          <w:rFonts w:ascii="Tahoma" w:hAnsi="Tahoma" w:cs="Tahoma"/>
        </w:rPr>
        <w:t>documents</w:t>
      </w:r>
      <w:r w:rsidR="006E32B8" w:rsidRPr="006A46A9">
        <w:rPr>
          <w:rFonts w:ascii="Tahoma" w:hAnsi="Tahoma" w:cs="Tahoma"/>
        </w:rPr>
        <w:t xml:space="preserve">, computer </w:t>
      </w:r>
      <w:r w:rsidR="006E32B8" w:rsidRPr="006A46A9">
        <w:rPr>
          <w:rStyle w:val="hps"/>
          <w:rFonts w:ascii="Tahoma" w:hAnsi="Tahoma" w:cs="Tahoma"/>
        </w:rPr>
        <w:t>forgery,</w:t>
      </w:r>
      <w:r w:rsidR="006E32B8" w:rsidRPr="006A46A9">
        <w:rPr>
          <w:rFonts w:ascii="Tahoma" w:hAnsi="Tahoma" w:cs="Tahoma"/>
        </w:rPr>
        <w:t xml:space="preserve"> </w:t>
      </w:r>
      <w:r w:rsidR="006E32B8" w:rsidRPr="006A46A9">
        <w:rPr>
          <w:rStyle w:val="hps"/>
          <w:rFonts w:ascii="Tahoma" w:hAnsi="Tahoma" w:cs="Tahoma"/>
        </w:rPr>
        <w:t>using</w:t>
      </w:r>
      <w:r w:rsidR="006E32B8" w:rsidRPr="006A46A9">
        <w:rPr>
          <w:rFonts w:ascii="Tahoma" w:hAnsi="Tahoma" w:cs="Tahoma"/>
        </w:rPr>
        <w:t xml:space="preserve"> </w:t>
      </w:r>
      <w:r w:rsidR="006E32B8" w:rsidRPr="006A46A9">
        <w:rPr>
          <w:rStyle w:val="hps"/>
          <w:rFonts w:ascii="Tahoma" w:hAnsi="Tahoma" w:cs="Tahoma"/>
        </w:rPr>
        <w:t>a document with</w:t>
      </w:r>
      <w:r w:rsidR="006E32B8" w:rsidRPr="006A46A9">
        <w:rPr>
          <w:rFonts w:ascii="Tahoma" w:hAnsi="Tahoma" w:cs="Tahoma"/>
        </w:rPr>
        <w:t xml:space="preserve"> </w:t>
      </w:r>
      <w:r w:rsidR="006E32B8" w:rsidRPr="006A46A9">
        <w:rPr>
          <w:rStyle w:val="hps"/>
          <w:rFonts w:ascii="Tahoma" w:hAnsi="Tahoma" w:cs="Tahoma"/>
        </w:rPr>
        <w:t>untrue</w:t>
      </w:r>
      <w:r w:rsidR="006E32B8" w:rsidRPr="006A46A9">
        <w:rPr>
          <w:rFonts w:ascii="Tahoma" w:hAnsi="Tahoma" w:cs="Tahoma"/>
        </w:rPr>
        <w:t xml:space="preserve"> </w:t>
      </w:r>
      <w:r w:rsidR="006E32B8" w:rsidRPr="006A46A9">
        <w:rPr>
          <w:rStyle w:val="hps"/>
          <w:rFonts w:ascii="Tahoma" w:hAnsi="Tahoma" w:cs="Tahoma"/>
        </w:rPr>
        <w:t>content</w:t>
      </w:r>
      <w:r w:rsidR="006E32B8" w:rsidRPr="006A46A9">
        <w:rPr>
          <w:rFonts w:ascii="Tahoma" w:hAnsi="Tahoma" w:cs="Tahoma"/>
        </w:rPr>
        <w:t xml:space="preserve"> </w:t>
      </w:r>
      <w:r w:rsidR="006E32B8" w:rsidRPr="006A46A9">
        <w:rPr>
          <w:rStyle w:val="hps"/>
          <w:rFonts w:ascii="Tahoma" w:hAnsi="Tahoma" w:cs="Tahoma"/>
        </w:rPr>
        <w:t>and</w:t>
      </w:r>
      <w:r w:rsidR="006E32B8" w:rsidRPr="006A46A9">
        <w:rPr>
          <w:rFonts w:ascii="Tahoma" w:hAnsi="Tahoma" w:cs="Tahoma"/>
        </w:rPr>
        <w:t xml:space="preserve"> </w:t>
      </w:r>
      <w:r w:rsidR="006E32B8" w:rsidRPr="006A46A9">
        <w:rPr>
          <w:rStyle w:val="hps"/>
          <w:rFonts w:ascii="Tahoma" w:hAnsi="Tahoma" w:cs="Tahoma"/>
        </w:rPr>
        <w:t xml:space="preserve">pettifoggery of the Criminal </w:t>
      </w:r>
      <w:r w:rsidR="006E32B8" w:rsidRPr="006A46A9">
        <w:rPr>
          <w:rFonts w:ascii="Tahoma" w:hAnsi="Tahoma" w:cs="Tahoma"/>
        </w:rPr>
        <w:t>Code</w:t>
      </w:r>
      <w:r w:rsidR="006E32B8" w:rsidRPr="006A46A9">
        <w:rPr>
          <w:rStyle w:val="FontStyle13"/>
          <w:rFonts w:ascii="Tahoma" w:hAnsi="Tahoma" w:cs="Tahoma"/>
          <w:lang w:val="mk-MK"/>
        </w:rPr>
        <w:t>;</w:t>
      </w:r>
    </w:p>
    <w:p w:rsidR="002A26E9" w:rsidRPr="001F12E0" w:rsidRDefault="002A26E9" w:rsidP="002A26E9">
      <w:pPr>
        <w:pStyle w:val="ListParagraph"/>
        <w:rPr>
          <w:rFonts w:ascii="Tahoma" w:eastAsia="Times New Roman" w:hAnsi="Tahoma" w:cs="Tahoma"/>
        </w:rPr>
      </w:pPr>
    </w:p>
    <w:p w:rsidR="002A26E9" w:rsidRPr="001F12E0" w:rsidRDefault="0097471D" w:rsidP="002A26E9">
      <w:pPr>
        <w:widowControl/>
        <w:tabs>
          <w:tab w:val="left" w:pos="1095"/>
        </w:tabs>
        <w:spacing w:line="283" w:lineRule="exact"/>
        <w:ind w:left="735" w:right="335"/>
        <w:jc w:val="both"/>
        <w:rPr>
          <w:rFonts w:ascii="Tahoma" w:hAnsi="Tahoma" w:cs="Tahoma"/>
        </w:rPr>
      </w:pPr>
      <w:r w:rsidRPr="0097471D">
        <w:rPr>
          <w:rFonts w:ascii="Tahoma" w:eastAsia="Times New Roman" w:hAnsi="Tahoma" w:cs="Tahoma"/>
        </w:rPr>
        <w:t xml:space="preserve">3. </w:t>
      </w:r>
      <w:r w:rsidRPr="0097471D">
        <w:rPr>
          <w:rStyle w:val="FontStyle12"/>
          <w:rFonts w:ascii="Tahoma" w:hAnsi="Tahoma" w:cs="Tahoma"/>
          <w:sz w:val="24"/>
          <w:szCs w:val="24"/>
          <w:lang w:eastAsia="mk-MK"/>
        </w:rPr>
        <w:t xml:space="preserve"> </w:t>
      </w:r>
      <w:r w:rsidRPr="0097471D">
        <w:rPr>
          <w:rFonts w:ascii="Tahoma" w:hAnsi="Tahoma" w:cs="Tahoma"/>
        </w:rPr>
        <w:t xml:space="preserve">which has been imposed additional penalty: </w:t>
      </w:r>
    </w:p>
    <w:p w:rsidR="002A26E9" w:rsidRPr="001F12E0" w:rsidRDefault="0097471D" w:rsidP="002A26E9">
      <w:pPr>
        <w:pStyle w:val="Default"/>
        <w:ind w:firstLine="720"/>
      </w:pPr>
      <w:r w:rsidRPr="0097471D">
        <w:t xml:space="preserve">     - prohibition on obtaining permission for the founding and operation of bank, </w:t>
      </w:r>
    </w:p>
    <w:p w:rsidR="002A26E9" w:rsidRPr="001F12E0" w:rsidRDefault="0097471D" w:rsidP="002A26E9">
      <w:pPr>
        <w:pStyle w:val="Default"/>
        <w:ind w:firstLine="720"/>
      </w:pPr>
      <w:r w:rsidRPr="0097471D">
        <w:t xml:space="preserve">     - revocation of the license for founding and operation of bank, </w:t>
      </w:r>
    </w:p>
    <w:p w:rsidR="002A26E9" w:rsidRPr="001F12E0" w:rsidRDefault="0097471D" w:rsidP="002A26E9">
      <w:pPr>
        <w:pStyle w:val="Default"/>
        <w:ind w:firstLine="720"/>
      </w:pPr>
      <w:r w:rsidRPr="0097471D">
        <w:t xml:space="preserve">     - prohibition on establishing new legal entities and </w:t>
      </w:r>
    </w:p>
    <w:p w:rsidR="002A26E9" w:rsidRPr="001F12E0" w:rsidRDefault="0097471D" w:rsidP="002A26E9">
      <w:pPr>
        <w:pStyle w:val="Style1"/>
        <w:widowControl/>
        <w:numPr>
          <w:ilvl w:val="0"/>
          <w:numId w:val="119"/>
        </w:numPr>
        <w:tabs>
          <w:tab w:val="left" w:pos="422"/>
        </w:tabs>
        <w:spacing w:line="283" w:lineRule="exact"/>
        <w:ind w:left="1095" w:right="335"/>
        <w:jc w:val="both"/>
        <w:rPr>
          <w:rFonts w:ascii="Tahoma" w:eastAsia="Times New Roman" w:hAnsi="Tahoma" w:cs="Tahoma"/>
        </w:rPr>
      </w:pPr>
      <w:r w:rsidRPr="0097471D">
        <w:rPr>
          <w:rFonts w:ascii="Tahoma" w:hAnsi="Tahoma" w:cs="Tahoma"/>
        </w:rPr>
        <w:t>temporary or permanent prohibition on performing banking activities;</w:t>
      </w:r>
    </w:p>
    <w:p w:rsidR="002A26E9" w:rsidRPr="001F12E0" w:rsidRDefault="002A26E9" w:rsidP="002A26E9">
      <w:pPr>
        <w:pStyle w:val="Style1"/>
        <w:widowControl/>
        <w:tabs>
          <w:tab w:val="left" w:pos="422"/>
        </w:tabs>
        <w:spacing w:line="283" w:lineRule="exact"/>
        <w:ind w:left="1095" w:right="335"/>
        <w:jc w:val="both"/>
        <w:rPr>
          <w:rFonts w:ascii="Tahoma" w:eastAsia="Times New Roman" w:hAnsi="Tahoma" w:cs="Tahoma"/>
        </w:rPr>
      </w:pPr>
    </w:p>
    <w:p w:rsidR="00ED0A95" w:rsidRPr="001F12E0" w:rsidRDefault="0097471D" w:rsidP="002A26E9">
      <w:pPr>
        <w:ind w:right="335" w:firstLine="709"/>
        <w:jc w:val="both"/>
        <w:rPr>
          <w:rFonts w:ascii="Tahoma" w:eastAsia="Times New Roman" w:hAnsi="Tahoma" w:cs="Tahoma"/>
        </w:rPr>
      </w:pPr>
      <w:r w:rsidRPr="0097471D">
        <w:rPr>
          <w:rFonts w:ascii="Tahoma" w:eastAsia="Times New Roman" w:hAnsi="Tahoma" w:cs="Tahoma"/>
        </w:rPr>
        <w:t>4. against whom a bankruptcy proceeding has been initiated,</w:t>
      </w:r>
    </w:p>
    <w:p w:rsidR="00ED0A95" w:rsidRPr="001F12E0" w:rsidRDefault="0097471D" w:rsidP="00AA0B7B">
      <w:pPr>
        <w:ind w:left="709" w:right="335"/>
        <w:jc w:val="both"/>
        <w:rPr>
          <w:rFonts w:ascii="Tahoma" w:eastAsia="Times New Roman" w:hAnsi="Tahoma" w:cs="Tahoma"/>
        </w:rPr>
      </w:pPr>
      <w:r w:rsidRPr="0097471D">
        <w:rPr>
          <w:rFonts w:ascii="Tahoma" w:eastAsia="Times New Roman" w:hAnsi="Tahoma" w:cs="Tahoma"/>
        </w:rPr>
        <w:t xml:space="preserve">5. who does not enjoy any reputation, thus compromising the safe and sound operations of the bank, and  </w:t>
      </w:r>
    </w:p>
    <w:p w:rsidR="00ED0A95" w:rsidRPr="001F12E0" w:rsidRDefault="0097471D" w:rsidP="00AA0B7B">
      <w:pPr>
        <w:ind w:left="709" w:right="335"/>
        <w:jc w:val="both"/>
        <w:rPr>
          <w:rFonts w:ascii="Tahoma" w:eastAsia="Times New Roman" w:hAnsi="Tahoma" w:cs="Tahoma"/>
        </w:rPr>
      </w:pPr>
      <w:r w:rsidRPr="0097471D">
        <w:rPr>
          <w:rFonts w:ascii="Tahoma" w:eastAsia="Times New Roman" w:hAnsi="Tahoma" w:cs="Tahoma"/>
        </w:rPr>
        <w:t>6. who fails to comply with the provisions of this</w:t>
      </w:r>
      <w:r w:rsidR="0015651A">
        <w:rPr>
          <w:rFonts w:ascii="Tahoma" w:eastAsia="Times New Roman" w:hAnsi="Tahoma" w:cs="Tahoma"/>
        </w:rPr>
        <w:t xml:space="preserve"> law</w:t>
      </w:r>
      <w:r w:rsidRPr="0097471D">
        <w:rPr>
          <w:rFonts w:ascii="Tahoma" w:eastAsia="Times New Roman" w:hAnsi="Tahoma" w:cs="Tahoma"/>
        </w:rPr>
        <w:t xml:space="preserve"> and the regulations adopted on the basis of this law and/or failed or has failed to implement and/or acted or has been acting contrary to the measures imposed by the Governor, that compromised or have been compromising the safety and soundness of the bank and its creditors.</w:t>
      </w:r>
    </w:p>
    <w:p w:rsidR="00ED0A95" w:rsidRPr="001F12E0" w:rsidRDefault="00ED0A95" w:rsidP="00CF7209">
      <w:pPr>
        <w:ind w:right="335"/>
        <w:jc w:val="both"/>
        <w:rPr>
          <w:rFonts w:ascii="Tahoma" w:eastAsia="Times New Roman" w:hAnsi="Tahoma" w:cs="Tahoma"/>
        </w:rPr>
      </w:pPr>
    </w:p>
    <w:p w:rsidR="00ED0A95" w:rsidRPr="001F12E0" w:rsidRDefault="0097471D" w:rsidP="00DF7F11">
      <w:pPr>
        <w:numPr>
          <w:ilvl w:val="1"/>
          <w:numId w:val="11"/>
        </w:numPr>
        <w:tabs>
          <w:tab w:val="left" w:pos="1080"/>
        </w:tabs>
        <w:ind w:right="335"/>
        <w:jc w:val="both"/>
        <w:rPr>
          <w:rFonts w:ascii="Tahoma" w:eastAsia="Times New Roman" w:hAnsi="Tahoma" w:cs="Tahoma"/>
          <w:b/>
        </w:rPr>
      </w:pPr>
      <w:r w:rsidRPr="0097471D">
        <w:rPr>
          <w:rFonts w:ascii="Tahoma" w:eastAsia="Times New Roman" w:hAnsi="Tahoma" w:cs="Tahoma"/>
          <w:b/>
        </w:rPr>
        <w:t xml:space="preserve">Initial capital </w:t>
      </w:r>
    </w:p>
    <w:p w:rsidR="00ED0A95" w:rsidRPr="001F12E0" w:rsidRDefault="00ED0A95" w:rsidP="00CF7209">
      <w:pPr>
        <w:ind w:right="335"/>
        <w:jc w:val="both"/>
        <w:rPr>
          <w:rFonts w:ascii="Tahoma" w:eastAsia="Times New Roman" w:hAnsi="Tahoma" w:cs="Tahoma"/>
          <w:b/>
        </w:rPr>
      </w:pPr>
    </w:p>
    <w:p w:rsidR="00ED0A95" w:rsidRPr="001F12E0" w:rsidRDefault="0097471D" w:rsidP="00CF7209">
      <w:pPr>
        <w:ind w:right="335"/>
        <w:jc w:val="center"/>
        <w:rPr>
          <w:rFonts w:ascii="Tahoma" w:eastAsia="Times New Roman" w:hAnsi="Tahoma" w:cs="Tahoma"/>
          <w:b/>
          <w:u w:val="single"/>
        </w:rPr>
      </w:pPr>
      <w:r w:rsidRPr="0097471D">
        <w:rPr>
          <w:rFonts w:ascii="Tahoma" w:eastAsia="Times New Roman" w:hAnsi="Tahoma" w:cs="Tahoma"/>
          <w:b/>
        </w:rPr>
        <w:t>Article 14</w:t>
      </w:r>
    </w:p>
    <w:p w:rsidR="00ED0A95" w:rsidRPr="001F12E0" w:rsidRDefault="00ED0A95" w:rsidP="00CF7209">
      <w:pPr>
        <w:ind w:right="335"/>
        <w:jc w:val="both"/>
        <w:rPr>
          <w:rFonts w:ascii="Tahoma" w:eastAsia="Times New Roman" w:hAnsi="Tahoma" w:cs="Tahoma"/>
          <w:b/>
          <w:u w:val="single"/>
        </w:rPr>
      </w:pPr>
    </w:p>
    <w:p w:rsidR="00ED0A95" w:rsidRPr="001F12E0" w:rsidRDefault="0097471D" w:rsidP="00DF7F11">
      <w:pPr>
        <w:numPr>
          <w:ilvl w:val="0"/>
          <w:numId w:val="14"/>
        </w:numPr>
        <w:tabs>
          <w:tab w:val="left" w:pos="720"/>
        </w:tabs>
        <w:ind w:right="335"/>
        <w:jc w:val="both"/>
        <w:rPr>
          <w:rFonts w:ascii="Tahoma" w:eastAsia="Times New Roman" w:hAnsi="Tahoma" w:cs="Tahoma"/>
        </w:rPr>
      </w:pPr>
      <w:r w:rsidRPr="0097471D">
        <w:rPr>
          <w:rFonts w:ascii="Tahoma" w:eastAsia="Times New Roman" w:hAnsi="Tahoma" w:cs="Tahoma"/>
        </w:rPr>
        <w:t>A bank shall be established with initial capital of Denar 310,000,000,</w:t>
      </w:r>
    </w:p>
    <w:p w:rsidR="00ED0A95" w:rsidRPr="001F12E0" w:rsidRDefault="00ED0A95" w:rsidP="00CF7209">
      <w:pPr>
        <w:ind w:right="335"/>
        <w:jc w:val="both"/>
        <w:rPr>
          <w:rFonts w:ascii="Tahoma" w:eastAsia="Times New Roman" w:hAnsi="Tahoma" w:cs="Tahoma"/>
        </w:rPr>
      </w:pPr>
    </w:p>
    <w:p w:rsidR="00ED0A95" w:rsidRPr="001F12E0" w:rsidRDefault="0097471D" w:rsidP="00DF7F11">
      <w:pPr>
        <w:numPr>
          <w:ilvl w:val="0"/>
          <w:numId w:val="14"/>
        </w:numPr>
        <w:tabs>
          <w:tab w:val="left" w:pos="720"/>
        </w:tabs>
        <w:ind w:right="335"/>
        <w:jc w:val="both"/>
        <w:rPr>
          <w:rFonts w:ascii="Tahoma" w:eastAsia="Times New Roman" w:hAnsi="Tahoma" w:cs="Tahoma"/>
        </w:rPr>
      </w:pPr>
      <w:r w:rsidRPr="0097471D">
        <w:rPr>
          <w:rFonts w:ascii="Tahoma" w:eastAsia="Times New Roman" w:hAnsi="Tahoma" w:cs="Tahoma"/>
        </w:rPr>
        <w:t xml:space="preserve">The initial capital under paragraph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of this Article and all subsequent increases in the initial capital shall be solely in the form of money and paid-in outright. The initial capital paid-in outright shall be registered in the Trade Registry as a core principal. </w:t>
      </w:r>
    </w:p>
    <w:p w:rsidR="00ED0A95" w:rsidRPr="001F12E0" w:rsidRDefault="00ED0A95" w:rsidP="00CF7209">
      <w:pPr>
        <w:ind w:right="335"/>
        <w:jc w:val="both"/>
        <w:rPr>
          <w:rFonts w:ascii="Tahoma" w:eastAsia="Times New Roman" w:hAnsi="Tahoma" w:cs="Tahoma"/>
        </w:rPr>
      </w:pPr>
    </w:p>
    <w:p w:rsidR="00ED0A95" w:rsidRPr="001F12E0" w:rsidRDefault="0097471D" w:rsidP="00DF7F11">
      <w:pPr>
        <w:numPr>
          <w:ilvl w:val="0"/>
          <w:numId w:val="14"/>
        </w:numPr>
        <w:tabs>
          <w:tab w:val="left" w:pos="720"/>
        </w:tabs>
        <w:ind w:right="335"/>
        <w:jc w:val="both"/>
        <w:rPr>
          <w:rFonts w:ascii="Tahoma" w:eastAsia="Times New Roman" w:hAnsi="Tahoma" w:cs="Tahoma"/>
        </w:rPr>
      </w:pPr>
      <w:r w:rsidRPr="0097471D">
        <w:rPr>
          <w:rFonts w:ascii="Tahoma" w:eastAsia="Times New Roman" w:hAnsi="Tahoma" w:cs="Tahoma"/>
        </w:rPr>
        <w:t xml:space="preserve">The bank shall maintain the value of the initial capital under paragraph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of this Article. </w:t>
      </w:r>
    </w:p>
    <w:p w:rsidR="00ED0A95" w:rsidRPr="001F12E0" w:rsidRDefault="00ED0A95" w:rsidP="00CF7209">
      <w:pPr>
        <w:ind w:right="335"/>
        <w:jc w:val="both"/>
        <w:rPr>
          <w:rFonts w:ascii="Tahoma" w:eastAsia="Times New Roman" w:hAnsi="Tahoma" w:cs="Tahoma"/>
        </w:rPr>
      </w:pPr>
    </w:p>
    <w:p w:rsidR="00B63936" w:rsidRPr="001F12E0" w:rsidRDefault="00663617" w:rsidP="00DF7F11">
      <w:pPr>
        <w:numPr>
          <w:ilvl w:val="0"/>
          <w:numId w:val="14"/>
        </w:numPr>
        <w:tabs>
          <w:tab w:val="left" w:pos="720"/>
        </w:tabs>
        <w:ind w:right="335"/>
        <w:jc w:val="both"/>
        <w:rPr>
          <w:rFonts w:ascii="Tahoma" w:eastAsia="Times New Roman" w:hAnsi="Tahoma" w:cs="Tahoma"/>
        </w:rPr>
      </w:pPr>
      <w:r w:rsidRPr="00663617">
        <w:rPr>
          <w:rFonts w:ascii="Tahoma" w:eastAsia="Times New Roman" w:hAnsi="Tahoma" w:cs="Tahoma"/>
        </w:rPr>
        <w:t>The requirement under the Trade Company Law for mandatory indication of the amount of the core principal in the memorandum on ban on offsetting shareholder's claims on a bank with payments for shares in the bank and on use of general reserves for supplementing the dividend shall not apply to banks.</w:t>
      </w:r>
    </w:p>
    <w:p w:rsidR="00B9613F" w:rsidRPr="006F47D1" w:rsidRDefault="00B9613F" w:rsidP="006F47D1">
      <w:pPr>
        <w:rPr>
          <w:rFonts w:ascii="Tahoma" w:hAnsi="Tahoma" w:cs="Tahoma"/>
        </w:rPr>
      </w:pPr>
    </w:p>
    <w:p w:rsidR="00ED0A95" w:rsidRPr="006F47D1" w:rsidRDefault="00E778BE" w:rsidP="006F47D1">
      <w:pPr>
        <w:pStyle w:val="ListParagraph"/>
        <w:numPr>
          <w:ilvl w:val="0"/>
          <w:numId w:val="14"/>
        </w:numPr>
        <w:rPr>
          <w:rFonts w:ascii="Tahoma" w:hAnsi="Tahoma" w:cs="Tahoma"/>
        </w:rPr>
      </w:pPr>
      <w:r w:rsidRPr="006F47D1">
        <w:rPr>
          <w:rFonts w:ascii="Tahoma" w:hAnsi="Tahoma" w:cs="Tahoma"/>
        </w:rPr>
        <w:t xml:space="preserve">Initial capital and any further increase in the initial capital may not </w:t>
      </w:r>
      <w:r w:rsidR="00946971" w:rsidRPr="006F47D1">
        <w:rPr>
          <w:rFonts w:ascii="Tahoma" w:hAnsi="Tahoma" w:cs="Tahoma"/>
        </w:rPr>
        <w:t xml:space="preserve">be </w:t>
      </w:r>
      <w:r w:rsidRPr="006F47D1">
        <w:rPr>
          <w:rFonts w:ascii="Tahoma" w:hAnsi="Tahoma" w:cs="Tahoma"/>
        </w:rPr>
        <w:t>reduced by the return of paid-in stakes of shareholders.</w:t>
      </w:r>
      <w:r w:rsidR="00663617" w:rsidRPr="006F47D1">
        <w:rPr>
          <w:rFonts w:ascii="Tahoma" w:hAnsi="Tahoma" w:cs="Tahoma"/>
        </w:rPr>
        <w:t xml:space="preserve"> </w:t>
      </w:r>
    </w:p>
    <w:p w:rsidR="00B63936" w:rsidRPr="006F47D1" w:rsidRDefault="00B63936" w:rsidP="006F47D1">
      <w:pPr>
        <w:rPr>
          <w:rFonts w:ascii="Tahoma" w:hAnsi="Tahoma" w:cs="Tahoma"/>
        </w:rPr>
      </w:pPr>
    </w:p>
    <w:p w:rsidR="00ED0A95" w:rsidRPr="006F47D1" w:rsidRDefault="00ED0A95" w:rsidP="006F47D1">
      <w:pPr>
        <w:rPr>
          <w:rFonts w:ascii="Tahoma" w:hAnsi="Tahoma" w:cs="Tahoma"/>
        </w:rPr>
      </w:pPr>
    </w:p>
    <w:p w:rsidR="00ED0A95" w:rsidRPr="001F12E0" w:rsidRDefault="0097471D" w:rsidP="00DF7F11">
      <w:pPr>
        <w:numPr>
          <w:ilvl w:val="1"/>
          <w:numId w:val="11"/>
        </w:numPr>
        <w:tabs>
          <w:tab w:val="left" w:pos="1080"/>
        </w:tabs>
        <w:ind w:right="335"/>
        <w:jc w:val="both"/>
        <w:rPr>
          <w:rFonts w:ascii="Tahoma" w:eastAsia="Times New Roman" w:hAnsi="Tahoma" w:cs="Tahoma"/>
          <w:b/>
        </w:rPr>
      </w:pPr>
      <w:r w:rsidRPr="0097471D">
        <w:rPr>
          <w:rFonts w:ascii="Tahoma" w:eastAsia="Times New Roman" w:hAnsi="Tahoma" w:cs="Tahoma"/>
          <w:b/>
        </w:rPr>
        <w:t>Preference shares</w:t>
      </w:r>
    </w:p>
    <w:p w:rsidR="00ED0A95" w:rsidRPr="001F12E0" w:rsidRDefault="00ED0A95" w:rsidP="00CF7209">
      <w:pPr>
        <w:ind w:right="335"/>
        <w:jc w:val="both"/>
        <w:rPr>
          <w:rFonts w:ascii="Tahoma" w:eastAsia="Times New Roman" w:hAnsi="Tahoma" w:cs="Tahoma"/>
          <w:b/>
        </w:rPr>
      </w:pPr>
    </w:p>
    <w:p w:rsidR="00ED0A95" w:rsidRPr="001F12E0" w:rsidRDefault="0097471D" w:rsidP="00CF7209">
      <w:pPr>
        <w:ind w:right="335"/>
        <w:jc w:val="center"/>
        <w:rPr>
          <w:rFonts w:ascii="Tahoma" w:eastAsia="Times New Roman" w:hAnsi="Tahoma" w:cs="Tahoma"/>
          <w:b/>
        </w:rPr>
      </w:pPr>
      <w:r w:rsidRPr="0097471D">
        <w:rPr>
          <w:rFonts w:ascii="Tahoma" w:eastAsia="Times New Roman" w:hAnsi="Tahoma" w:cs="Tahoma"/>
          <w:b/>
        </w:rPr>
        <w:t>Article 15</w:t>
      </w:r>
    </w:p>
    <w:p w:rsidR="00ED0A95" w:rsidRPr="001F12E0" w:rsidRDefault="00ED0A95" w:rsidP="00CF7209">
      <w:pPr>
        <w:ind w:right="335"/>
        <w:jc w:val="both"/>
        <w:rPr>
          <w:rFonts w:ascii="Tahoma" w:eastAsia="Times New Roman" w:hAnsi="Tahoma" w:cs="Tahoma"/>
          <w:b/>
        </w:rPr>
      </w:pPr>
    </w:p>
    <w:p w:rsidR="00ED0A95" w:rsidRPr="001F12E0" w:rsidRDefault="0097471D" w:rsidP="00DF7F11">
      <w:pPr>
        <w:numPr>
          <w:ilvl w:val="1"/>
          <w:numId w:val="15"/>
        </w:numPr>
        <w:tabs>
          <w:tab w:val="left" w:pos="720"/>
        </w:tabs>
        <w:ind w:left="720" w:right="335"/>
        <w:jc w:val="both"/>
        <w:rPr>
          <w:rFonts w:ascii="Tahoma" w:eastAsia="Times New Roman" w:hAnsi="Tahoma" w:cs="Tahoma"/>
        </w:rPr>
      </w:pPr>
      <w:r w:rsidRPr="0097471D">
        <w:rPr>
          <w:rFonts w:ascii="Tahoma" w:eastAsia="Times New Roman" w:hAnsi="Tahoma" w:cs="Tahoma"/>
        </w:rPr>
        <w:t xml:space="preserve">The total nominal amount of preference shares without voting right in a bank may not exceed 10% of the total nominal amount of the bank's total shares. </w:t>
      </w:r>
    </w:p>
    <w:p w:rsidR="00ED0A95" w:rsidRPr="001F12E0" w:rsidRDefault="00ED0A95" w:rsidP="00CF7209">
      <w:pPr>
        <w:tabs>
          <w:tab w:val="left" w:pos="720"/>
        </w:tabs>
        <w:ind w:left="720" w:right="335"/>
        <w:jc w:val="both"/>
        <w:rPr>
          <w:rFonts w:ascii="Tahoma" w:eastAsia="Times New Roman" w:hAnsi="Tahoma" w:cs="Tahoma"/>
        </w:rPr>
      </w:pPr>
    </w:p>
    <w:p w:rsidR="00ED0A95" w:rsidRPr="001F12E0" w:rsidRDefault="0097471D" w:rsidP="00DF7F11">
      <w:pPr>
        <w:numPr>
          <w:ilvl w:val="1"/>
          <w:numId w:val="15"/>
        </w:numPr>
        <w:tabs>
          <w:tab w:val="left" w:pos="720"/>
        </w:tabs>
        <w:ind w:left="720" w:right="335"/>
        <w:jc w:val="both"/>
        <w:rPr>
          <w:rFonts w:ascii="Tahoma" w:eastAsia="Times New Roman" w:hAnsi="Tahoma" w:cs="Tahoma"/>
        </w:rPr>
      </w:pPr>
      <w:r w:rsidRPr="0097471D">
        <w:rPr>
          <w:rFonts w:ascii="Tahoma" w:eastAsia="Times New Roman" w:hAnsi="Tahoma" w:cs="Tahoma"/>
        </w:rPr>
        <w:t xml:space="preserve">The provision of the Trade Company Law shall not apply to banks in instances when the preference shares without voting right vest a voting right. </w:t>
      </w:r>
    </w:p>
    <w:p w:rsidR="00ED0A95" w:rsidRPr="001F12E0" w:rsidRDefault="00ED0A95" w:rsidP="00CF7209">
      <w:pPr>
        <w:ind w:left="284" w:right="335"/>
        <w:jc w:val="both"/>
        <w:rPr>
          <w:rFonts w:ascii="Tahoma" w:eastAsia="Times New Roman" w:hAnsi="Tahoma" w:cs="Tahoma"/>
        </w:rPr>
      </w:pPr>
    </w:p>
    <w:p w:rsidR="00ED0A95" w:rsidRPr="001F12E0" w:rsidRDefault="0097471D" w:rsidP="00DF7F11">
      <w:pPr>
        <w:numPr>
          <w:ilvl w:val="1"/>
          <w:numId w:val="11"/>
        </w:numPr>
        <w:tabs>
          <w:tab w:val="left" w:pos="1080"/>
        </w:tabs>
        <w:ind w:right="335"/>
        <w:jc w:val="both"/>
        <w:rPr>
          <w:rFonts w:ascii="Tahoma" w:eastAsia="Times New Roman" w:hAnsi="Tahoma" w:cs="Tahoma"/>
          <w:b/>
        </w:rPr>
      </w:pPr>
      <w:r w:rsidRPr="0097471D">
        <w:rPr>
          <w:rFonts w:ascii="Tahoma" w:eastAsia="Times New Roman" w:hAnsi="Tahoma" w:cs="Tahoma"/>
          <w:b/>
        </w:rPr>
        <w:t xml:space="preserve">Founding and operating license </w:t>
      </w:r>
    </w:p>
    <w:p w:rsidR="00ED0A95" w:rsidRPr="001F12E0" w:rsidRDefault="00ED0A95" w:rsidP="00CF7209">
      <w:pPr>
        <w:ind w:left="1080" w:right="335"/>
        <w:jc w:val="both"/>
        <w:rPr>
          <w:rFonts w:ascii="Tahoma" w:eastAsia="Times New Roman" w:hAnsi="Tahoma" w:cs="Tahoma"/>
          <w:b/>
        </w:rPr>
      </w:pPr>
    </w:p>
    <w:p w:rsidR="00ED0A95" w:rsidRPr="001F12E0" w:rsidRDefault="00E778BE" w:rsidP="00CF7209">
      <w:pPr>
        <w:pStyle w:val="gazmend"/>
        <w:spacing w:line="240" w:lineRule="auto"/>
        <w:ind w:right="335"/>
        <w:jc w:val="center"/>
        <w:rPr>
          <w:rFonts w:ascii="Tahoma" w:eastAsia="Times New Roman" w:hAnsi="Tahoma" w:cs="Tahoma"/>
          <w:b w:val="0"/>
          <w:i w:val="0"/>
          <w:sz w:val="24"/>
          <w:szCs w:val="24"/>
          <w:u w:val="none"/>
        </w:rPr>
      </w:pPr>
      <w:r>
        <w:rPr>
          <w:rFonts w:ascii="Tahoma" w:eastAsia="Times New Roman" w:hAnsi="Tahoma" w:cs="Tahoma"/>
          <w:i w:val="0"/>
          <w:sz w:val="24"/>
          <w:szCs w:val="24"/>
          <w:u w:val="none"/>
        </w:rPr>
        <w:t>Article 16</w:t>
      </w:r>
    </w:p>
    <w:p w:rsidR="00D85307" w:rsidRPr="001F12E0" w:rsidRDefault="00D85307" w:rsidP="00CF7209">
      <w:pPr>
        <w:pStyle w:val="gazmend"/>
        <w:tabs>
          <w:tab w:val="left" w:pos="720"/>
        </w:tabs>
        <w:spacing w:line="240" w:lineRule="auto"/>
        <w:ind w:right="335"/>
        <w:rPr>
          <w:rFonts w:ascii="Tahoma" w:eastAsia="Times New Roman" w:hAnsi="Tahoma" w:cs="Tahoma"/>
          <w:b w:val="0"/>
          <w:i w:val="0"/>
          <w:sz w:val="24"/>
          <w:szCs w:val="24"/>
          <w:u w:val="none"/>
        </w:rPr>
      </w:pPr>
    </w:p>
    <w:p w:rsidR="00ED0A95" w:rsidRPr="001F12E0" w:rsidRDefault="00E778BE" w:rsidP="00CF7209">
      <w:pPr>
        <w:pStyle w:val="gazmend"/>
        <w:tabs>
          <w:tab w:val="left" w:pos="72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The Governor shall issue a license for founding and operating a bank.</w:t>
      </w:r>
    </w:p>
    <w:p w:rsidR="00ED0A95" w:rsidRPr="001F12E0" w:rsidRDefault="00ED0A95" w:rsidP="00CF7209">
      <w:pPr>
        <w:pStyle w:val="gazmend"/>
        <w:spacing w:line="240" w:lineRule="auto"/>
        <w:ind w:right="335" w:firstLine="720"/>
        <w:rPr>
          <w:rFonts w:ascii="Tahoma" w:eastAsia="Times New Roman" w:hAnsi="Tahoma" w:cs="Tahoma"/>
          <w:i w:val="0"/>
          <w:sz w:val="24"/>
          <w:szCs w:val="24"/>
        </w:rPr>
      </w:pPr>
    </w:p>
    <w:p w:rsidR="00ED0A95" w:rsidRPr="001F12E0" w:rsidRDefault="00E778BE" w:rsidP="00CF7209">
      <w:pPr>
        <w:pStyle w:val="gazmend"/>
        <w:spacing w:line="240" w:lineRule="auto"/>
        <w:ind w:right="335"/>
        <w:jc w:val="center"/>
        <w:rPr>
          <w:rFonts w:ascii="Tahoma" w:eastAsia="Times New Roman" w:hAnsi="Tahoma" w:cs="Tahoma"/>
          <w:b w:val="0"/>
          <w:i w:val="0"/>
          <w:sz w:val="24"/>
          <w:szCs w:val="24"/>
          <w:u w:val="none"/>
        </w:rPr>
      </w:pPr>
      <w:r>
        <w:rPr>
          <w:rFonts w:ascii="Tahoma" w:eastAsia="Times New Roman" w:hAnsi="Tahoma" w:cs="Tahoma"/>
          <w:i w:val="0"/>
          <w:sz w:val="24"/>
          <w:szCs w:val="24"/>
          <w:u w:val="none"/>
        </w:rPr>
        <w:t>Article 17</w:t>
      </w:r>
      <w:r>
        <w:rPr>
          <w:rStyle w:val="FootnoteReference"/>
          <w:rFonts w:ascii="Tahoma" w:eastAsia="Times New Roman" w:hAnsi="Tahoma" w:cs="Tahoma"/>
          <w:i w:val="0"/>
          <w:sz w:val="24"/>
          <w:szCs w:val="24"/>
          <w:u w:val="none"/>
        </w:rPr>
        <w:footnoteReference w:id="3"/>
      </w:r>
    </w:p>
    <w:p w:rsidR="00ED0A95" w:rsidRPr="001F12E0" w:rsidRDefault="00ED0A95" w:rsidP="00CF7209">
      <w:pPr>
        <w:pStyle w:val="gazmend"/>
        <w:spacing w:line="240" w:lineRule="auto"/>
        <w:ind w:right="335" w:firstLine="720"/>
        <w:rPr>
          <w:rFonts w:ascii="Tahoma" w:eastAsia="Times New Roman" w:hAnsi="Tahoma" w:cs="Tahoma"/>
          <w:b w:val="0"/>
          <w:i w:val="0"/>
          <w:sz w:val="24"/>
          <w:szCs w:val="24"/>
          <w:u w:val="none"/>
        </w:rPr>
      </w:pPr>
    </w:p>
    <w:p w:rsidR="00ED0A95" w:rsidRPr="001F12E0" w:rsidRDefault="0097471D" w:rsidP="00DF7F11">
      <w:pPr>
        <w:pStyle w:val="gazmend"/>
        <w:numPr>
          <w:ilvl w:val="0"/>
          <w:numId w:val="16"/>
        </w:numPr>
        <w:tabs>
          <w:tab w:val="left" w:pos="720"/>
        </w:tabs>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 xml:space="preserve">Persons who intend to found a bank shall submit an application to the National Bank for issuing a license for founding and operating a bank. The application for issuing a license shall comprise the following documents, data and information: </w:t>
      </w:r>
    </w:p>
    <w:p w:rsidR="00ED0A95" w:rsidRPr="001F12E0" w:rsidRDefault="00ED0A95" w:rsidP="00CF7209">
      <w:pPr>
        <w:pStyle w:val="gazmend"/>
        <w:spacing w:line="240" w:lineRule="auto"/>
        <w:ind w:left="360" w:right="335"/>
        <w:rPr>
          <w:rFonts w:ascii="Tahoma" w:eastAsia="Times New Roman" w:hAnsi="Tahoma" w:cs="Tahoma"/>
          <w:b w:val="0"/>
          <w:i w:val="0"/>
          <w:sz w:val="24"/>
          <w:szCs w:val="24"/>
          <w:u w:val="none"/>
        </w:rPr>
      </w:pPr>
    </w:p>
    <w:p w:rsidR="00ED0A95" w:rsidRPr="001F12E0" w:rsidRDefault="0097471D"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draft articles of incorporation,</w:t>
      </w:r>
    </w:p>
    <w:p w:rsidR="00ED0A95" w:rsidRPr="001F12E0" w:rsidRDefault="0097471D"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strategic and operational plan of the bank including projection of the financial statements for the following five years,</w:t>
      </w:r>
    </w:p>
    <w:p w:rsidR="00ED0A95" w:rsidRPr="001F12E0" w:rsidRDefault="0097471D"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draft name of the bank,</w:t>
      </w:r>
    </w:p>
    <w:p w:rsidR="00ED0A95" w:rsidRPr="001F12E0" w:rsidRDefault="0097471D"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amount of the initial capital and statement that it will be paid in,</w:t>
      </w:r>
    </w:p>
    <w:p w:rsidR="00A718D7" w:rsidRPr="001F12E0" w:rsidRDefault="00663617">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sidRPr="00663617">
        <w:rPr>
          <w:rFonts w:ascii="Tahoma" w:eastAsia="Times New Roman" w:hAnsi="Tahoma" w:cs="Tahoma"/>
          <w:b w:val="0"/>
          <w:i w:val="0"/>
          <w:sz w:val="24"/>
          <w:szCs w:val="24"/>
          <w:u w:val="none"/>
        </w:rPr>
        <w:t>sources of funds for payment of the initial capital,</w:t>
      </w:r>
    </w:p>
    <w:p w:rsidR="00B9613F" w:rsidRDefault="00663617">
      <w:pPr>
        <w:pStyle w:val="gazmend"/>
        <w:tabs>
          <w:tab w:val="left" w:pos="1440"/>
        </w:tabs>
        <w:spacing w:line="240" w:lineRule="auto"/>
        <w:ind w:left="1080" w:right="335"/>
        <w:rPr>
          <w:rFonts w:ascii="Tahoma" w:hAnsi="Tahoma" w:cs="Tahoma"/>
          <w:b w:val="0"/>
          <w:i w:val="0"/>
          <w:sz w:val="24"/>
          <w:szCs w:val="24"/>
          <w:u w:val="none"/>
        </w:rPr>
      </w:pPr>
      <w:r w:rsidRPr="00663617">
        <w:rPr>
          <w:rStyle w:val="FontStyle13"/>
          <w:rFonts w:ascii="Tahoma" w:hAnsi="Tahoma" w:cs="Tahoma"/>
          <w:b w:val="0"/>
          <w:i w:val="0"/>
          <w:sz w:val="24"/>
          <w:szCs w:val="24"/>
          <w:u w:val="none"/>
          <w:lang w:eastAsia="mk-MK"/>
        </w:rPr>
        <w:t xml:space="preserve">5-а) </w:t>
      </w:r>
      <w:r w:rsidR="00946971">
        <w:rPr>
          <w:rStyle w:val="FontStyle13"/>
          <w:rFonts w:ascii="Tahoma" w:hAnsi="Tahoma" w:cs="Tahoma"/>
          <w:b w:val="0"/>
          <w:i w:val="0"/>
          <w:sz w:val="24"/>
          <w:szCs w:val="24"/>
          <w:u w:val="none"/>
          <w:lang w:eastAsia="mk-MK"/>
        </w:rPr>
        <w:t xml:space="preserve">a </w:t>
      </w:r>
      <w:r w:rsidRPr="00B97BA2">
        <w:rPr>
          <w:b w:val="0"/>
          <w:i w:val="0"/>
          <w:sz w:val="24"/>
          <w:szCs w:val="24"/>
          <w:u w:val="none"/>
        </w:rPr>
        <w:t>certificate from the Public Revenue Office or,</w:t>
      </w:r>
      <w:r w:rsidRPr="00663617">
        <w:rPr>
          <w:b w:val="0"/>
          <w:i w:val="0"/>
          <w:sz w:val="24"/>
          <w:szCs w:val="24"/>
          <w:u w:val="none"/>
        </w:rPr>
        <w:t xml:space="preserve"> in case of foreign persons,</w:t>
      </w:r>
      <w:r w:rsidR="00B97BA2">
        <w:rPr>
          <w:sz w:val="24"/>
          <w:szCs w:val="24"/>
          <w:u w:val="none"/>
        </w:rPr>
        <w:t xml:space="preserve"> </w:t>
      </w:r>
      <w:r w:rsidRPr="00663617">
        <w:rPr>
          <w:rFonts w:ascii="Tahoma" w:hAnsi="Tahoma" w:cs="Tahoma"/>
          <w:b w:val="0"/>
          <w:i w:val="0"/>
          <w:sz w:val="24"/>
          <w:szCs w:val="24"/>
          <w:u w:val="none"/>
        </w:rPr>
        <w:t xml:space="preserve">a certificate from the competent institution for regular payment of taxes and contributions, </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certificate from competent institution for regular payment of the public duties,</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identity of the persons who intend to found a bank and the number of shares held by each of them,</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evidence for the financial standing of the persons who intend to found a bank,</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identity, education, experience and professional background of the nominated members of </w:t>
      </w:r>
      <w:r w:rsidR="000B0508">
        <w:rPr>
          <w:rFonts w:ascii="Tahoma" w:eastAsia="Times New Roman" w:hAnsi="Tahoma" w:cs="Tahoma"/>
          <w:b w:val="0"/>
          <w:i w:val="0"/>
          <w:sz w:val="24"/>
          <w:szCs w:val="24"/>
          <w:u w:val="none"/>
        </w:rPr>
        <w:t>the</w:t>
      </w:r>
      <w:r w:rsidR="00416738">
        <w:rPr>
          <w:rFonts w:ascii="Tahoma" w:eastAsia="Times New Roman" w:hAnsi="Tahoma" w:cs="Tahoma"/>
          <w:b w:val="0"/>
          <w:i w:val="0"/>
          <w:sz w:val="24"/>
          <w:szCs w:val="24"/>
          <w:u w:val="none"/>
        </w:rPr>
        <w:t xml:space="preserve"> Supervisory Board</w:t>
      </w:r>
      <w:r>
        <w:rPr>
          <w:rFonts w:ascii="Tahoma" w:eastAsia="Times New Roman" w:hAnsi="Tahoma" w:cs="Tahoma"/>
          <w:b w:val="0"/>
          <w:i w:val="0"/>
          <w:sz w:val="24"/>
          <w:szCs w:val="24"/>
          <w:u w:val="none"/>
        </w:rPr>
        <w:t xml:space="preserve"> and the </w:t>
      </w:r>
      <w:r w:rsidR="00416738">
        <w:rPr>
          <w:rFonts w:ascii="Tahoma" w:eastAsia="Times New Roman" w:hAnsi="Tahoma" w:cs="Tahoma"/>
          <w:b w:val="0"/>
          <w:i w:val="0"/>
          <w:sz w:val="24"/>
          <w:szCs w:val="24"/>
          <w:u w:val="none"/>
        </w:rPr>
        <w:t>Management Board</w:t>
      </w:r>
      <w:r>
        <w:rPr>
          <w:rFonts w:ascii="Tahoma" w:eastAsia="Times New Roman" w:hAnsi="Tahoma" w:cs="Tahoma"/>
          <w:b w:val="0"/>
          <w:i w:val="0"/>
          <w:sz w:val="24"/>
          <w:szCs w:val="24"/>
          <w:u w:val="none"/>
        </w:rPr>
        <w:t>,</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organizational structure of the bank,</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internal control and risk management systems,</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financial activities performed by the bank,</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evidences related to Article 13 of this</w:t>
      </w:r>
      <w:r w:rsidR="0015651A">
        <w:rPr>
          <w:rFonts w:ascii="Tahoma" w:eastAsia="Times New Roman" w:hAnsi="Tahoma" w:cs="Tahoma"/>
          <w:b w:val="0"/>
          <w:i w:val="0"/>
          <w:sz w:val="24"/>
          <w:szCs w:val="24"/>
          <w:u w:val="none"/>
        </w:rPr>
        <w:t xml:space="preserve"> law</w:t>
      </w:r>
      <w:r>
        <w:rPr>
          <w:rFonts w:ascii="Tahoma" w:eastAsia="Times New Roman" w:hAnsi="Tahoma" w:cs="Tahoma"/>
          <w:b w:val="0"/>
          <w:i w:val="0"/>
          <w:sz w:val="24"/>
          <w:szCs w:val="24"/>
          <w:u w:val="none"/>
        </w:rPr>
        <w:t>, and</w:t>
      </w:r>
    </w:p>
    <w:p w:rsidR="00ED0A95" w:rsidRPr="001F12E0" w:rsidRDefault="00E778BE" w:rsidP="00DF7F11">
      <w:pPr>
        <w:pStyle w:val="gazmend"/>
        <w:numPr>
          <w:ilvl w:val="1"/>
          <w:numId w:val="17"/>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lastRenderedPageBreak/>
        <w:t>information system and technical equipment of the bank.</w:t>
      </w:r>
    </w:p>
    <w:p w:rsidR="00ED0A95" w:rsidRPr="001F12E0" w:rsidRDefault="00ED0A95" w:rsidP="00CF7209">
      <w:pPr>
        <w:pStyle w:val="gazmend"/>
        <w:spacing w:line="240" w:lineRule="auto"/>
        <w:ind w:left="1080" w:right="335"/>
        <w:rPr>
          <w:rFonts w:ascii="Tahoma" w:eastAsia="Times New Roman" w:hAnsi="Tahoma" w:cs="Tahoma"/>
          <w:b w:val="0"/>
          <w:i w:val="0"/>
          <w:sz w:val="24"/>
          <w:szCs w:val="24"/>
          <w:u w:val="none"/>
        </w:rPr>
      </w:pPr>
    </w:p>
    <w:p w:rsidR="00ED0A95" w:rsidRPr="001F12E0" w:rsidRDefault="00E778BE" w:rsidP="00DF7F11">
      <w:pPr>
        <w:pStyle w:val="gazmend"/>
        <w:numPr>
          <w:ilvl w:val="0"/>
          <w:numId w:val="18"/>
        </w:numPr>
        <w:tabs>
          <w:tab w:val="left" w:pos="72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The legal entities that intend to obtain qualified holding in a bank, except for the documents, data and information under </w:t>
      </w:r>
      <w:r w:rsidR="003061D0">
        <w:rPr>
          <w:rFonts w:ascii="Tahoma" w:eastAsia="Times New Roman" w:hAnsi="Tahoma" w:cs="Tahoma"/>
          <w:b w:val="0"/>
          <w:i w:val="0"/>
          <w:sz w:val="24"/>
          <w:szCs w:val="24"/>
          <w:u w:val="none"/>
        </w:rPr>
        <w:t>paragraph (1)</w:t>
      </w:r>
      <w:r>
        <w:rPr>
          <w:rFonts w:ascii="Tahoma" w:eastAsia="Times New Roman" w:hAnsi="Tahoma" w:cs="Tahoma"/>
          <w:b w:val="0"/>
          <w:i w:val="0"/>
          <w:sz w:val="24"/>
          <w:szCs w:val="24"/>
          <w:u w:val="none"/>
        </w:rPr>
        <w:t xml:space="preserve"> of this Article, shall also enclose the following with the application:</w:t>
      </w:r>
    </w:p>
    <w:p w:rsidR="00ED0A95" w:rsidRPr="001F12E0" w:rsidRDefault="00ED0A95" w:rsidP="00CF7209">
      <w:pPr>
        <w:pStyle w:val="gazmend"/>
        <w:spacing w:line="240" w:lineRule="auto"/>
        <w:ind w:left="360" w:right="335"/>
        <w:rPr>
          <w:rFonts w:ascii="Tahoma" w:eastAsia="Times New Roman" w:hAnsi="Tahoma" w:cs="Tahoma"/>
          <w:b w:val="0"/>
          <w:i w:val="0"/>
          <w:sz w:val="24"/>
          <w:szCs w:val="24"/>
          <w:u w:val="none"/>
        </w:rPr>
      </w:pPr>
    </w:p>
    <w:p w:rsidR="00ED0A95" w:rsidRPr="001F12E0" w:rsidRDefault="00E778BE" w:rsidP="00DF7F11">
      <w:pPr>
        <w:pStyle w:val="gazmend"/>
        <w:numPr>
          <w:ilvl w:val="1"/>
          <w:numId w:val="19"/>
        </w:numPr>
        <w:tabs>
          <w:tab w:val="left" w:pos="108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certificate from the registry of the head office of the legal entity,</w:t>
      </w:r>
    </w:p>
    <w:p w:rsidR="00ED0A95" w:rsidRPr="001F12E0" w:rsidRDefault="00E778BE" w:rsidP="00DF7F11">
      <w:pPr>
        <w:pStyle w:val="gazmend"/>
        <w:numPr>
          <w:ilvl w:val="1"/>
          <w:numId w:val="19"/>
        </w:numPr>
        <w:tabs>
          <w:tab w:val="left" w:pos="108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articles of incorporation and list of members of the management bodies of the legal entity,</w:t>
      </w:r>
    </w:p>
    <w:p w:rsidR="00ED0A95" w:rsidRPr="001F12E0" w:rsidRDefault="00E778BE" w:rsidP="00DF7F11">
      <w:pPr>
        <w:pStyle w:val="gazmend"/>
        <w:numPr>
          <w:ilvl w:val="1"/>
          <w:numId w:val="19"/>
        </w:numPr>
        <w:tabs>
          <w:tab w:val="left" w:pos="108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list of individuals, with direct or indirect ownership of more than 10% of the shares, i.e. stakes in the legal entity and</w:t>
      </w:r>
    </w:p>
    <w:p w:rsidR="00ED0A95" w:rsidRPr="001F12E0" w:rsidRDefault="00E778BE" w:rsidP="00DF7F11">
      <w:pPr>
        <w:pStyle w:val="gazmend"/>
        <w:numPr>
          <w:ilvl w:val="1"/>
          <w:numId w:val="19"/>
        </w:numPr>
        <w:tabs>
          <w:tab w:val="left" w:pos="1080"/>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list of legal entities with direct or indirect ownership of more than 10% of the shares, i.e. stakes in the legal entity, including financial statements for the last three years.</w:t>
      </w:r>
    </w:p>
    <w:p w:rsidR="00ED0A95" w:rsidRPr="001F12E0" w:rsidRDefault="00ED0A95" w:rsidP="00CF7209">
      <w:pPr>
        <w:pStyle w:val="gazmend"/>
        <w:spacing w:line="240" w:lineRule="auto"/>
        <w:ind w:left="1080" w:right="335"/>
        <w:rPr>
          <w:rFonts w:ascii="Tahoma" w:eastAsia="Times New Roman" w:hAnsi="Tahoma" w:cs="Tahoma"/>
          <w:b w:val="0"/>
          <w:i w:val="0"/>
          <w:sz w:val="24"/>
          <w:szCs w:val="24"/>
          <w:u w:val="none"/>
        </w:rPr>
      </w:pPr>
    </w:p>
    <w:p w:rsidR="00ED0A95" w:rsidRPr="001F12E0" w:rsidRDefault="00E778BE" w:rsidP="00DF7F11">
      <w:pPr>
        <w:pStyle w:val="gazmend"/>
        <w:numPr>
          <w:ilvl w:val="0"/>
          <w:numId w:val="20"/>
        </w:numPr>
        <w:tabs>
          <w:tab w:val="left" w:pos="72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Foreign bank and/or foreign entity with participation in a foreign bank, that intend to acquire control in the bank, in addition to the documents, data and information under paragraphs </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1</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 xml:space="preserve"> and </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2</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 xml:space="preserve"> of this Article, shall also support the  application for founding and operating license with the following:</w:t>
      </w:r>
    </w:p>
    <w:p w:rsidR="00ED0A95" w:rsidRPr="001F12E0" w:rsidRDefault="00ED0A95" w:rsidP="00CF7209">
      <w:pPr>
        <w:pStyle w:val="gazmend"/>
        <w:spacing w:line="240" w:lineRule="auto"/>
        <w:ind w:right="335"/>
        <w:rPr>
          <w:rFonts w:ascii="Tahoma" w:eastAsia="Times New Roman" w:hAnsi="Tahoma" w:cs="Tahoma"/>
          <w:i w:val="0"/>
          <w:sz w:val="24"/>
          <w:szCs w:val="24"/>
          <w:u w:val="none"/>
        </w:rPr>
      </w:pPr>
    </w:p>
    <w:p w:rsidR="00ED0A95" w:rsidRPr="001F12E0" w:rsidRDefault="00E778BE" w:rsidP="00DF7F11">
      <w:pPr>
        <w:pStyle w:val="gazmend"/>
        <w:numPr>
          <w:ilvl w:val="1"/>
          <w:numId w:val="20"/>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certificate from the registry of the head office of the foreign bank and/or foreign person who has a participation in a foreign bank,</w:t>
      </w:r>
    </w:p>
    <w:p w:rsidR="00ED0A95" w:rsidRPr="001F12E0" w:rsidRDefault="00E778BE" w:rsidP="00DF7F11">
      <w:pPr>
        <w:pStyle w:val="gazmend"/>
        <w:numPr>
          <w:ilvl w:val="1"/>
          <w:numId w:val="20"/>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proof that the foreign bank is authorized to collect deposits and other repayable sources of funds in the country of registration of the bank's head office,</w:t>
      </w:r>
    </w:p>
    <w:p w:rsidR="00ED0A95" w:rsidRPr="001F12E0" w:rsidRDefault="00E778BE" w:rsidP="00DF7F11">
      <w:pPr>
        <w:pStyle w:val="gazmend"/>
        <w:numPr>
          <w:ilvl w:val="1"/>
          <w:numId w:val="20"/>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opinion of the competent authorities in the country in which the head office of the foreign bank is registered related to the acquiring control in the bank, and</w:t>
      </w:r>
    </w:p>
    <w:p w:rsidR="00ED0A95" w:rsidRPr="001F12E0" w:rsidRDefault="00E778BE" w:rsidP="00DF7F11">
      <w:pPr>
        <w:pStyle w:val="gazmend"/>
        <w:numPr>
          <w:ilvl w:val="1"/>
          <w:numId w:val="20"/>
        </w:numPr>
        <w:tabs>
          <w:tab w:val="left" w:pos="144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evidence that the competent authority of the foreign bank exercises adequate supervision on consolidated basis, at least in a method and volume specified by this law. </w:t>
      </w:r>
    </w:p>
    <w:p w:rsidR="00ED0A95" w:rsidRPr="001F12E0" w:rsidRDefault="00ED0A95" w:rsidP="00CF7209">
      <w:pPr>
        <w:pStyle w:val="gazmend"/>
        <w:spacing w:line="240" w:lineRule="auto"/>
        <w:ind w:left="1080" w:right="335"/>
        <w:rPr>
          <w:rFonts w:ascii="Tahoma" w:eastAsia="Times New Roman" w:hAnsi="Tahoma" w:cs="Tahoma"/>
          <w:b w:val="0"/>
          <w:i w:val="0"/>
          <w:sz w:val="24"/>
          <w:szCs w:val="24"/>
          <w:u w:val="none"/>
        </w:rPr>
      </w:pPr>
    </w:p>
    <w:p w:rsidR="00ED0A95" w:rsidRPr="001F12E0" w:rsidRDefault="00E778BE" w:rsidP="00DF7F11">
      <w:pPr>
        <w:pStyle w:val="gazmend"/>
        <w:numPr>
          <w:ilvl w:val="0"/>
          <w:numId w:val="20"/>
        </w:numPr>
        <w:tabs>
          <w:tab w:val="left" w:pos="72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In addition to those stated under paragraphs </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1</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 xml:space="preserve">, </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2</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 xml:space="preserve"> and </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3</w:t>
      </w:r>
      <w:r w:rsidR="003061D0">
        <w:rPr>
          <w:rFonts w:ascii="Tahoma" w:eastAsia="Times New Roman" w:hAnsi="Tahoma" w:cs="Tahoma"/>
          <w:b w:val="0"/>
          <w:i w:val="0"/>
          <w:sz w:val="24"/>
          <w:szCs w:val="24"/>
          <w:u w:val="none"/>
        </w:rPr>
        <w:t>)</w:t>
      </w:r>
      <w:r>
        <w:rPr>
          <w:rFonts w:ascii="Tahoma" w:eastAsia="Times New Roman" w:hAnsi="Tahoma" w:cs="Tahoma"/>
          <w:b w:val="0"/>
          <w:i w:val="0"/>
          <w:sz w:val="24"/>
          <w:szCs w:val="24"/>
          <w:u w:val="none"/>
        </w:rPr>
        <w:t xml:space="preserve"> of this Article, the Governor may require additional documents, data and information and conduct an interview with the nominated members of the </w:t>
      </w:r>
      <w:r w:rsidR="00416738">
        <w:rPr>
          <w:rFonts w:ascii="Tahoma" w:eastAsia="Times New Roman" w:hAnsi="Tahoma" w:cs="Tahoma"/>
          <w:b w:val="0"/>
          <w:i w:val="0"/>
          <w:sz w:val="24"/>
          <w:szCs w:val="24"/>
          <w:u w:val="none"/>
        </w:rPr>
        <w:t>Management Board</w:t>
      </w:r>
      <w:r>
        <w:rPr>
          <w:rFonts w:ascii="Tahoma" w:eastAsia="Times New Roman" w:hAnsi="Tahoma" w:cs="Tahoma"/>
          <w:b w:val="0"/>
          <w:i w:val="0"/>
          <w:sz w:val="24"/>
          <w:szCs w:val="24"/>
          <w:u w:val="none"/>
        </w:rPr>
        <w:t xml:space="preserve"> and </w:t>
      </w:r>
      <w:r w:rsidR="000B0508">
        <w:rPr>
          <w:rFonts w:ascii="Tahoma" w:eastAsia="Times New Roman" w:hAnsi="Tahoma" w:cs="Tahoma"/>
          <w:b w:val="0"/>
          <w:i w:val="0"/>
          <w:sz w:val="24"/>
          <w:szCs w:val="24"/>
          <w:u w:val="none"/>
        </w:rPr>
        <w:t>the</w:t>
      </w:r>
      <w:r w:rsidR="00416738">
        <w:rPr>
          <w:rFonts w:ascii="Tahoma" w:eastAsia="Times New Roman" w:hAnsi="Tahoma" w:cs="Tahoma"/>
          <w:b w:val="0"/>
          <w:i w:val="0"/>
          <w:sz w:val="24"/>
          <w:szCs w:val="24"/>
          <w:u w:val="none"/>
        </w:rPr>
        <w:t xml:space="preserve"> Supervisory Board</w:t>
      </w:r>
      <w:r>
        <w:rPr>
          <w:rFonts w:ascii="Tahoma" w:eastAsia="Times New Roman" w:hAnsi="Tahoma" w:cs="Tahoma"/>
          <w:b w:val="0"/>
          <w:i w:val="0"/>
          <w:sz w:val="24"/>
          <w:szCs w:val="24"/>
          <w:u w:val="none"/>
        </w:rPr>
        <w:t xml:space="preserve"> and with the individuals intending to acquire qualified holding in the bank. </w:t>
      </w:r>
    </w:p>
    <w:p w:rsidR="00ED0A95" w:rsidRPr="001F12E0" w:rsidRDefault="00ED0A95" w:rsidP="00CF7209">
      <w:pPr>
        <w:pStyle w:val="gazmend"/>
        <w:spacing w:line="240" w:lineRule="auto"/>
        <w:ind w:left="360" w:right="335"/>
        <w:rPr>
          <w:rFonts w:ascii="Tahoma" w:eastAsia="Times New Roman" w:hAnsi="Tahoma" w:cs="Tahoma"/>
          <w:b w:val="0"/>
          <w:i w:val="0"/>
          <w:sz w:val="24"/>
          <w:szCs w:val="24"/>
          <w:u w:val="none"/>
        </w:rPr>
      </w:pPr>
    </w:p>
    <w:p w:rsidR="00ED0A95" w:rsidRPr="001F12E0" w:rsidRDefault="00E778BE" w:rsidP="00DF7F11">
      <w:pPr>
        <w:pStyle w:val="gazmend"/>
        <w:numPr>
          <w:ilvl w:val="0"/>
          <w:numId w:val="20"/>
        </w:numPr>
        <w:tabs>
          <w:tab w:val="left" w:pos="72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The type and the method of communicating the documents, data and information under 1, 2 and 3 of this Article and the method and procedure for their evaluation shall be prescribed in detail by the National Bank Council.</w:t>
      </w:r>
    </w:p>
    <w:p w:rsidR="00ED0A95" w:rsidRPr="001F12E0" w:rsidRDefault="00ED0A95" w:rsidP="00CF7209">
      <w:pPr>
        <w:pStyle w:val="gazmend"/>
        <w:spacing w:line="240" w:lineRule="auto"/>
        <w:ind w:right="335"/>
        <w:rPr>
          <w:rFonts w:ascii="Tahoma" w:eastAsia="Times New Roman" w:hAnsi="Tahoma" w:cs="Tahoma"/>
          <w:b w:val="0"/>
          <w:i w:val="0"/>
          <w:sz w:val="24"/>
          <w:szCs w:val="24"/>
          <w:u w:val="none"/>
        </w:rPr>
      </w:pPr>
    </w:p>
    <w:p w:rsidR="00ED0A95" w:rsidRPr="001F12E0" w:rsidRDefault="00E778BE" w:rsidP="00CF7209">
      <w:pPr>
        <w:pStyle w:val="gazmend"/>
        <w:spacing w:line="240" w:lineRule="auto"/>
        <w:ind w:right="335"/>
        <w:jc w:val="center"/>
        <w:rPr>
          <w:rFonts w:ascii="Tahoma" w:eastAsia="Times New Roman" w:hAnsi="Tahoma" w:cs="Tahoma"/>
          <w:i w:val="0"/>
          <w:sz w:val="24"/>
          <w:szCs w:val="24"/>
          <w:u w:val="none"/>
        </w:rPr>
      </w:pPr>
      <w:r>
        <w:rPr>
          <w:rFonts w:ascii="Tahoma" w:eastAsia="Times New Roman" w:hAnsi="Tahoma" w:cs="Tahoma"/>
          <w:i w:val="0"/>
          <w:sz w:val="24"/>
          <w:szCs w:val="24"/>
          <w:u w:val="none"/>
        </w:rPr>
        <w:t xml:space="preserve">Article 18 </w:t>
      </w:r>
    </w:p>
    <w:p w:rsidR="00ED0A95" w:rsidRPr="001F12E0" w:rsidRDefault="00ED0A95" w:rsidP="00CF7209">
      <w:pPr>
        <w:pStyle w:val="gazmend"/>
        <w:spacing w:line="240" w:lineRule="auto"/>
        <w:ind w:left="360" w:right="335"/>
        <w:jc w:val="center"/>
        <w:rPr>
          <w:rFonts w:ascii="Tahoma" w:eastAsia="Times New Roman" w:hAnsi="Tahoma" w:cs="Tahoma"/>
          <w:b w:val="0"/>
          <w:i w:val="0"/>
          <w:sz w:val="24"/>
          <w:szCs w:val="24"/>
          <w:u w:val="none"/>
        </w:rPr>
      </w:pPr>
    </w:p>
    <w:p w:rsidR="00ED0A95" w:rsidRPr="001F12E0" w:rsidRDefault="00E778BE" w:rsidP="00DF7F11">
      <w:pPr>
        <w:pStyle w:val="gazmend"/>
        <w:numPr>
          <w:ilvl w:val="0"/>
          <w:numId w:val="21"/>
        </w:numPr>
        <w:tabs>
          <w:tab w:val="left" w:pos="72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 xml:space="preserve">The Governor shall adopt a decision on issuing a temporary license or rejecting the application under Article 17 of this law within 90 days after the date of submitting the application. The 90-day period shall not include the periods set by the Governor for completing the submitted application and the period from submitting a request by the Governor to competent domestic and foreign authorities and institutions for obtaining documents, data and information </w:t>
      </w:r>
      <w:r>
        <w:rPr>
          <w:rFonts w:ascii="Tahoma" w:eastAsia="Times New Roman" w:hAnsi="Tahoma" w:cs="Tahoma"/>
          <w:b w:val="0"/>
          <w:i w:val="0"/>
          <w:sz w:val="24"/>
          <w:szCs w:val="24"/>
          <w:u w:val="none"/>
        </w:rPr>
        <w:lastRenderedPageBreak/>
        <w:t xml:space="preserve">required for the decision making on the application, with the period from the date of submitting the application to the date of the decision making by the Governor, not exceeding 180 days. </w:t>
      </w:r>
    </w:p>
    <w:p w:rsidR="00ED0A95" w:rsidRPr="001F12E0" w:rsidRDefault="00ED0A95" w:rsidP="00CF7209">
      <w:pPr>
        <w:pStyle w:val="gazmend"/>
        <w:spacing w:line="240" w:lineRule="auto"/>
        <w:ind w:right="335" w:firstLine="720"/>
        <w:rPr>
          <w:rFonts w:ascii="Tahoma" w:eastAsia="Times New Roman" w:hAnsi="Tahoma" w:cs="Tahoma"/>
          <w:b w:val="0"/>
          <w:i w:val="0"/>
          <w:sz w:val="24"/>
          <w:szCs w:val="24"/>
          <w:u w:val="none"/>
        </w:rPr>
      </w:pPr>
    </w:p>
    <w:p w:rsidR="00ED0A95" w:rsidRPr="001F12E0" w:rsidRDefault="00E778BE" w:rsidP="00DF7F11">
      <w:pPr>
        <w:pStyle w:val="gazmend"/>
        <w:numPr>
          <w:ilvl w:val="0"/>
          <w:numId w:val="21"/>
        </w:numPr>
        <w:tabs>
          <w:tab w:val="left" w:pos="720"/>
        </w:tabs>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The Governor shall reject the application under Article 17 of this</w:t>
      </w:r>
      <w:r w:rsidR="0015651A">
        <w:rPr>
          <w:rFonts w:ascii="Tahoma" w:eastAsia="Times New Roman" w:hAnsi="Tahoma" w:cs="Tahoma"/>
          <w:b w:val="0"/>
          <w:i w:val="0"/>
          <w:sz w:val="24"/>
          <w:szCs w:val="24"/>
          <w:u w:val="none"/>
        </w:rPr>
        <w:t xml:space="preserve"> law</w:t>
      </w:r>
      <w:r>
        <w:rPr>
          <w:rFonts w:ascii="Tahoma" w:eastAsia="Times New Roman" w:hAnsi="Tahoma" w:cs="Tahoma"/>
          <w:b w:val="0"/>
          <w:i w:val="0"/>
          <w:sz w:val="24"/>
          <w:szCs w:val="24"/>
          <w:u w:val="none"/>
        </w:rPr>
        <w:t xml:space="preserve">  if:</w:t>
      </w:r>
    </w:p>
    <w:p w:rsidR="00ED0A95" w:rsidRPr="001F12E0" w:rsidRDefault="00ED0A95" w:rsidP="00CF7209">
      <w:pPr>
        <w:pStyle w:val="gazmend"/>
        <w:spacing w:line="240" w:lineRule="auto"/>
        <w:ind w:left="284" w:right="335"/>
        <w:rPr>
          <w:rFonts w:ascii="Tahoma" w:eastAsia="Times New Roman" w:hAnsi="Tahoma" w:cs="Tahoma"/>
          <w:b w:val="0"/>
          <w:i w:val="0"/>
          <w:sz w:val="24"/>
          <w:szCs w:val="24"/>
          <w:u w:val="none"/>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the application does not contain the complete documentation,</w:t>
      </w:r>
    </w:p>
    <w:p w:rsidR="00ED0A95" w:rsidRPr="001F12E0" w:rsidRDefault="00ED0A95" w:rsidP="00CF7209">
      <w:pPr>
        <w:tabs>
          <w:tab w:val="left" w:pos="709"/>
        </w:tabs>
        <w:ind w:left="1080" w:right="335"/>
        <w:jc w:val="both"/>
        <w:rPr>
          <w:rFonts w:ascii="Tahoma" w:eastAsia="Times New Roman" w:hAnsi="Tahoma" w:cs="Tahoma"/>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the application contains incorrect, or false data,</w:t>
      </w:r>
    </w:p>
    <w:p w:rsidR="00ED0A95" w:rsidRPr="001F12E0" w:rsidRDefault="00ED0A95" w:rsidP="00CF7209">
      <w:pPr>
        <w:tabs>
          <w:tab w:val="left" w:pos="709"/>
        </w:tabs>
        <w:ind w:left="1080" w:right="335"/>
        <w:jc w:val="both"/>
        <w:rPr>
          <w:rFonts w:ascii="Tahoma" w:eastAsia="Times New Roman" w:hAnsi="Tahoma" w:cs="Tahoma"/>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according to Article 13 of this</w:t>
      </w:r>
      <w:r w:rsidR="0015651A">
        <w:rPr>
          <w:rFonts w:ascii="Tahoma" w:eastAsia="Times New Roman" w:hAnsi="Tahoma" w:cs="Tahoma"/>
        </w:rPr>
        <w:t xml:space="preserve"> law</w:t>
      </w:r>
      <w:r w:rsidRPr="0097471D">
        <w:rPr>
          <w:rFonts w:ascii="Tahoma" w:eastAsia="Times New Roman" w:hAnsi="Tahoma" w:cs="Tahoma"/>
        </w:rPr>
        <w:t>, the person referred to in Article 17 of this</w:t>
      </w:r>
      <w:r w:rsidR="0015651A">
        <w:rPr>
          <w:rFonts w:ascii="Tahoma" w:eastAsia="Times New Roman" w:hAnsi="Tahoma" w:cs="Tahoma"/>
        </w:rPr>
        <w:t xml:space="preserve"> law</w:t>
      </w:r>
      <w:r w:rsidRPr="0097471D">
        <w:rPr>
          <w:rFonts w:ascii="Tahoma" w:eastAsia="Times New Roman" w:hAnsi="Tahoma" w:cs="Tahoma"/>
        </w:rPr>
        <w:t xml:space="preserve"> may not be shareholder,</w:t>
      </w:r>
    </w:p>
    <w:p w:rsidR="00ED0A95" w:rsidRPr="001F12E0" w:rsidRDefault="00ED0A95" w:rsidP="00CF7209">
      <w:pPr>
        <w:tabs>
          <w:tab w:val="left" w:pos="709"/>
        </w:tabs>
        <w:ind w:left="1080" w:right="335"/>
        <w:jc w:val="both"/>
        <w:rPr>
          <w:rFonts w:ascii="Tahoma" w:eastAsia="Times New Roman" w:hAnsi="Tahoma" w:cs="Tahoma"/>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the available data and information indicate that as a result of the legal or financial standing, i.e. the method of its operating, or the nature of the activities of the person referred to in Article 17 of this</w:t>
      </w:r>
      <w:r w:rsidR="0015651A">
        <w:rPr>
          <w:rFonts w:ascii="Tahoma" w:eastAsia="Times New Roman" w:hAnsi="Tahoma" w:cs="Tahoma"/>
        </w:rPr>
        <w:t xml:space="preserve"> law</w:t>
      </w:r>
      <w:r w:rsidRPr="0097471D">
        <w:rPr>
          <w:rFonts w:ascii="Tahoma" w:eastAsia="Times New Roman" w:hAnsi="Tahoma" w:cs="Tahoma"/>
        </w:rPr>
        <w:t xml:space="preserve">, and or persons connected thereto, indicate high-risk tendency, which may compromise the safety, soundness and the reputation of the bank, i.e. its operations in accordance with the regulations, </w:t>
      </w:r>
    </w:p>
    <w:p w:rsidR="00ED0A95" w:rsidRPr="001F12E0" w:rsidRDefault="00ED0A95" w:rsidP="00CF7209">
      <w:pPr>
        <w:tabs>
          <w:tab w:val="left" w:pos="709"/>
        </w:tabs>
        <w:ind w:left="1080" w:right="335"/>
        <w:jc w:val="both"/>
        <w:rPr>
          <w:rFonts w:ascii="Tahoma" w:eastAsia="Times New Roman" w:hAnsi="Tahoma" w:cs="Tahoma"/>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the financial and the economic standing of the person under Article 17 of this</w:t>
      </w:r>
      <w:r w:rsidR="0015651A">
        <w:rPr>
          <w:rFonts w:ascii="Tahoma" w:eastAsia="Times New Roman" w:hAnsi="Tahoma" w:cs="Tahoma"/>
        </w:rPr>
        <w:t xml:space="preserve"> law</w:t>
      </w:r>
      <w:r w:rsidRPr="0097471D">
        <w:rPr>
          <w:rFonts w:ascii="Tahoma" w:eastAsia="Times New Roman" w:hAnsi="Tahoma" w:cs="Tahoma"/>
        </w:rPr>
        <w:t xml:space="preserve"> does not correspond with the value of the shares they intend  to acquire,</w:t>
      </w:r>
    </w:p>
    <w:p w:rsidR="00ED0A95" w:rsidRPr="001F12E0" w:rsidRDefault="00ED0A95" w:rsidP="00CF7209">
      <w:pPr>
        <w:tabs>
          <w:tab w:val="left" w:pos="709"/>
        </w:tabs>
        <w:ind w:left="1080" w:right="335"/>
        <w:jc w:val="both"/>
        <w:rPr>
          <w:rFonts w:ascii="Tahoma" w:eastAsia="Times New Roman" w:hAnsi="Tahoma" w:cs="Tahoma"/>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 xml:space="preserve">the initial capital is lower than that stipulated in Article 14 paragraph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tabs>
          <w:tab w:val="left" w:pos="709"/>
        </w:tabs>
        <w:ind w:left="1080" w:right="335"/>
        <w:jc w:val="both"/>
        <w:rPr>
          <w:rFonts w:ascii="Tahoma" w:eastAsia="Times New Roman" w:hAnsi="Tahoma" w:cs="Tahoma"/>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there is a reasonable ground to doubt the legitimacy of the origin of the funds, the reputation, or the true identity of the persons under Article 17 of this</w:t>
      </w:r>
      <w:r w:rsidR="0015651A">
        <w:rPr>
          <w:rFonts w:ascii="Tahoma" w:eastAsia="Times New Roman" w:hAnsi="Tahoma" w:cs="Tahoma"/>
        </w:rPr>
        <w:t xml:space="preserve"> law</w:t>
      </w:r>
      <w:r w:rsidRPr="0097471D">
        <w:rPr>
          <w:rFonts w:ascii="Tahoma" w:eastAsia="Times New Roman" w:hAnsi="Tahoma" w:cs="Tahoma"/>
        </w:rPr>
        <w:t xml:space="preserve"> and /or persons connected thereto,</w:t>
      </w:r>
    </w:p>
    <w:p w:rsidR="00ED0A95" w:rsidRPr="001F12E0" w:rsidRDefault="00ED0A95" w:rsidP="00CF7209">
      <w:pPr>
        <w:tabs>
          <w:tab w:val="left" w:pos="709"/>
        </w:tabs>
        <w:ind w:left="1080" w:right="335"/>
        <w:jc w:val="both"/>
        <w:rPr>
          <w:rFonts w:ascii="Tahoma" w:eastAsia="Times New Roman" w:hAnsi="Tahoma" w:cs="Tahoma"/>
        </w:rPr>
      </w:pPr>
    </w:p>
    <w:p w:rsidR="00ED0A95" w:rsidRPr="001F12E0" w:rsidRDefault="0097471D" w:rsidP="00DF7F11">
      <w:pPr>
        <w:numPr>
          <w:ilvl w:val="0"/>
          <w:numId w:val="22"/>
        </w:numPr>
        <w:tabs>
          <w:tab w:val="left" w:pos="1440"/>
        </w:tabs>
        <w:ind w:right="335"/>
        <w:jc w:val="both"/>
        <w:rPr>
          <w:rFonts w:ascii="Tahoma" w:eastAsia="Times New Roman" w:hAnsi="Tahoma" w:cs="Tahoma"/>
        </w:rPr>
      </w:pPr>
      <w:r w:rsidRPr="0097471D">
        <w:rPr>
          <w:rFonts w:ascii="Tahoma" w:eastAsia="Times New Roman" w:hAnsi="Tahoma" w:cs="Tahoma"/>
        </w:rPr>
        <w:t xml:space="preserve">the submitted documents, data and information under Article 17 paragraphs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3</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4</w:t>
      </w:r>
      <w:r w:rsidR="003061D0">
        <w:rPr>
          <w:rFonts w:ascii="Tahoma" w:eastAsia="Times New Roman" w:hAnsi="Tahoma" w:cs="Tahoma"/>
        </w:rPr>
        <w:t>)</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 xml:space="preserve"> indicate that the bank will not operate in safe, sound manner and in line with the regulations, i.e. will not be managed in a manner that would provide safety of the entrusted funds,</w:t>
      </w:r>
    </w:p>
    <w:p w:rsidR="00ED0A95" w:rsidRPr="001F12E0" w:rsidRDefault="00ED0A95" w:rsidP="00CF7209">
      <w:pPr>
        <w:tabs>
          <w:tab w:val="left" w:pos="709"/>
        </w:tabs>
        <w:ind w:left="1440" w:right="335"/>
        <w:jc w:val="both"/>
        <w:rPr>
          <w:rFonts w:ascii="Tahoma" w:eastAsia="Times New Roman" w:hAnsi="Tahoma" w:cs="Tahoma"/>
        </w:rPr>
      </w:pPr>
    </w:p>
    <w:p w:rsidR="00ED0A95" w:rsidRPr="001F12E0" w:rsidRDefault="0097471D" w:rsidP="00DF7F11">
      <w:pPr>
        <w:numPr>
          <w:ilvl w:val="0"/>
          <w:numId w:val="22"/>
        </w:numPr>
        <w:tabs>
          <w:tab w:val="left" w:pos="1440"/>
        </w:tabs>
        <w:jc w:val="both"/>
        <w:rPr>
          <w:rFonts w:ascii="Tahoma" w:eastAsia="Times New Roman" w:hAnsi="Tahoma" w:cs="Tahoma"/>
        </w:rPr>
      </w:pPr>
      <w:r w:rsidRPr="0097471D">
        <w:rPr>
          <w:rFonts w:ascii="Tahoma" w:eastAsia="Times New Roman" w:hAnsi="Tahoma" w:cs="Tahoma"/>
        </w:rPr>
        <w:t>close links might hinder the performance of efficient supervision,</w:t>
      </w:r>
    </w:p>
    <w:p w:rsidR="00ED0A95" w:rsidRPr="001F12E0" w:rsidRDefault="00ED0A95" w:rsidP="00CF7209">
      <w:pPr>
        <w:ind w:left="360"/>
        <w:jc w:val="both"/>
        <w:rPr>
          <w:rFonts w:ascii="Tahoma" w:eastAsia="Times New Roman" w:hAnsi="Tahoma" w:cs="Tahoma"/>
        </w:rPr>
      </w:pPr>
    </w:p>
    <w:p w:rsidR="00ED0A95" w:rsidRPr="001F12E0" w:rsidRDefault="0097471D" w:rsidP="00DF7F11">
      <w:pPr>
        <w:numPr>
          <w:ilvl w:val="0"/>
          <w:numId w:val="22"/>
        </w:numPr>
        <w:tabs>
          <w:tab w:val="left" w:pos="1440"/>
        </w:tabs>
        <w:jc w:val="both"/>
        <w:rPr>
          <w:rFonts w:ascii="Tahoma" w:eastAsia="Times New Roman" w:hAnsi="Tahoma" w:cs="Tahoma"/>
        </w:rPr>
      </w:pPr>
      <w:r w:rsidRPr="0097471D">
        <w:rPr>
          <w:rFonts w:ascii="Tahoma" w:eastAsia="Times New Roman" w:hAnsi="Tahoma" w:cs="Tahoma"/>
        </w:rPr>
        <w:t xml:space="preserve">the members nominated to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w:t>
      </w:r>
      <w:r w:rsidR="00416738">
        <w:rPr>
          <w:rFonts w:ascii="Tahoma" w:eastAsia="Times New Roman" w:hAnsi="Tahoma" w:cs="Tahoma"/>
        </w:rPr>
        <w:t>Management Board</w:t>
      </w:r>
      <w:r w:rsidRPr="0097471D">
        <w:rPr>
          <w:rFonts w:ascii="Tahoma" w:eastAsia="Times New Roman" w:hAnsi="Tahoma" w:cs="Tahoma"/>
        </w:rPr>
        <w:t xml:space="preserve"> fail to fulfill the criteria required for their appointment,</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2"/>
        </w:numPr>
        <w:tabs>
          <w:tab w:val="left" w:pos="1440"/>
        </w:tabs>
        <w:jc w:val="both"/>
        <w:rPr>
          <w:rFonts w:ascii="Tahoma" w:eastAsia="Times New Roman" w:hAnsi="Tahoma" w:cs="Tahoma"/>
        </w:rPr>
      </w:pPr>
      <w:r w:rsidRPr="0097471D">
        <w:rPr>
          <w:rFonts w:ascii="Tahoma" w:eastAsia="Times New Roman" w:hAnsi="Tahoma" w:cs="Tahoma"/>
        </w:rPr>
        <w:t>considers that the acquisition of shares by the person under Article 17 of this</w:t>
      </w:r>
      <w:r w:rsidR="0015651A">
        <w:rPr>
          <w:rFonts w:ascii="Tahoma" w:eastAsia="Times New Roman" w:hAnsi="Tahoma" w:cs="Tahoma"/>
        </w:rPr>
        <w:t xml:space="preserve"> law</w:t>
      </w:r>
      <w:r w:rsidRPr="0097471D">
        <w:rPr>
          <w:rFonts w:ascii="Tahoma" w:eastAsia="Times New Roman" w:hAnsi="Tahoma" w:cs="Tahoma"/>
        </w:rPr>
        <w:t xml:space="preserve"> brings about undesired development of the financial system, or</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2"/>
        </w:numPr>
        <w:tabs>
          <w:tab w:val="left" w:pos="1440"/>
        </w:tabs>
        <w:jc w:val="both"/>
        <w:rPr>
          <w:rFonts w:ascii="Tahoma" w:eastAsia="Times New Roman" w:hAnsi="Tahoma" w:cs="Tahoma"/>
        </w:rPr>
      </w:pPr>
      <w:r w:rsidRPr="0097471D">
        <w:rPr>
          <w:rFonts w:ascii="Tahoma" w:eastAsia="Times New Roman" w:hAnsi="Tahoma" w:cs="Tahoma"/>
        </w:rPr>
        <w:t xml:space="preserve">failure to fulfill other requirements for granting a founding and operating license, </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1"/>
        </w:numPr>
        <w:tabs>
          <w:tab w:val="left" w:pos="720"/>
        </w:tabs>
        <w:jc w:val="both"/>
        <w:rPr>
          <w:rFonts w:ascii="Tahoma" w:eastAsia="Times New Roman" w:hAnsi="Tahoma" w:cs="Tahoma"/>
        </w:rPr>
      </w:pPr>
      <w:r w:rsidRPr="0097471D">
        <w:rPr>
          <w:rFonts w:ascii="Tahoma" w:eastAsia="Times New Roman" w:hAnsi="Tahoma" w:cs="Tahoma"/>
        </w:rPr>
        <w:t xml:space="preserve">In the decision making, defined by </w:t>
      </w:r>
      <w:r w:rsidR="003061D0">
        <w:rPr>
          <w:rFonts w:ascii="Tahoma" w:eastAsia="Times New Roman" w:hAnsi="Tahoma" w:cs="Tahoma"/>
        </w:rPr>
        <w:t>paragraph (1)</w:t>
      </w:r>
      <w:r w:rsidRPr="0097471D">
        <w:rPr>
          <w:rFonts w:ascii="Tahoma" w:eastAsia="Times New Roman" w:hAnsi="Tahoma" w:cs="Tahoma"/>
        </w:rPr>
        <w:t xml:space="preserve"> of this Article, the Governor shall decide on whether the bank will be organized and capable to operate in accordance </w:t>
      </w:r>
      <w:r w:rsidRPr="0097471D">
        <w:rPr>
          <w:rFonts w:ascii="Tahoma" w:eastAsia="Times New Roman" w:hAnsi="Tahoma" w:cs="Tahoma"/>
        </w:rPr>
        <w:lastRenderedPageBreak/>
        <w:t xml:space="preserve">with the regulations, the set supervisory standards and transparency and safety principles, whether the bank meets the corporate governance and risk management standards, assess the qualification, experience and the reputation of the nominated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the </w:t>
      </w:r>
      <w:r w:rsidR="00416738">
        <w:rPr>
          <w:rFonts w:ascii="Tahoma" w:eastAsia="Times New Roman" w:hAnsi="Tahoma" w:cs="Tahoma"/>
        </w:rPr>
        <w:t>Management Board</w:t>
      </w:r>
      <w:r w:rsidRPr="0097471D">
        <w:rPr>
          <w:rFonts w:ascii="Tahoma" w:eastAsia="Times New Roman" w:hAnsi="Tahoma" w:cs="Tahoma"/>
        </w:rPr>
        <w:t xml:space="preserve"> and persons referred to in Article 17 of this</w:t>
      </w:r>
      <w:r w:rsidR="0015651A">
        <w:rPr>
          <w:rFonts w:ascii="Tahoma" w:eastAsia="Times New Roman" w:hAnsi="Tahoma" w:cs="Tahoma"/>
        </w:rPr>
        <w:t xml:space="preserve"> law</w:t>
      </w:r>
      <w:r w:rsidRPr="0097471D">
        <w:rPr>
          <w:rFonts w:ascii="Tahoma" w:eastAsia="Times New Roman" w:hAnsi="Tahoma" w:cs="Tahoma"/>
        </w:rPr>
        <w:t>, the feasibility of the strategic and operational plan and the financial statements projection.</w:t>
      </w:r>
    </w:p>
    <w:p w:rsidR="00ED0A95" w:rsidRPr="001F12E0" w:rsidRDefault="00ED0A95" w:rsidP="00CF7209">
      <w:pPr>
        <w:tabs>
          <w:tab w:val="left" w:pos="1440"/>
        </w:tabs>
        <w:ind w:left="720"/>
        <w:jc w:val="both"/>
        <w:rPr>
          <w:rFonts w:ascii="Tahoma" w:eastAsia="Times New Roman" w:hAnsi="Tahoma" w:cs="Tahoma"/>
        </w:rPr>
      </w:pPr>
    </w:p>
    <w:p w:rsidR="00ED0A95" w:rsidRPr="001F12E0" w:rsidRDefault="0097471D" w:rsidP="00DF7F11">
      <w:pPr>
        <w:numPr>
          <w:ilvl w:val="0"/>
          <w:numId w:val="21"/>
        </w:numPr>
        <w:tabs>
          <w:tab w:val="left" w:pos="720"/>
        </w:tabs>
        <w:jc w:val="both"/>
        <w:rPr>
          <w:rFonts w:ascii="Tahoma" w:eastAsia="Times New Roman" w:hAnsi="Tahoma" w:cs="Tahoma"/>
          <w:shd w:val="clear" w:color="auto" w:fill="99CCFF"/>
        </w:rPr>
      </w:pPr>
      <w:r w:rsidRPr="0097471D">
        <w:rPr>
          <w:rFonts w:ascii="Tahoma" w:eastAsia="Times New Roman" w:hAnsi="Tahoma" w:cs="Tahoma"/>
        </w:rPr>
        <w:t xml:space="preserve">Should the Governor reject the application due to the existence of the grounds referred to in </w:t>
      </w:r>
      <w:r w:rsidR="003061D0">
        <w:rPr>
          <w:rFonts w:ascii="Tahoma" w:eastAsia="Times New Roman" w:hAnsi="Tahoma" w:cs="Tahoma"/>
        </w:rPr>
        <w:t>paragraph (2)</w:t>
      </w:r>
      <w:r w:rsidRPr="0097471D">
        <w:rPr>
          <w:rFonts w:ascii="Tahoma" w:eastAsia="Times New Roman" w:hAnsi="Tahoma" w:cs="Tahoma"/>
        </w:rPr>
        <w:t>, item 7 of this Article, they shall forthwith inform the Anti-Money Laundering and Combating the Financing of Terrorism Office thereon.</w:t>
      </w:r>
    </w:p>
    <w:p w:rsidR="00E54202" w:rsidRPr="001F12E0" w:rsidRDefault="00E54202" w:rsidP="00CF7209">
      <w:pPr>
        <w:jc w:val="center"/>
        <w:rPr>
          <w:rFonts w:ascii="Tahoma" w:eastAsia="Times New Roman" w:hAnsi="Tahoma" w:cs="Tahoma"/>
          <w:b/>
        </w:rPr>
      </w:pPr>
    </w:p>
    <w:p w:rsidR="00E54202" w:rsidRPr="001F12E0" w:rsidRDefault="0097471D" w:rsidP="00CF7209">
      <w:pPr>
        <w:ind w:left="360"/>
        <w:jc w:val="both"/>
        <w:rPr>
          <w:rFonts w:ascii="Tahoma" w:eastAsia="Times New Roman" w:hAnsi="Tahoma" w:cs="Tahoma"/>
        </w:rPr>
      </w:pPr>
      <w:r w:rsidRPr="0097471D">
        <w:rPr>
          <w:rFonts w:ascii="Tahoma" w:eastAsia="Times New Roman" w:hAnsi="Tahoma" w:cs="Tahoma"/>
        </w:rPr>
        <w:t>(5) The National Bank Council shall set the method of determining connected persons.</w:t>
      </w:r>
    </w:p>
    <w:p w:rsidR="00E54202" w:rsidRPr="001F12E0" w:rsidRDefault="00E54202" w:rsidP="00CF7209">
      <w:pPr>
        <w:jc w:val="center"/>
        <w:rPr>
          <w:rFonts w:ascii="Tahoma" w:eastAsia="Times New Roman" w:hAnsi="Tahoma" w:cs="Tahoma"/>
          <w:b/>
        </w:rPr>
      </w:pPr>
    </w:p>
    <w:p w:rsidR="00D37C78" w:rsidRPr="001F12E0" w:rsidRDefault="00D37C78"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19</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The temporary license shall include the requirements to be met by the bank in order to obtain a founding and operating license, as follows: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3"/>
        </w:numPr>
        <w:tabs>
          <w:tab w:val="left" w:pos="720"/>
        </w:tabs>
        <w:jc w:val="both"/>
        <w:rPr>
          <w:rFonts w:ascii="Tahoma" w:eastAsia="Times New Roman" w:hAnsi="Tahoma" w:cs="Tahoma"/>
        </w:rPr>
      </w:pPr>
      <w:r w:rsidRPr="0097471D">
        <w:rPr>
          <w:rFonts w:ascii="Tahoma" w:eastAsia="Times New Roman" w:hAnsi="Tahoma" w:cs="Tahoma"/>
        </w:rPr>
        <w:t>payment of the initial capital,</w:t>
      </w:r>
    </w:p>
    <w:p w:rsidR="00ED0A95" w:rsidRPr="001F12E0" w:rsidRDefault="0097471D" w:rsidP="00DF7F11">
      <w:pPr>
        <w:numPr>
          <w:ilvl w:val="0"/>
          <w:numId w:val="23"/>
        </w:numPr>
        <w:tabs>
          <w:tab w:val="left" w:pos="720"/>
        </w:tabs>
        <w:jc w:val="both"/>
        <w:rPr>
          <w:rFonts w:ascii="Tahoma" w:eastAsia="Times New Roman" w:hAnsi="Tahoma" w:cs="Tahoma"/>
        </w:rPr>
      </w:pPr>
      <w:r w:rsidRPr="0097471D">
        <w:rPr>
          <w:rFonts w:ascii="Tahoma" w:eastAsia="Times New Roman" w:hAnsi="Tahoma" w:cs="Tahoma"/>
        </w:rPr>
        <w:t>development of a statute,</w:t>
      </w:r>
    </w:p>
    <w:p w:rsidR="00ED0A95" w:rsidRPr="001F12E0" w:rsidRDefault="0097471D" w:rsidP="00DF7F11">
      <w:pPr>
        <w:numPr>
          <w:ilvl w:val="0"/>
          <w:numId w:val="23"/>
        </w:numPr>
        <w:tabs>
          <w:tab w:val="left" w:pos="720"/>
        </w:tabs>
        <w:jc w:val="both"/>
        <w:rPr>
          <w:rFonts w:ascii="Tahoma" w:eastAsia="Times New Roman" w:hAnsi="Tahoma" w:cs="Tahoma"/>
        </w:rPr>
      </w:pPr>
      <w:r w:rsidRPr="0097471D">
        <w:rPr>
          <w:rFonts w:ascii="Tahoma" w:eastAsia="Times New Roman" w:hAnsi="Tahoma" w:cs="Tahoma"/>
        </w:rPr>
        <w:t xml:space="preserve">list of nominees with special rights and responsibilities, other than for the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w:t>
      </w:r>
      <w:r w:rsidR="00416738">
        <w:rPr>
          <w:rFonts w:ascii="Tahoma" w:eastAsia="Times New Roman" w:hAnsi="Tahoma" w:cs="Tahoma"/>
        </w:rPr>
        <w:t>Management Board</w:t>
      </w:r>
      <w:r w:rsidRPr="0097471D">
        <w:rPr>
          <w:rFonts w:ascii="Tahoma" w:eastAsia="Times New Roman" w:hAnsi="Tahoma" w:cs="Tahoma"/>
        </w:rPr>
        <w:t>, including information on their identity, education, experience and professional background,</w:t>
      </w:r>
    </w:p>
    <w:p w:rsidR="00ED0A95" w:rsidRPr="001F12E0" w:rsidRDefault="0097471D" w:rsidP="00DF7F11">
      <w:pPr>
        <w:numPr>
          <w:ilvl w:val="0"/>
          <w:numId w:val="23"/>
        </w:numPr>
        <w:tabs>
          <w:tab w:val="left" w:pos="720"/>
        </w:tabs>
        <w:jc w:val="both"/>
        <w:rPr>
          <w:rFonts w:ascii="Tahoma" w:eastAsia="Times New Roman" w:hAnsi="Tahoma" w:cs="Tahoma"/>
        </w:rPr>
      </w:pPr>
      <w:r w:rsidRPr="0097471D">
        <w:rPr>
          <w:rFonts w:ascii="Tahoma" w:eastAsia="Times New Roman" w:hAnsi="Tahoma" w:cs="Tahoma"/>
        </w:rPr>
        <w:t>employment plan including the qualification structure and training of the bank's staff,</w:t>
      </w:r>
    </w:p>
    <w:p w:rsidR="00ED0A95" w:rsidRPr="001F12E0" w:rsidRDefault="0097471D" w:rsidP="00DF7F11">
      <w:pPr>
        <w:numPr>
          <w:ilvl w:val="0"/>
          <w:numId w:val="23"/>
        </w:numPr>
        <w:tabs>
          <w:tab w:val="left" w:pos="720"/>
        </w:tabs>
        <w:jc w:val="both"/>
        <w:rPr>
          <w:rFonts w:ascii="Tahoma" w:eastAsia="Times New Roman" w:hAnsi="Tahoma" w:cs="Tahoma"/>
        </w:rPr>
      </w:pPr>
      <w:r w:rsidRPr="0097471D">
        <w:rPr>
          <w:rFonts w:ascii="Tahoma" w:eastAsia="Times New Roman" w:hAnsi="Tahoma" w:cs="Tahoma"/>
        </w:rPr>
        <w:t>leasing or purchasing business premises and equipment and establishing an operation system,</w:t>
      </w:r>
    </w:p>
    <w:p w:rsidR="00ED0A95" w:rsidRPr="001F12E0" w:rsidRDefault="0097471D" w:rsidP="00DF7F11">
      <w:pPr>
        <w:numPr>
          <w:ilvl w:val="0"/>
          <w:numId w:val="23"/>
        </w:numPr>
        <w:tabs>
          <w:tab w:val="left" w:pos="720"/>
        </w:tabs>
        <w:jc w:val="both"/>
        <w:rPr>
          <w:rFonts w:ascii="Tahoma" w:eastAsia="Times New Roman" w:hAnsi="Tahoma" w:cs="Tahoma"/>
        </w:rPr>
      </w:pPr>
      <w:r w:rsidRPr="0097471D">
        <w:rPr>
          <w:rFonts w:ascii="Tahoma" w:eastAsia="Times New Roman" w:hAnsi="Tahoma" w:cs="Tahoma"/>
        </w:rPr>
        <w:t>development of bank's written operating policies and procedures, and</w:t>
      </w:r>
    </w:p>
    <w:p w:rsidR="00ED0A95" w:rsidRPr="001F12E0" w:rsidRDefault="0097471D" w:rsidP="00DF7F11">
      <w:pPr>
        <w:numPr>
          <w:ilvl w:val="0"/>
          <w:numId w:val="23"/>
        </w:numPr>
        <w:tabs>
          <w:tab w:val="left" w:pos="720"/>
        </w:tabs>
        <w:jc w:val="both"/>
        <w:rPr>
          <w:rFonts w:ascii="Tahoma" w:eastAsia="Times New Roman" w:hAnsi="Tahoma" w:cs="Tahoma"/>
        </w:rPr>
      </w:pPr>
      <w:r w:rsidRPr="0097471D">
        <w:rPr>
          <w:rFonts w:ascii="Tahoma" w:eastAsia="Times New Roman" w:hAnsi="Tahoma" w:cs="Tahoma"/>
        </w:rPr>
        <w:t>engagement of an audit company.</w:t>
      </w:r>
    </w:p>
    <w:p w:rsidR="00ED0A95" w:rsidRPr="001F12E0" w:rsidRDefault="00ED0A95" w:rsidP="00CF7209">
      <w:pPr>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20</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4"/>
        </w:numPr>
        <w:tabs>
          <w:tab w:val="left" w:pos="360"/>
        </w:tabs>
        <w:jc w:val="both"/>
        <w:rPr>
          <w:rFonts w:ascii="Tahoma" w:eastAsia="Times New Roman" w:hAnsi="Tahoma" w:cs="Tahoma"/>
        </w:rPr>
      </w:pPr>
      <w:r w:rsidRPr="0097471D">
        <w:rPr>
          <w:rFonts w:ascii="Tahoma" w:eastAsia="Times New Roman" w:hAnsi="Tahoma" w:cs="Tahoma"/>
        </w:rPr>
        <w:t>The bank shall meet the requirements specified under Article 19 of this</w:t>
      </w:r>
      <w:r w:rsidR="0015651A">
        <w:rPr>
          <w:rFonts w:ascii="Tahoma" w:eastAsia="Times New Roman" w:hAnsi="Tahoma" w:cs="Tahoma"/>
        </w:rPr>
        <w:t xml:space="preserve"> law</w:t>
      </w:r>
      <w:r w:rsidRPr="0097471D">
        <w:rPr>
          <w:rFonts w:ascii="Tahoma" w:eastAsia="Times New Roman" w:hAnsi="Tahoma" w:cs="Tahoma"/>
        </w:rPr>
        <w:t xml:space="preserve"> within 180 days upon the issuance of the temporary license, and shall submit written evidence to the National Bank.</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4"/>
        </w:numPr>
        <w:tabs>
          <w:tab w:val="left" w:pos="360"/>
        </w:tabs>
        <w:jc w:val="both"/>
        <w:rPr>
          <w:rFonts w:ascii="Tahoma" w:eastAsia="Times New Roman" w:hAnsi="Tahoma" w:cs="Tahoma"/>
        </w:rPr>
      </w:pPr>
      <w:r w:rsidRPr="0097471D">
        <w:rPr>
          <w:rFonts w:ascii="Tahoma" w:eastAsia="Times New Roman" w:hAnsi="Tahoma" w:cs="Tahoma"/>
        </w:rPr>
        <w:t>The Governor shall, on the basis of the assessment of the bank's compliance with the requirements indicated in the temporary license, decide with a Decision on issuing a license for founding and operating a bank or rejecting the application under Article 17 of this</w:t>
      </w:r>
      <w:r w:rsidR="0015651A">
        <w:rPr>
          <w:rFonts w:ascii="Tahoma" w:eastAsia="Times New Roman" w:hAnsi="Tahoma" w:cs="Tahoma"/>
        </w:rPr>
        <w:t xml:space="preserve"> law</w:t>
      </w:r>
      <w:r w:rsidRPr="0097471D">
        <w:rPr>
          <w:rFonts w:ascii="Tahoma" w:eastAsia="Times New Roman" w:hAnsi="Tahoma" w:cs="Tahoma"/>
        </w:rPr>
        <w:t xml:space="preserve"> within 60 days after the date of submission of the written evidence under </w:t>
      </w:r>
      <w:r w:rsidR="003061D0">
        <w:rPr>
          <w:rFonts w:ascii="Tahoma" w:eastAsia="Times New Roman" w:hAnsi="Tahoma" w:cs="Tahoma"/>
        </w:rPr>
        <w:t>paragraph (1)</w:t>
      </w:r>
      <w:r w:rsidRPr="0097471D">
        <w:rPr>
          <w:rFonts w:ascii="Tahoma" w:eastAsia="Times New Roman" w:hAnsi="Tahoma" w:cs="Tahoma"/>
        </w:rPr>
        <w:t xml:space="preserve"> of this Article. The 60-day period shall not include the periods set by the Governor for completing the evidence and the period from submitting a request by the Governor to competent domestic and foreign authorities and institutions for obtaining documents and information required for the decision making, with the period from the date of submitting the evidence to the date of the decision making by the Governor, not exceeding 90 days.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4"/>
        </w:numPr>
        <w:tabs>
          <w:tab w:val="left" w:pos="360"/>
        </w:tabs>
        <w:jc w:val="both"/>
        <w:rPr>
          <w:rFonts w:ascii="Tahoma" w:eastAsia="Times New Roman" w:hAnsi="Tahoma" w:cs="Tahoma"/>
        </w:rPr>
      </w:pPr>
      <w:r w:rsidRPr="0097471D">
        <w:rPr>
          <w:rFonts w:ascii="Tahoma" w:eastAsia="Times New Roman" w:hAnsi="Tahoma" w:cs="Tahoma"/>
        </w:rPr>
        <w:t xml:space="preserve">In the decision making under </w:t>
      </w:r>
      <w:r w:rsidR="003061D0">
        <w:rPr>
          <w:rFonts w:ascii="Tahoma" w:eastAsia="Times New Roman" w:hAnsi="Tahoma" w:cs="Tahoma"/>
        </w:rPr>
        <w:t>paragraph (2)</w:t>
      </w:r>
      <w:r w:rsidRPr="0097471D">
        <w:rPr>
          <w:rFonts w:ascii="Tahoma" w:eastAsia="Times New Roman" w:hAnsi="Tahoma" w:cs="Tahoma"/>
        </w:rPr>
        <w:t xml:space="preserve"> of this Article, the Governor shall decide on whether the bank will be organized and capable to operate according to the </w:t>
      </w:r>
      <w:r w:rsidRPr="0097471D">
        <w:rPr>
          <w:rFonts w:ascii="Tahoma" w:eastAsia="Times New Roman" w:hAnsi="Tahoma" w:cs="Tahoma"/>
        </w:rPr>
        <w:lastRenderedPageBreak/>
        <w:t xml:space="preserve">regulations, the set supervisory standards and transparency and safety principles, whether the bank meets the corporate governance and risk management standards, assess the qualification, experience and reputation of the nominated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w:t>
      </w:r>
      <w:r w:rsidR="00416738">
        <w:rPr>
          <w:rFonts w:ascii="Tahoma" w:eastAsia="Times New Roman" w:hAnsi="Tahoma" w:cs="Tahoma"/>
        </w:rPr>
        <w:t>Management Board</w:t>
      </w:r>
      <w:r w:rsidRPr="0097471D">
        <w:rPr>
          <w:rFonts w:ascii="Tahoma" w:eastAsia="Times New Roman" w:hAnsi="Tahoma" w:cs="Tahoma"/>
        </w:rPr>
        <w:t xml:space="preserve"> and the persons under Article 17 of this</w:t>
      </w:r>
      <w:r w:rsidR="0015651A">
        <w:rPr>
          <w:rFonts w:ascii="Tahoma" w:eastAsia="Times New Roman" w:hAnsi="Tahoma" w:cs="Tahoma"/>
        </w:rPr>
        <w:t xml:space="preserve"> law</w:t>
      </w:r>
      <w:r w:rsidRPr="0097471D">
        <w:rPr>
          <w:rFonts w:ascii="Tahoma" w:eastAsia="Times New Roman" w:hAnsi="Tahoma" w:cs="Tahoma"/>
        </w:rPr>
        <w:t xml:space="preserve"> and the feasibility of the strategic and operational plan and the projection of the financial statements.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4"/>
        </w:numPr>
        <w:tabs>
          <w:tab w:val="left" w:pos="360"/>
        </w:tabs>
        <w:jc w:val="both"/>
        <w:rPr>
          <w:rFonts w:ascii="Tahoma" w:eastAsia="Times New Roman" w:hAnsi="Tahoma" w:cs="Tahoma"/>
        </w:rPr>
      </w:pPr>
      <w:r w:rsidRPr="0097471D">
        <w:rPr>
          <w:rFonts w:ascii="Tahoma" w:eastAsia="Times New Roman" w:hAnsi="Tahoma" w:cs="Tahoma"/>
        </w:rPr>
        <w:t xml:space="preserve">In the decision making under </w:t>
      </w:r>
      <w:r w:rsidR="003061D0">
        <w:rPr>
          <w:rFonts w:ascii="Tahoma" w:eastAsia="Times New Roman" w:hAnsi="Tahoma" w:cs="Tahoma"/>
        </w:rPr>
        <w:t>paragraph (2)</w:t>
      </w:r>
      <w:r w:rsidRPr="0097471D">
        <w:rPr>
          <w:rFonts w:ascii="Tahoma" w:eastAsia="Times New Roman" w:hAnsi="Tahoma" w:cs="Tahoma"/>
        </w:rPr>
        <w:t xml:space="preserve"> of this Article, the Governor shall decide on whether the bank still fulfills the requirements underlying the issuance of the temporary license, by requiring new evidence, documents and information.</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4"/>
        </w:numPr>
        <w:tabs>
          <w:tab w:val="left" w:pos="360"/>
        </w:tabs>
        <w:jc w:val="both"/>
        <w:rPr>
          <w:rFonts w:ascii="Tahoma" w:eastAsia="Times New Roman" w:hAnsi="Tahoma" w:cs="Tahoma"/>
        </w:rPr>
      </w:pPr>
      <w:r w:rsidRPr="0097471D">
        <w:rPr>
          <w:rFonts w:ascii="Tahoma" w:eastAsia="Times New Roman" w:hAnsi="Tahoma" w:cs="Tahoma"/>
        </w:rPr>
        <w:t xml:space="preserve">The decision on granting a founding and operating license under </w:t>
      </w:r>
      <w:r w:rsidR="003061D0">
        <w:rPr>
          <w:rFonts w:ascii="Tahoma" w:eastAsia="Times New Roman" w:hAnsi="Tahoma" w:cs="Tahoma"/>
        </w:rPr>
        <w:t>paragraph (2)</w:t>
      </w:r>
      <w:r w:rsidRPr="0097471D">
        <w:rPr>
          <w:rFonts w:ascii="Tahoma" w:eastAsia="Times New Roman" w:hAnsi="Tahoma" w:cs="Tahoma"/>
        </w:rPr>
        <w:t xml:space="preserve"> of this Article shall contain:</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5"/>
        </w:numPr>
        <w:tabs>
          <w:tab w:val="left" w:pos="720"/>
        </w:tabs>
        <w:jc w:val="both"/>
        <w:rPr>
          <w:rFonts w:ascii="Tahoma" w:eastAsia="Times New Roman" w:hAnsi="Tahoma" w:cs="Tahoma"/>
        </w:rPr>
      </w:pPr>
      <w:r w:rsidRPr="0097471D">
        <w:rPr>
          <w:rFonts w:ascii="Tahoma" w:eastAsia="Times New Roman" w:hAnsi="Tahoma" w:cs="Tahoma"/>
        </w:rPr>
        <w:t>name and head office of the bank,</w:t>
      </w:r>
    </w:p>
    <w:p w:rsidR="00ED0A95" w:rsidRPr="001F12E0" w:rsidRDefault="0097471D" w:rsidP="00DF7F11">
      <w:pPr>
        <w:numPr>
          <w:ilvl w:val="0"/>
          <w:numId w:val="25"/>
        </w:numPr>
        <w:tabs>
          <w:tab w:val="left" w:pos="720"/>
        </w:tabs>
        <w:jc w:val="both"/>
        <w:rPr>
          <w:rFonts w:ascii="Tahoma" w:eastAsia="Times New Roman" w:hAnsi="Tahoma" w:cs="Tahoma"/>
        </w:rPr>
      </w:pPr>
      <w:r w:rsidRPr="0097471D">
        <w:rPr>
          <w:rFonts w:ascii="Tahoma" w:eastAsia="Times New Roman" w:hAnsi="Tahoma" w:cs="Tahoma"/>
        </w:rPr>
        <w:t>name, surname and address of natural persons, i.e. name and head office of legal entities that subscribed and paid-in shares, including the nominal amount and the number of subscribed and paid-in shares,</w:t>
      </w:r>
    </w:p>
    <w:p w:rsidR="00ED0A95" w:rsidRPr="001F12E0" w:rsidRDefault="0097471D" w:rsidP="00DF7F11">
      <w:pPr>
        <w:numPr>
          <w:ilvl w:val="0"/>
          <w:numId w:val="25"/>
        </w:numPr>
        <w:tabs>
          <w:tab w:val="left" w:pos="720"/>
        </w:tabs>
        <w:jc w:val="both"/>
        <w:rPr>
          <w:rFonts w:ascii="Tahoma" w:eastAsia="Times New Roman" w:hAnsi="Tahoma" w:cs="Tahoma"/>
        </w:rPr>
      </w:pPr>
      <w:r w:rsidRPr="0097471D">
        <w:rPr>
          <w:rFonts w:ascii="Tahoma" w:eastAsia="Times New Roman" w:hAnsi="Tahoma" w:cs="Tahoma"/>
        </w:rPr>
        <w:t>amount of the bank's initial capital,</w:t>
      </w:r>
    </w:p>
    <w:p w:rsidR="00ED0A95" w:rsidRPr="001F12E0" w:rsidRDefault="0097471D" w:rsidP="00DF7F11">
      <w:pPr>
        <w:numPr>
          <w:ilvl w:val="0"/>
          <w:numId w:val="25"/>
        </w:numPr>
        <w:tabs>
          <w:tab w:val="left" w:pos="720"/>
        </w:tabs>
        <w:jc w:val="both"/>
        <w:rPr>
          <w:rFonts w:ascii="Tahoma" w:eastAsia="Times New Roman" w:hAnsi="Tahoma" w:cs="Tahoma"/>
        </w:rPr>
      </w:pPr>
      <w:r w:rsidRPr="0097471D">
        <w:rPr>
          <w:rFonts w:ascii="Tahoma" w:eastAsia="Times New Roman" w:hAnsi="Tahoma" w:cs="Tahoma"/>
        </w:rPr>
        <w:t>financial activities the bank may perform, and</w:t>
      </w:r>
    </w:p>
    <w:p w:rsidR="00ED0A95" w:rsidRPr="001F12E0" w:rsidRDefault="0097471D" w:rsidP="00DF7F11">
      <w:pPr>
        <w:numPr>
          <w:ilvl w:val="0"/>
          <w:numId w:val="25"/>
        </w:numPr>
        <w:tabs>
          <w:tab w:val="left" w:pos="720"/>
        </w:tabs>
        <w:jc w:val="both"/>
        <w:rPr>
          <w:rFonts w:ascii="Tahoma" w:eastAsia="Times New Roman" w:hAnsi="Tahoma" w:cs="Tahoma"/>
        </w:rPr>
      </w:pPr>
      <w:r w:rsidRPr="0097471D">
        <w:rPr>
          <w:rFonts w:ascii="Tahoma" w:eastAsia="Times New Roman" w:hAnsi="Tahoma" w:cs="Tahoma"/>
        </w:rPr>
        <w:t>consent on the bank's status.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4"/>
        </w:numPr>
        <w:tabs>
          <w:tab w:val="left" w:pos="360"/>
        </w:tabs>
        <w:jc w:val="both"/>
        <w:rPr>
          <w:rFonts w:ascii="Tahoma" w:eastAsia="Times New Roman" w:hAnsi="Tahoma" w:cs="Tahoma"/>
        </w:rPr>
      </w:pPr>
      <w:r w:rsidRPr="0097471D">
        <w:rPr>
          <w:rFonts w:ascii="Tahoma" w:eastAsia="Times New Roman" w:hAnsi="Tahoma" w:cs="Tahoma"/>
        </w:rPr>
        <w:t xml:space="preserve">Any change in the light of </w:t>
      </w:r>
      <w:r w:rsidR="003061D0">
        <w:rPr>
          <w:rFonts w:ascii="Tahoma" w:eastAsia="Times New Roman" w:hAnsi="Tahoma" w:cs="Tahoma"/>
        </w:rPr>
        <w:t>paragraph (5)</w:t>
      </w:r>
      <w:r w:rsidRPr="0097471D">
        <w:rPr>
          <w:rFonts w:ascii="Tahoma" w:eastAsia="Times New Roman" w:hAnsi="Tahoma" w:cs="Tahoma"/>
        </w:rPr>
        <w:t xml:space="preserve"> of this Article shall be an integral part of the decision.</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4"/>
        </w:numPr>
        <w:tabs>
          <w:tab w:val="left" w:pos="360"/>
        </w:tabs>
        <w:jc w:val="both"/>
        <w:rPr>
          <w:rFonts w:ascii="Tahoma" w:eastAsia="Times New Roman" w:hAnsi="Tahoma" w:cs="Tahoma"/>
        </w:rPr>
      </w:pPr>
      <w:r w:rsidRPr="0097471D">
        <w:rPr>
          <w:rFonts w:ascii="Tahoma" w:eastAsia="Times New Roman" w:hAnsi="Tahoma" w:cs="Tahoma"/>
        </w:rPr>
        <w:t xml:space="preserve">The bank shall not perform financial activities that are not indicated in the decision under </w:t>
      </w:r>
      <w:r w:rsidR="003061D0">
        <w:rPr>
          <w:rFonts w:ascii="Tahoma" w:eastAsia="Times New Roman" w:hAnsi="Tahoma" w:cs="Tahoma"/>
        </w:rPr>
        <w:t>paragraph (5)</w:t>
      </w:r>
      <w:r w:rsidRPr="0097471D">
        <w:rPr>
          <w:rFonts w:ascii="Tahoma" w:eastAsia="Times New Roman" w:hAnsi="Tahoma" w:cs="Tahoma"/>
        </w:rPr>
        <w:t xml:space="preserve"> of this Article.</w:t>
      </w:r>
    </w:p>
    <w:p w:rsidR="00ED0A95" w:rsidRPr="001F12E0" w:rsidRDefault="00ED0A95" w:rsidP="00CF7209">
      <w:pPr>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21</w:t>
      </w:r>
    </w:p>
    <w:p w:rsidR="00ED0A95" w:rsidRPr="001F12E0" w:rsidRDefault="00ED0A95" w:rsidP="00CF7209">
      <w:pPr>
        <w:rPr>
          <w:rFonts w:ascii="Tahoma" w:eastAsia="Times New Roman" w:hAnsi="Tahoma" w:cs="Tahoma"/>
        </w:rPr>
      </w:pPr>
    </w:p>
    <w:p w:rsidR="00ED0A95" w:rsidRPr="001F12E0" w:rsidRDefault="0097471D" w:rsidP="00DF7F11">
      <w:pPr>
        <w:numPr>
          <w:ilvl w:val="0"/>
          <w:numId w:val="26"/>
        </w:numPr>
        <w:tabs>
          <w:tab w:val="left" w:pos="360"/>
        </w:tabs>
        <w:ind w:left="360"/>
        <w:jc w:val="both"/>
        <w:rPr>
          <w:rFonts w:ascii="Tahoma" w:eastAsia="Times New Roman" w:hAnsi="Tahoma" w:cs="Tahoma"/>
        </w:rPr>
      </w:pPr>
      <w:r w:rsidRPr="0097471D">
        <w:rPr>
          <w:rFonts w:ascii="Tahoma" w:eastAsia="Times New Roman" w:hAnsi="Tahoma" w:cs="Tahoma"/>
        </w:rPr>
        <w:t xml:space="preserve">Statute of a bank shall be adopted within 30 days from the date of receiving the decision on issuing a founding and operating license referred to in Article 20 </w:t>
      </w:r>
      <w:r w:rsidR="003061D0">
        <w:rPr>
          <w:rFonts w:ascii="Tahoma" w:eastAsia="Times New Roman" w:hAnsi="Tahoma" w:cs="Tahoma"/>
        </w:rPr>
        <w:t>paragraph (2)</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6"/>
        </w:numPr>
        <w:tabs>
          <w:tab w:val="left" w:pos="360"/>
        </w:tabs>
        <w:ind w:left="360"/>
        <w:jc w:val="both"/>
        <w:rPr>
          <w:rFonts w:ascii="Tahoma" w:eastAsia="Times New Roman" w:hAnsi="Tahoma" w:cs="Tahoma"/>
        </w:rPr>
      </w:pPr>
      <w:r w:rsidRPr="0097471D">
        <w:rPr>
          <w:rFonts w:ascii="Tahoma" w:eastAsia="Times New Roman" w:hAnsi="Tahoma" w:cs="Tahoma"/>
        </w:rPr>
        <w:t xml:space="preserve">The bank shall start operating within 90 days after the adoption of the decision on issuing a founding and operating license referred to in Article 20 </w:t>
      </w:r>
      <w:r w:rsidR="003061D0">
        <w:rPr>
          <w:rFonts w:ascii="Tahoma" w:eastAsia="Times New Roman" w:hAnsi="Tahoma" w:cs="Tahoma"/>
        </w:rPr>
        <w:t>paragraph (2)</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1"/>
          <w:numId w:val="11"/>
        </w:numPr>
        <w:tabs>
          <w:tab w:val="left" w:pos="1080"/>
        </w:tabs>
        <w:jc w:val="both"/>
        <w:rPr>
          <w:rFonts w:ascii="Tahoma" w:eastAsia="Times New Roman" w:hAnsi="Tahoma" w:cs="Tahoma"/>
          <w:b/>
        </w:rPr>
      </w:pPr>
      <w:r w:rsidRPr="0097471D">
        <w:rPr>
          <w:rFonts w:ascii="Tahoma" w:eastAsia="Times New Roman" w:hAnsi="Tahoma" w:cs="Tahoma"/>
          <w:b/>
        </w:rPr>
        <w:t>License for status changes</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22</w:t>
      </w:r>
    </w:p>
    <w:p w:rsidR="0082565D" w:rsidRPr="001F12E0" w:rsidRDefault="0082565D" w:rsidP="00CF7209">
      <w:pPr>
        <w:jc w:val="center"/>
        <w:rPr>
          <w:rFonts w:ascii="Tahoma" w:eastAsia="Times New Roman" w:hAnsi="Tahoma" w:cs="Tahoma"/>
        </w:rPr>
      </w:pPr>
    </w:p>
    <w:p w:rsidR="00ED0A95" w:rsidRPr="001F12E0" w:rsidRDefault="0097471D" w:rsidP="00DF7F11">
      <w:pPr>
        <w:numPr>
          <w:ilvl w:val="1"/>
          <w:numId w:val="23"/>
        </w:numPr>
        <w:tabs>
          <w:tab w:val="left" w:pos="360"/>
        </w:tabs>
        <w:ind w:left="360"/>
        <w:jc w:val="both"/>
        <w:rPr>
          <w:rFonts w:ascii="Tahoma" w:eastAsia="Times New Roman" w:hAnsi="Tahoma" w:cs="Tahoma"/>
        </w:rPr>
      </w:pPr>
      <w:r w:rsidRPr="0097471D">
        <w:rPr>
          <w:rFonts w:ascii="Tahoma" w:eastAsia="Times New Roman" w:hAnsi="Tahoma" w:cs="Tahoma"/>
        </w:rPr>
        <w:t>The bank shall submit an application to the National Bank for obtaining a license for status changes.</w:t>
      </w:r>
    </w:p>
    <w:p w:rsidR="00ED0A95" w:rsidRPr="001F12E0" w:rsidRDefault="00ED0A95" w:rsidP="00CF7209">
      <w:pPr>
        <w:tabs>
          <w:tab w:val="left" w:pos="360"/>
        </w:tabs>
        <w:jc w:val="both"/>
        <w:rPr>
          <w:rFonts w:ascii="Tahoma" w:eastAsia="Times New Roman" w:hAnsi="Tahoma" w:cs="Tahoma"/>
        </w:rPr>
      </w:pPr>
    </w:p>
    <w:p w:rsidR="00ED0A95" w:rsidRPr="001F12E0" w:rsidRDefault="0097471D" w:rsidP="00DF7F11">
      <w:pPr>
        <w:numPr>
          <w:ilvl w:val="1"/>
          <w:numId w:val="23"/>
        </w:numPr>
        <w:tabs>
          <w:tab w:val="left" w:pos="360"/>
        </w:tabs>
        <w:ind w:left="360"/>
        <w:jc w:val="both"/>
        <w:rPr>
          <w:rFonts w:ascii="Tahoma" w:eastAsia="Times New Roman" w:hAnsi="Tahoma" w:cs="Tahoma"/>
        </w:rPr>
      </w:pPr>
      <w:r w:rsidRPr="0097471D">
        <w:rPr>
          <w:rFonts w:ascii="Tahoma" w:eastAsia="Times New Roman" w:hAnsi="Tahoma" w:cs="Tahoma"/>
        </w:rPr>
        <w:t>The National Bank Council shall determine the documentation, procedure and the criteria for obtaining a license for status changes of a bank.</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6"/>
        </w:numPr>
        <w:tabs>
          <w:tab w:val="left" w:pos="360"/>
        </w:tabs>
        <w:ind w:left="360"/>
        <w:jc w:val="both"/>
        <w:rPr>
          <w:rFonts w:ascii="Tahoma" w:eastAsia="Times New Roman" w:hAnsi="Tahoma" w:cs="Tahoma"/>
        </w:rPr>
      </w:pPr>
      <w:r w:rsidRPr="0097471D">
        <w:rPr>
          <w:rFonts w:ascii="Tahoma" w:eastAsia="Times New Roman" w:hAnsi="Tahoma" w:cs="Tahoma"/>
        </w:rPr>
        <w:t xml:space="preserve">The Governor shall adopt a decision on issuing a license or rejecting the application under </w:t>
      </w:r>
      <w:r w:rsidR="003061D0">
        <w:rPr>
          <w:rFonts w:ascii="Tahoma" w:eastAsia="Times New Roman" w:hAnsi="Tahoma" w:cs="Tahoma"/>
        </w:rPr>
        <w:t>paragraph (1)</w:t>
      </w:r>
      <w:r w:rsidRPr="0097471D">
        <w:rPr>
          <w:rFonts w:ascii="Tahoma" w:eastAsia="Times New Roman" w:hAnsi="Tahoma" w:cs="Tahoma"/>
        </w:rPr>
        <w:t xml:space="preserve"> of this Article within 90 days after the date of submission of the </w:t>
      </w:r>
      <w:r w:rsidRPr="0097471D">
        <w:rPr>
          <w:rFonts w:ascii="Tahoma" w:eastAsia="Times New Roman" w:hAnsi="Tahoma" w:cs="Tahoma"/>
        </w:rPr>
        <w:lastRenderedPageBreak/>
        <w:t>application. The 90-day period shall not include the periods set by the Governor for completing the submitted application and the period from submitting a request by the Governor to competent domestic and foreign authorities and institutions for obtaining documents and information required for the decision making on the application, with the period from the date of submitting the application to the date of the decision making by the Governor, not exceeding 180 days.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6"/>
        </w:numPr>
        <w:tabs>
          <w:tab w:val="left" w:pos="360"/>
        </w:tabs>
        <w:ind w:left="360"/>
        <w:jc w:val="both"/>
        <w:rPr>
          <w:rFonts w:ascii="Tahoma" w:eastAsia="Times New Roman" w:hAnsi="Tahoma" w:cs="Tahoma"/>
        </w:rPr>
      </w:pPr>
      <w:r w:rsidRPr="0097471D">
        <w:rPr>
          <w:rFonts w:ascii="Tahoma" w:eastAsia="Times New Roman" w:hAnsi="Tahoma" w:cs="Tahoma"/>
        </w:rPr>
        <w:t>Only banks founded and with head office in the Republic of Macedonia may make status changes of merger, acquisition and division.</w:t>
      </w:r>
    </w:p>
    <w:p w:rsidR="00ED0A95" w:rsidRPr="001F12E0" w:rsidRDefault="00ED0A95" w:rsidP="00CF7209">
      <w:pPr>
        <w:tabs>
          <w:tab w:val="left" w:pos="360"/>
        </w:tabs>
        <w:jc w:val="both"/>
        <w:rPr>
          <w:rFonts w:ascii="Tahoma" w:eastAsia="Times New Roman" w:hAnsi="Tahoma" w:cs="Tahoma"/>
        </w:rPr>
      </w:pPr>
    </w:p>
    <w:p w:rsidR="00ED0A95" w:rsidRPr="001F12E0" w:rsidRDefault="0097471D" w:rsidP="00DF7F11">
      <w:pPr>
        <w:numPr>
          <w:ilvl w:val="0"/>
          <w:numId w:val="26"/>
        </w:numPr>
        <w:tabs>
          <w:tab w:val="left" w:pos="360"/>
        </w:tabs>
        <w:ind w:left="360"/>
        <w:jc w:val="both"/>
        <w:rPr>
          <w:rFonts w:ascii="Tahoma" w:eastAsia="Times New Roman" w:hAnsi="Tahoma" w:cs="Tahoma"/>
        </w:rPr>
      </w:pPr>
      <w:r w:rsidRPr="0097471D">
        <w:rPr>
          <w:rFonts w:ascii="Tahoma" w:eastAsia="Times New Roman" w:hAnsi="Tahoma" w:cs="Tahoma"/>
        </w:rPr>
        <w:t>The provisions of the Trade Company Law that refer to reporting to creditors shall not apply to the procedure for status change in a bank.</w:t>
      </w:r>
    </w:p>
    <w:p w:rsidR="00ED0A95" w:rsidRPr="001F12E0" w:rsidRDefault="00ED0A95" w:rsidP="00CF7209">
      <w:pPr>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23</w:t>
      </w:r>
    </w:p>
    <w:p w:rsidR="00ED0A95" w:rsidRPr="001F12E0" w:rsidRDefault="00ED0A95" w:rsidP="00CF7209">
      <w:pPr>
        <w:rPr>
          <w:rFonts w:ascii="Tahoma" w:eastAsia="Times New Roman" w:hAnsi="Tahoma" w:cs="Tahoma"/>
        </w:rPr>
      </w:pPr>
    </w:p>
    <w:p w:rsidR="00ED0A95" w:rsidRPr="001F12E0" w:rsidRDefault="0097471D" w:rsidP="00CF7209">
      <w:pPr>
        <w:rPr>
          <w:rFonts w:ascii="Tahoma" w:eastAsia="Times New Roman" w:hAnsi="Tahoma" w:cs="Tahoma"/>
        </w:rPr>
      </w:pPr>
      <w:r w:rsidRPr="0097471D">
        <w:rPr>
          <w:rFonts w:ascii="Tahoma" w:eastAsia="Times New Roman" w:hAnsi="Tahoma" w:cs="Tahoma"/>
        </w:rPr>
        <w:t xml:space="preserve">The bank shall make a decision on status changes within 45 days from the date of obtaining the decision on issuing a license under Article 22 </w:t>
      </w:r>
      <w:r w:rsidR="003061D0">
        <w:rPr>
          <w:rFonts w:ascii="Tahoma" w:eastAsia="Times New Roman" w:hAnsi="Tahoma" w:cs="Tahoma"/>
        </w:rPr>
        <w:t>paragraph (3)</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1"/>
          <w:numId w:val="11"/>
        </w:numPr>
        <w:tabs>
          <w:tab w:val="left" w:pos="1080"/>
        </w:tabs>
        <w:jc w:val="both"/>
        <w:rPr>
          <w:rFonts w:ascii="Tahoma" w:eastAsia="Times New Roman" w:hAnsi="Tahoma" w:cs="Tahoma"/>
          <w:b/>
        </w:rPr>
      </w:pPr>
      <w:r w:rsidRPr="0097471D">
        <w:rPr>
          <w:rFonts w:ascii="Tahoma" w:eastAsia="Times New Roman" w:hAnsi="Tahoma" w:cs="Tahoma"/>
          <w:b/>
        </w:rPr>
        <w:t>Registering in the Trade Registry</w:t>
      </w:r>
    </w:p>
    <w:p w:rsidR="00ED0A95" w:rsidRPr="001F12E0" w:rsidRDefault="00ED0A95" w:rsidP="00CF7209">
      <w:pPr>
        <w:jc w:val="both"/>
        <w:rPr>
          <w:rFonts w:ascii="Tahoma" w:eastAsia="Times New Roman" w:hAnsi="Tahoma" w:cs="Tahoma"/>
          <w:b/>
        </w:rPr>
      </w:pPr>
    </w:p>
    <w:p w:rsidR="000F7785" w:rsidRPr="001F12E0" w:rsidRDefault="000F7785"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24</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7"/>
        </w:numPr>
        <w:tabs>
          <w:tab w:val="left" w:pos="360"/>
        </w:tabs>
        <w:jc w:val="both"/>
        <w:rPr>
          <w:rFonts w:ascii="Tahoma" w:eastAsia="Times New Roman" w:hAnsi="Tahoma" w:cs="Tahoma"/>
        </w:rPr>
      </w:pPr>
      <w:r w:rsidRPr="0097471D">
        <w:rPr>
          <w:rFonts w:ascii="Tahoma" w:eastAsia="Times New Roman" w:hAnsi="Tahoma" w:cs="Tahoma"/>
        </w:rPr>
        <w:t>The bank shall acquire a status of legal entity by registering in the Trade Registry maintained with the Central Registry.</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7"/>
        </w:numPr>
        <w:tabs>
          <w:tab w:val="left" w:pos="360"/>
        </w:tabs>
        <w:jc w:val="both"/>
        <w:rPr>
          <w:rFonts w:ascii="Tahoma" w:eastAsia="Times New Roman" w:hAnsi="Tahoma" w:cs="Tahoma"/>
        </w:rPr>
      </w:pPr>
      <w:r w:rsidRPr="0097471D">
        <w:rPr>
          <w:rFonts w:ascii="Tahoma" w:eastAsia="Times New Roman" w:hAnsi="Tahoma" w:cs="Tahoma"/>
        </w:rPr>
        <w:t xml:space="preserve">An application for registering in the Trade Registry shall be filed within 15 days from the date of adopting the statute referred to in Article 21 </w:t>
      </w:r>
      <w:r w:rsidR="003061D0">
        <w:rPr>
          <w:rFonts w:ascii="Tahoma" w:eastAsia="Times New Roman" w:hAnsi="Tahoma" w:cs="Tahoma"/>
        </w:rPr>
        <w:t>paragraph (1)</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7"/>
        </w:numPr>
        <w:tabs>
          <w:tab w:val="left" w:pos="360"/>
        </w:tabs>
        <w:jc w:val="both"/>
        <w:rPr>
          <w:rFonts w:ascii="Tahoma" w:eastAsia="Times New Roman" w:hAnsi="Tahoma" w:cs="Tahoma"/>
        </w:rPr>
      </w:pPr>
      <w:r w:rsidRPr="0097471D">
        <w:rPr>
          <w:rFonts w:ascii="Tahoma" w:eastAsia="Times New Roman" w:hAnsi="Tahoma" w:cs="Tahoma"/>
        </w:rPr>
        <w:t>The following shall be enclosed with the application for registering in the Trade Registry:</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8"/>
        </w:numPr>
        <w:tabs>
          <w:tab w:val="left" w:pos="1069"/>
          <w:tab w:val="left" w:pos="1789"/>
        </w:tabs>
        <w:ind w:left="1069"/>
        <w:jc w:val="both"/>
        <w:rPr>
          <w:rFonts w:ascii="Tahoma" w:eastAsia="Times New Roman" w:hAnsi="Tahoma" w:cs="Tahoma"/>
        </w:rPr>
      </w:pPr>
      <w:r w:rsidRPr="0097471D">
        <w:rPr>
          <w:rFonts w:ascii="Tahoma" w:eastAsia="Times New Roman" w:hAnsi="Tahoma" w:cs="Tahoma"/>
        </w:rPr>
        <w:t>bank Statute,</w:t>
      </w:r>
    </w:p>
    <w:p w:rsidR="00ED0A95" w:rsidRPr="001F12E0" w:rsidRDefault="00ED0A95" w:rsidP="00CF7209">
      <w:pPr>
        <w:tabs>
          <w:tab w:val="left" w:pos="1418"/>
        </w:tabs>
        <w:ind w:left="1418"/>
        <w:jc w:val="both"/>
        <w:rPr>
          <w:rFonts w:ascii="Tahoma" w:eastAsia="Times New Roman" w:hAnsi="Tahoma" w:cs="Tahoma"/>
        </w:rPr>
      </w:pPr>
    </w:p>
    <w:p w:rsidR="00ED0A95" w:rsidRPr="001F12E0" w:rsidRDefault="0097471D" w:rsidP="00DF7F11">
      <w:pPr>
        <w:numPr>
          <w:ilvl w:val="0"/>
          <w:numId w:val="28"/>
        </w:numPr>
        <w:tabs>
          <w:tab w:val="left" w:pos="1069"/>
          <w:tab w:val="left" w:pos="1789"/>
        </w:tabs>
        <w:ind w:left="1069"/>
        <w:jc w:val="both"/>
        <w:rPr>
          <w:rFonts w:ascii="Tahoma" w:eastAsia="Times New Roman" w:hAnsi="Tahoma" w:cs="Tahoma"/>
        </w:rPr>
      </w:pPr>
      <w:r w:rsidRPr="0097471D">
        <w:rPr>
          <w:rFonts w:ascii="Tahoma" w:eastAsia="Times New Roman" w:hAnsi="Tahoma" w:cs="Tahoma"/>
        </w:rPr>
        <w:t>Decision on issuing a license for founding and operating a bank,</w:t>
      </w:r>
    </w:p>
    <w:p w:rsidR="00ED0A95" w:rsidRPr="001F12E0" w:rsidRDefault="00ED0A95" w:rsidP="00CF7209">
      <w:pPr>
        <w:tabs>
          <w:tab w:val="left" w:pos="1418"/>
        </w:tabs>
        <w:ind w:left="1418"/>
        <w:jc w:val="both"/>
        <w:rPr>
          <w:rFonts w:ascii="Tahoma" w:eastAsia="Times New Roman" w:hAnsi="Tahoma" w:cs="Tahoma"/>
        </w:rPr>
      </w:pPr>
    </w:p>
    <w:p w:rsidR="00ED0A95" w:rsidRPr="001F12E0" w:rsidRDefault="0097471D" w:rsidP="00DF7F11">
      <w:pPr>
        <w:numPr>
          <w:ilvl w:val="0"/>
          <w:numId w:val="28"/>
        </w:numPr>
        <w:tabs>
          <w:tab w:val="left" w:pos="1069"/>
          <w:tab w:val="left" w:pos="1789"/>
        </w:tabs>
        <w:ind w:left="1069"/>
        <w:jc w:val="both"/>
        <w:rPr>
          <w:rFonts w:ascii="Tahoma" w:eastAsia="Times New Roman" w:hAnsi="Tahoma" w:cs="Tahoma"/>
        </w:rPr>
      </w:pPr>
      <w:r w:rsidRPr="0097471D">
        <w:rPr>
          <w:rFonts w:ascii="Tahoma" w:eastAsia="Times New Roman" w:hAnsi="Tahoma" w:cs="Tahoma"/>
        </w:rPr>
        <w:t>evidence that the funds for the initial capital have been paid in on an interim account with the institution responsible for conducting payment operations, i.e. evidence that the foreign person has paid-in the foreign assets on a special account with the National Bank, and</w:t>
      </w:r>
    </w:p>
    <w:p w:rsidR="00ED0A95" w:rsidRPr="001F12E0" w:rsidRDefault="00ED0A95" w:rsidP="00CF7209">
      <w:pPr>
        <w:tabs>
          <w:tab w:val="left" w:pos="1418"/>
        </w:tabs>
        <w:ind w:left="1418"/>
        <w:jc w:val="both"/>
        <w:rPr>
          <w:rFonts w:ascii="Tahoma" w:eastAsia="Times New Roman" w:hAnsi="Tahoma" w:cs="Tahoma"/>
        </w:rPr>
      </w:pPr>
    </w:p>
    <w:p w:rsidR="00ED0A95" w:rsidRPr="001F12E0" w:rsidRDefault="0097471D" w:rsidP="00DF7F11">
      <w:pPr>
        <w:numPr>
          <w:ilvl w:val="0"/>
          <w:numId w:val="28"/>
        </w:numPr>
        <w:tabs>
          <w:tab w:val="left" w:pos="1069"/>
          <w:tab w:val="left" w:pos="1789"/>
        </w:tabs>
        <w:ind w:left="1069"/>
        <w:jc w:val="both"/>
        <w:rPr>
          <w:rFonts w:ascii="Tahoma" w:eastAsia="Times New Roman" w:hAnsi="Tahoma" w:cs="Tahoma"/>
        </w:rPr>
      </w:pPr>
      <w:r w:rsidRPr="0097471D">
        <w:rPr>
          <w:rFonts w:ascii="Tahoma" w:eastAsia="Times New Roman" w:hAnsi="Tahoma" w:cs="Tahoma"/>
        </w:rPr>
        <w:t>other documents as specified by the regulations governing the registration in the registry.</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27"/>
        </w:numPr>
        <w:tabs>
          <w:tab w:val="left" w:pos="360"/>
        </w:tabs>
        <w:jc w:val="both"/>
        <w:rPr>
          <w:rFonts w:ascii="Tahoma" w:eastAsia="Times New Roman" w:hAnsi="Tahoma" w:cs="Tahoma"/>
        </w:rPr>
      </w:pPr>
      <w:r w:rsidRPr="0097471D">
        <w:rPr>
          <w:rFonts w:ascii="Tahoma" w:eastAsia="Times New Roman" w:hAnsi="Tahoma" w:cs="Tahoma"/>
        </w:rPr>
        <w:t xml:space="preserve">In the case of increasing the initial capital, the bank shall submit a revised text of the </w:t>
      </w:r>
      <w:r w:rsidR="00663617" w:rsidRPr="00663617">
        <w:rPr>
          <w:rFonts w:ascii="Tahoma" w:eastAsia="Times New Roman" w:hAnsi="Tahoma" w:cs="Tahoma"/>
        </w:rPr>
        <w:t xml:space="preserve">statute to the Central Registry, within 8 days after the entry into force of a </w:t>
      </w:r>
      <w:r w:rsidRPr="0097471D">
        <w:rPr>
          <w:rFonts w:ascii="Tahoma" w:eastAsia="Times New Roman" w:hAnsi="Tahoma" w:cs="Tahoma"/>
        </w:rPr>
        <w:t>decision on amending the statute by the bank's General Meeting of Shareholders.</w:t>
      </w:r>
    </w:p>
    <w:p w:rsidR="00ED0A95" w:rsidRPr="001F12E0" w:rsidRDefault="00ED0A95" w:rsidP="00CF7209">
      <w:pPr>
        <w:ind w:left="360"/>
        <w:jc w:val="both"/>
        <w:rPr>
          <w:rFonts w:ascii="Tahoma" w:eastAsia="Times New Roman" w:hAnsi="Tahoma" w:cs="Tahoma"/>
        </w:rPr>
      </w:pPr>
    </w:p>
    <w:p w:rsidR="00822161" w:rsidRDefault="0097471D" w:rsidP="00822161">
      <w:pPr>
        <w:numPr>
          <w:ilvl w:val="0"/>
          <w:numId w:val="27"/>
        </w:numPr>
        <w:tabs>
          <w:tab w:val="left" w:pos="360"/>
        </w:tabs>
        <w:jc w:val="both"/>
        <w:rPr>
          <w:rFonts w:ascii="Tahoma" w:hAnsi="Tahoma" w:cs="Tahoma"/>
        </w:rPr>
      </w:pPr>
      <w:r w:rsidRPr="00822161">
        <w:rPr>
          <w:rFonts w:ascii="Tahoma" w:eastAsia="Times New Roman" w:hAnsi="Tahoma" w:cs="Tahoma"/>
          <w:sz w:val="22"/>
          <w:szCs w:val="22"/>
        </w:rPr>
        <w:t xml:space="preserve">The units of the bank shall also be registered in the Trade Registry as defined by </w:t>
      </w:r>
      <w:r w:rsidR="00663617" w:rsidRPr="00663617">
        <w:rPr>
          <w:rFonts w:ascii="Tahoma" w:hAnsi="Tahoma" w:cs="Tahoma"/>
        </w:rPr>
        <w:t>the regulations governing the registration in the Trade Registry.</w:t>
      </w:r>
    </w:p>
    <w:p w:rsidR="00B9613F" w:rsidRDefault="00B9613F"/>
    <w:p w:rsidR="00B9613F" w:rsidRDefault="00663617" w:rsidP="00B97BA2">
      <w:pPr>
        <w:jc w:val="both"/>
        <w:rPr>
          <w:rFonts w:ascii="Tahoma" w:hAnsi="Tahoma" w:cs="Tahoma"/>
        </w:rPr>
      </w:pPr>
      <w:r w:rsidRPr="00663617">
        <w:t xml:space="preserve">(6) </w:t>
      </w:r>
      <w:r w:rsidRPr="00663617">
        <w:rPr>
          <w:rFonts w:ascii="Tahoma" w:hAnsi="Tahoma" w:cs="Tahoma"/>
        </w:rPr>
        <w:t xml:space="preserve">The members of the </w:t>
      </w:r>
      <w:r w:rsidR="00416738">
        <w:rPr>
          <w:rFonts w:ascii="Tahoma" w:hAnsi="Tahoma" w:cs="Tahoma"/>
        </w:rPr>
        <w:t>Management Board</w:t>
      </w:r>
      <w:r w:rsidRPr="00663617">
        <w:rPr>
          <w:rFonts w:ascii="Tahoma" w:hAnsi="Tahoma" w:cs="Tahoma"/>
        </w:rPr>
        <w:t xml:space="preserve"> and </w:t>
      </w:r>
      <w:r w:rsidR="00416738">
        <w:rPr>
          <w:rFonts w:ascii="Tahoma" w:hAnsi="Tahoma" w:cs="Tahoma"/>
        </w:rPr>
        <w:t>the Supervisory Board</w:t>
      </w:r>
      <w:r w:rsidRPr="00663617">
        <w:rPr>
          <w:rFonts w:ascii="Tahoma" w:hAnsi="Tahoma" w:cs="Tahoma"/>
        </w:rPr>
        <w:t xml:space="preserve"> of a bank shall be registered in the Trade Registry maintained at the Central Registry of the Republic of Macedonia. The Central Registry shall remove the member of the </w:t>
      </w:r>
      <w:r w:rsidR="006E43DB">
        <w:rPr>
          <w:rFonts w:ascii="Tahoma" w:hAnsi="Tahoma" w:cs="Tahoma"/>
        </w:rPr>
        <w:t>M</w:t>
      </w:r>
      <w:r w:rsidRPr="00663617">
        <w:rPr>
          <w:rFonts w:ascii="Tahoma" w:hAnsi="Tahoma" w:cs="Tahoma"/>
        </w:rPr>
        <w:t>anagement or</w:t>
      </w:r>
      <w:r w:rsidR="00416738">
        <w:rPr>
          <w:rFonts w:ascii="Tahoma" w:hAnsi="Tahoma" w:cs="Tahoma"/>
        </w:rPr>
        <w:t xml:space="preserve"> Supervisory Board</w:t>
      </w:r>
      <w:r w:rsidRPr="00663617">
        <w:rPr>
          <w:rFonts w:ascii="Tahoma" w:hAnsi="Tahoma" w:cs="Tahoma"/>
        </w:rPr>
        <w:t xml:space="preserve"> on the basis of a written request and notification of the bank for expired or withdrawn consent for appointing the person or for un</w:t>
      </w:r>
      <w:r w:rsidR="006E43DB">
        <w:rPr>
          <w:rFonts w:ascii="Tahoma" w:hAnsi="Tahoma" w:cs="Tahoma"/>
        </w:rPr>
        <w:t>issued</w:t>
      </w:r>
      <w:r w:rsidRPr="00663617">
        <w:rPr>
          <w:rFonts w:ascii="Tahoma" w:hAnsi="Tahoma" w:cs="Tahoma"/>
        </w:rPr>
        <w:t xml:space="preserve"> consent for reappointment of the same person as a member of the </w:t>
      </w:r>
      <w:r w:rsidR="006E43DB">
        <w:rPr>
          <w:rFonts w:ascii="Tahoma" w:hAnsi="Tahoma" w:cs="Tahoma"/>
        </w:rPr>
        <w:t>M</w:t>
      </w:r>
      <w:r w:rsidRPr="00663617">
        <w:rPr>
          <w:rFonts w:ascii="Tahoma" w:hAnsi="Tahoma" w:cs="Tahoma"/>
        </w:rPr>
        <w:t>anagement or</w:t>
      </w:r>
      <w:r w:rsidR="00416738">
        <w:rPr>
          <w:rFonts w:ascii="Tahoma" w:hAnsi="Tahoma" w:cs="Tahoma"/>
        </w:rPr>
        <w:t xml:space="preserve"> Supervisory Board</w:t>
      </w:r>
      <w:r w:rsidRPr="00663617">
        <w:rPr>
          <w:rFonts w:ascii="Tahoma" w:hAnsi="Tahoma" w:cs="Tahoma"/>
        </w:rPr>
        <w:t>.</w:t>
      </w:r>
    </w:p>
    <w:p w:rsidR="00822161" w:rsidRDefault="00822161">
      <w:pPr>
        <w:rPr>
          <w:rFonts w:ascii="Tahoma" w:hAnsi="Tahoma" w:cs="Tahoma"/>
        </w:rPr>
      </w:pPr>
    </w:p>
    <w:p w:rsidR="00ED0A95" w:rsidRPr="001F12E0" w:rsidRDefault="0097471D" w:rsidP="00CF7209">
      <w:pPr>
        <w:ind w:left="360"/>
        <w:jc w:val="center"/>
        <w:rPr>
          <w:rFonts w:ascii="Tahoma" w:eastAsia="Times New Roman" w:hAnsi="Tahoma" w:cs="Tahoma"/>
        </w:rPr>
      </w:pPr>
      <w:r w:rsidRPr="0097471D">
        <w:rPr>
          <w:rFonts w:ascii="Tahoma" w:eastAsia="Times New Roman" w:hAnsi="Tahoma" w:cs="Tahoma"/>
          <w:b/>
        </w:rPr>
        <w:t>Article 25</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1800"/>
        </w:tabs>
        <w:jc w:val="both"/>
        <w:rPr>
          <w:rFonts w:ascii="Tahoma" w:eastAsia="Times New Roman" w:hAnsi="Tahoma" w:cs="Tahoma"/>
        </w:rPr>
      </w:pPr>
      <w:r w:rsidRPr="0097471D">
        <w:rPr>
          <w:rFonts w:ascii="Tahoma" w:eastAsia="Times New Roman" w:hAnsi="Tahoma" w:cs="Tahoma"/>
        </w:rPr>
        <w:t>The bank shall file an application for registering a status change in the Trade Registry within 15 days from the date of adopting the decision of Article 23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26</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The bank shall submit a copy of the decision on registration along with the documentation submitted for registering in the Central Registry to the National Bank within 15 days after the registration of the incorporation or the status change of the bank in the Trade Registry.</w:t>
      </w:r>
    </w:p>
    <w:p w:rsidR="00ED0A95" w:rsidRPr="001F12E0" w:rsidRDefault="00ED0A95" w:rsidP="00CF7209">
      <w:pPr>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 xml:space="preserve">8. Publishing </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27</w:t>
      </w:r>
    </w:p>
    <w:p w:rsidR="00ED0A95" w:rsidRPr="001F12E0" w:rsidRDefault="00ED0A95" w:rsidP="00CF7209">
      <w:pPr>
        <w:jc w:val="both"/>
        <w:rPr>
          <w:rFonts w:ascii="Tahoma" w:eastAsia="Times New Roman" w:hAnsi="Tahoma" w:cs="Tahoma"/>
        </w:rPr>
      </w:pPr>
    </w:p>
    <w:p w:rsidR="00ED0A95" w:rsidRPr="001F12E0" w:rsidRDefault="0097471D" w:rsidP="00CF7209">
      <w:pPr>
        <w:ind w:left="360" w:hanging="360"/>
        <w:jc w:val="both"/>
        <w:rPr>
          <w:rFonts w:ascii="Tahoma" w:eastAsia="Times New Roman" w:hAnsi="Tahoma" w:cs="Tahoma"/>
        </w:rPr>
      </w:pPr>
      <w:r w:rsidRPr="0097471D">
        <w:rPr>
          <w:rFonts w:ascii="Tahoma" w:eastAsia="Times New Roman" w:hAnsi="Tahoma" w:cs="Tahoma"/>
        </w:rPr>
        <w:t>The National Bank shall publish the following at its web site:</w:t>
      </w:r>
    </w:p>
    <w:p w:rsidR="00ED0A95" w:rsidRPr="001F12E0" w:rsidRDefault="00ED0A95" w:rsidP="00CF7209">
      <w:pPr>
        <w:ind w:left="360" w:hanging="360"/>
        <w:jc w:val="both"/>
        <w:rPr>
          <w:rFonts w:ascii="Tahoma" w:eastAsia="Times New Roman" w:hAnsi="Tahoma" w:cs="Tahoma"/>
        </w:rPr>
      </w:pPr>
    </w:p>
    <w:p w:rsidR="00ED0A95" w:rsidRPr="001F12E0" w:rsidRDefault="0097471D" w:rsidP="00DF7F11">
      <w:pPr>
        <w:numPr>
          <w:ilvl w:val="0"/>
          <w:numId w:val="29"/>
        </w:numPr>
        <w:tabs>
          <w:tab w:val="left" w:pos="720"/>
          <w:tab w:val="left" w:pos="1095"/>
        </w:tabs>
        <w:jc w:val="both"/>
        <w:rPr>
          <w:rFonts w:ascii="Tahoma" w:eastAsia="Times New Roman" w:hAnsi="Tahoma" w:cs="Tahoma"/>
        </w:rPr>
      </w:pPr>
      <w:r w:rsidRPr="0097471D">
        <w:rPr>
          <w:rFonts w:ascii="Tahoma" w:eastAsia="Times New Roman" w:hAnsi="Tahoma" w:cs="Tahoma"/>
        </w:rPr>
        <w:t>a list of banks compulsorily containing the name and head office of the bank and data on shareholders with qualified holding, members of the bank's</w:t>
      </w:r>
      <w:r w:rsidR="00416738">
        <w:rPr>
          <w:rFonts w:ascii="Tahoma" w:eastAsia="Times New Roman" w:hAnsi="Tahoma" w:cs="Tahoma"/>
        </w:rPr>
        <w:t xml:space="preserve"> Supervisory Board</w:t>
      </w:r>
      <w:r w:rsidRPr="0097471D">
        <w:rPr>
          <w:rFonts w:ascii="Tahoma" w:eastAsia="Times New Roman" w:hAnsi="Tahoma" w:cs="Tahoma"/>
        </w:rPr>
        <w:t xml:space="preserve"> and </w:t>
      </w:r>
      <w:r w:rsidR="00416738">
        <w:rPr>
          <w:rFonts w:ascii="Tahoma" w:eastAsia="Times New Roman" w:hAnsi="Tahoma" w:cs="Tahoma"/>
        </w:rPr>
        <w:t>Management Board</w:t>
      </w:r>
      <w:r w:rsidRPr="0097471D">
        <w:rPr>
          <w:rFonts w:ascii="Tahoma" w:eastAsia="Times New Roman" w:hAnsi="Tahoma" w:cs="Tahoma"/>
        </w:rPr>
        <w:t>,</w:t>
      </w:r>
    </w:p>
    <w:p w:rsidR="00ED0A95" w:rsidRPr="001F12E0" w:rsidRDefault="0097471D" w:rsidP="00DF7F11">
      <w:pPr>
        <w:numPr>
          <w:ilvl w:val="0"/>
          <w:numId w:val="29"/>
        </w:numPr>
        <w:tabs>
          <w:tab w:val="left" w:pos="720"/>
          <w:tab w:val="left" w:pos="1095"/>
        </w:tabs>
        <w:jc w:val="both"/>
        <w:rPr>
          <w:rFonts w:ascii="Tahoma" w:eastAsia="Times New Roman" w:hAnsi="Tahoma" w:cs="Tahoma"/>
        </w:rPr>
      </w:pPr>
      <w:r w:rsidRPr="0097471D">
        <w:rPr>
          <w:rFonts w:ascii="Tahoma" w:eastAsia="Times New Roman" w:hAnsi="Tahoma" w:cs="Tahoma"/>
        </w:rPr>
        <w:t xml:space="preserve">list of branches of banks from member states of the European Union compulsorily containing name and head office of the branch and of the bank that opened it and </w:t>
      </w:r>
      <w:r w:rsidR="00663617" w:rsidRPr="00663617">
        <w:rPr>
          <w:rFonts w:ascii="Tahoma" w:eastAsia="Times New Roman" w:hAnsi="Tahoma" w:cs="Tahoma"/>
        </w:rPr>
        <w:t>data on persons with special rights and responsibilities in the branch,</w:t>
      </w:r>
    </w:p>
    <w:p w:rsidR="00ED0A95" w:rsidRPr="001F12E0" w:rsidRDefault="0097471D" w:rsidP="00DF7F11">
      <w:pPr>
        <w:numPr>
          <w:ilvl w:val="0"/>
          <w:numId w:val="29"/>
        </w:numPr>
        <w:tabs>
          <w:tab w:val="left" w:pos="720"/>
          <w:tab w:val="left" w:pos="1095"/>
        </w:tabs>
        <w:jc w:val="both"/>
        <w:rPr>
          <w:rFonts w:ascii="Tahoma" w:eastAsia="Times New Roman" w:hAnsi="Tahoma" w:cs="Tahoma"/>
        </w:rPr>
      </w:pPr>
      <w:r w:rsidRPr="0097471D">
        <w:rPr>
          <w:rFonts w:ascii="Tahoma" w:eastAsia="Times New Roman" w:hAnsi="Tahoma" w:cs="Tahoma"/>
        </w:rPr>
        <w:t xml:space="preserve">list of branches of foreign banks compulsorily containing name and head office of the branch and of the bank that opened it and data on the persons with special rights and responsibilities in the branch </w:t>
      </w:r>
      <w:r w:rsidR="0080363A">
        <w:rPr>
          <w:rFonts w:ascii="Tahoma" w:eastAsia="Times New Roman" w:hAnsi="Tahoma" w:cs="Tahoma"/>
        </w:rPr>
        <w:t>and</w:t>
      </w:r>
    </w:p>
    <w:p w:rsidR="00B9613F" w:rsidRDefault="00663617">
      <w:pPr>
        <w:pStyle w:val="ListParagraph"/>
        <w:numPr>
          <w:ilvl w:val="0"/>
          <w:numId w:val="29"/>
        </w:numPr>
        <w:jc w:val="both"/>
        <w:rPr>
          <w:rFonts w:ascii="Tahoma" w:eastAsia="Times New Roman" w:hAnsi="Tahoma" w:cs="Tahoma"/>
        </w:rPr>
      </w:pPr>
      <w:r w:rsidRPr="00663617">
        <w:rPr>
          <w:rFonts w:ascii="Tahoma" w:eastAsia="Times New Roman" w:hAnsi="Tahoma" w:cs="Tahoma"/>
        </w:rPr>
        <w:t xml:space="preserve">list of banks from member states of the European Union that directly </w:t>
      </w:r>
      <w:r w:rsidR="0080363A">
        <w:rPr>
          <w:rFonts w:ascii="Tahoma" w:eastAsia="Times New Roman" w:hAnsi="Tahoma" w:cs="Tahoma"/>
        </w:rPr>
        <w:t>perform</w:t>
      </w:r>
      <w:r w:rsidRPr="00663617">
        <w:rPr>
          <w:rFonts w:ascii="Tahoma" w:eastAsia="Times New Roman" w:hAnsi="Tahoma" w:cs="Tahoma"/>
        </w:rPr>
        <w:t xml:space="preserve"> financial activities in the Republic of Macedonia, which must contain the name and address of the parent bank</w:t>
      </w:r>
      <w:r w:rsidR="0080363A">
        <w:rPr>
          <w:rFonts w:ascii="Tahoma" w:eastAsia="Times New Roman" w:hAnsi="Tahoma" w:cs="Tahoma"/>
        </w:rPr>
        <w:t>.</w:t>
      </w:r>
    </w:p>
    <w:p w:rsidR="00ED0A95" w:rsidRPr="001F12E0" w:rsidRDefault="00ED0A95" w:rsidP="00CF7209">
      <w:pPr>
        <w:rPr>
          <w:rFonts w:ascii="Tahoma" w:hAnsi="Tahoma" w:cs="Tahoma"/>
          <w:b/>
          <w:bCs/>
        </w:rPr>
      </w:pPr>
    </w:p>
    <w:p w:rsidR="00AC6E11" w:rsidRPr="001F12E0" w:rsidRDefault="00AC6E11" w:rsidP="00CF7209">
      <w:pPr>
        <w:rPr>
          <w:rFonts w:ascii="Tahoma" w:hAnsi="Tahoma" w:cs="Tahoma"/>
          <w:b/>
          <w:bCs/>
        </w:rPr>
      </w:pPr>
    </w:p>
    <w:p w:rsidR="00ED0A95" w:rsidRPr="001F12E0" w:rsidRDefault="0097471D" w:rsidP="00CF7209">
      <w:pPr>
        <w:jc w:val="center"/>
        <w:rPr>
          <w:rFonts w:ascii="Tahoma" w:hAnsi="Tahoma" w:cs="Tahoma"/>
          <w:b/>
          <w:bCs/>
        </w:rPr>
      </w:pPr>
      <w:r w:rsidRPr="0097471D">
        <w:rPr>
          <w:rFonts w:ascii="Tahoma" w:hAnsi="Tahoma" w:cs="Tahoma"/>
          <w:b/>
          <w:bCs/>
        </w:rPr>
        <w:t>IV. BRANCHES OF BANKS FROM EUROPEAN UNION MEMBER STATES</w:t>
      </w:r>
    </w:p>
    <w:p w:rsidR="00ED0A95" w:rsidRPr="001F12E0" w:rsidRDefault="00ED0A95" w:rsidP="00CF7209">
      <w:pPr>
        <w:rPr>
          <w:rFonts w:ascii="Tahoma" w:hAnsi="Tahoma" w:cs="Tahoma"/>
          <w:b/>
          <w:bCs/>
        </w:rPr>
      </w:pPr>
    </w:p>
    <w:p w:rsidR="00ED0A95" w:rsidRPr="001F12E0" w:rsidRDefault="00ED0A95" w:rsidP="00CF7209">
      <w:pPr>
        <w:rPr>
          <w:rFonts w:ascii="Tahoma" w:hAnsi="Tahoma" w:cs="Tahoma"/>
          <w:b/>
          <w:bCs/>
        </w:rPr>
      </w:pPr>
    </w:p>
    <w:p w:rsidR="00ED0A95" w:rsidRPr="001F12E0" w:rsidRDefault="0097471D" w:rsidP="00CF7209">
      <w:pPr>
        <w:rPr>
          <w:rFonts w:ascii="Tahoma" w:hAnsi="Tahoma" w:cs="Tahoma"/>
          <w:b/>
          <w:bCs/>
        </w:rPr>
      </w:pPr>
      <w:r w:rsidRPr="0097471D">
        <w:rPr>
          <w:rFonts w:ascii="Tahoma" w:hAnsi="Tahoma" w:cs="Tahoma"/>
          <w:b/>
          <w:bCs/>
        </w:rPr>
        <w:t>1. Right of performing financial activities</w:t>
      </w:r>
    </w:p>
    <w:p w:rsidR="00ED0A95" w:rsidRPr="001F12E0" w:rsidRDefault="00ED0A95" w:rsidP="00CF7209">
      <w:pPr>
        <w:rPr>
          <w:rFonts w:ascii="Tahoma" w:hAnsi="Tahoma" w:cs="Tahoma"/>
          <w:b/>
          <w:bCs/>
        </w:rPr>
      </w:pPr>
    </w:p>
    <w:p w:rsidR="00ED0A95" w:rsidRPr="001F12E0" w:rsidRDefault="0097471D" w:rsidP="00CF7209">
      <w:pPr>
        <w:jc w:val="center"/>
        <w:rPr>
          <w:rFonts w:ascii="Tahoma" w:hAnsi="Tahoma" w:cs="Tahoma"/>
          <w:b/>
          <w:bCs/>
        </w:rPr>
      </w:pPr>
      <w:r w:rsidRPr="0097471D">
        <w:rPr>
          <w:rFonts w:ascii="Tahoma" w:hAnsi="Tahoma" w:cs="Tahoma"/>
          <w:b/>
          <w:bCs/>
        </w:rPr>
        <w:t>Article 28</w:t>
      </w:r>
    </w:p>
    <w:p w:rsidR="00ED0A95" w:rsidRPr="001F12E0" w:rsidRDefault="00ED0A95" w:rsidP="00CF7209">
      <w:pPr>
        <w:jc w:val="center"/>
        <w:rPr>
          <w:rFonts w:ascii="Tahoma" w:hAnsi="Tahoma" w:cs="Tahoma"/>
          <w:b/>
          <w:bCs/>
        </w:rPr>
      </w:pPr>
    </w:p>
    <w:p w:rsidR="00ED0A95" w:rsidRPr="001F12E0" w:rsidRDefault="0097471D" w:rsidP="00DF7F11">
      <w:pPr>
        <w:numPr>
          <w:ilvl w:val="0"/>
          <w:numId w:val="30"/>
        </w:numPr>
        <w:tabs>
          <w:tab w:val="left" w:pos="765"/>
        </w:tabs>
        <w:jc w:val="both"/>
        <w:rPr>
          <w:rFonts w:ascii="Tahoma" w:hAnsi="Tahoma" w:cs="Tahoma"/>
        </w:rPr>
      </w:pPr>
      <w:r w:rsidRPr="0097471D">
        <w:rPr>
          <w:rFonts w:ascii="Tahoma" w:hAnsi="Tahoma" w:cs="Tahoma"/>
        </w:rPr>
        <w:t>Bank from European Union member-state may, through its branch in the Republic of Macedonia, perform the financial activities listed under Article 7 of this</w:t>
      </w:r>
      <w:r w:rsidR="0015651A">
        <w:rPr>
          <w:rFonts w:ascii="Tahoma" w:hAnsi="Tahoma" w:cs="Tahoma"/>
        </w:rPr>
        <w:t xml:space="preserve"> law</w:t>
      </w:r>
      <w:r w:rsidRPr="0097471D">
        <w:rPr>
          <w:rFonts w:ascii="Tahoma" w:hAnsi="Tahoma" w:cs="Tahoma"/>
        </w:rPr>
        <w:t xml:space="preserve">, </w:t>
      </w:r>
      <w:r w:rsidRPr="0097471D">
        <w:rPr>
          <w:rFonts w:ascii="Tahoma" w:hAnsi="Tahoma" w:cs="Tahoma"/>
        </w:rPr>
        <w:lastRenderedPageBreak/>
        <w:t>authorized to perform in the home country.</w:t>
      </w:r>
    </w:p>
    <w:p w:rsidR="00ED0A95" w:rsidRPr="001F12E0" w:rsidRDefault="00ED0A95" w:rsidP="00CF7209">
      <w:pPr>
        <w:jc w:val="both"/>
        <w:rPr>
          <w:rFonts w:ascii="Tahoma" w:hAnsi="Tahoma" w:cs="Tahoma"/>
        </w:rPr>
      </w:pPr>
    </w:p>
    <w:p w:rsidR="00ED0A95" w:rsidRPr="001F12E0" w:rsidRDefault="0097471D" w:rsidP="00DF7F11">
      <w:pPr>
        <w:numPr>
          <w:ilvl w:val="0"/>
          <w:numId w:val="30"/>
        </w:numPr>
        <w:tabs>
          <w:tab w:val="left" w:pos="765"/>
        </w:tabs>
        <w:jc w:val="both"/>
        <w:rPr>
          <w:rFonts w:ascii="Tahoma" w:hAnsi="Tahoma" w:cs="Tahoma"/>
        </w:rPr>
      </w:pPr>
      <w:r w:rsidRPr="0097471D">
        <w:rPr>
          <w:rFonts w:ascii="Tahoma" w:hAnsi="Tahoma" w:cs="Tahoma"/>
        </w:rPr>
        <w:t>The provisions of this and other</w:t>
      </w:r>
      <w:r w:rsidR="0015651A">
        <w:rPr>
          <w:rFonts w:ascii="Tahoma" w:hAnsi="Tahoma" w:cs="Tahoma"/>
        </w:rPr>
        <w:t xml:space="preserve"> law</w:t>
      </w:r>
      <w:r w:rsidRPr="0097471D">
        <w:rPr>
          <w:rFonts w:ascii="Tahoma" w:hAnsi="Tahoma" w:cs="Tahoma"/>
        </w:rPr>
        <w:t xml:space="preserve"> and bylaws adopted on the basis of such</w:t>
      </w:r>
      <w:r w:rsidR="0015651A">
        <w:rPr>
          <w:rFonts w:ascii="Tahoma" w:hAnsi="Tahoma" w:cs="Tahoma"/>
        </w:rPr>
        <w:t xml:space="preserve"> law</w:t>
      </w:r>
      <w:r w:rsidRPr="0097471D">
        <w:rPr>
          <w:rFonts w:ascii="Tahoma" w:hAnsi="Tahoma" w:cs="Tahoma"/>
        </w:rPr>
        <w:t xml:space="preserve">s shall apply to the operations of the bank under </w:t>
      </w:r>
      <w:r w:rsidR="003061D0">
        <w:rPr>
          <w:rFonts w:ascii="Tahoma" w:hAnsi="Tahoma" w:cs="Tahoma"/>
        </w:rPr>
        <w:t>paragraph (1)</w:t>
      </w:r>
      <w:r w:rsidRPr="0097471D">
        <w:rPr>
          <w:rFonts w:ascii="Tahoma" w:hAnsi="Tahoma" w:cs="Tahoma"/>
        </w:rPr>
        <w:t xml:space="preserve"> of this Article through its branch in the Republic of Macedonia, referring to the following:</w:t>
      </w:r>
    </w:p>
    <w:p w:rsidR="00ED0A95" w:rsidRPr="001F12E0" w:rsidRDefault="00ED0A95" w:rsidP="00CF7209">
      <w:pPr>
        <w:jc w:val="both"/>
        <w:rPr>
          <w:rFonts w:ascii="Tahoma" w:hAnsi="Tahoma" w:cs="Tahoma"/>
        </w:rPr>
      </w:pPr>
    </w:p>
    <w:p w:rsidR="00ED0A95" w:rsidRPr="001F12E0" w:rsidRDefault="0097471D" w:rsidP="00DF7F11">
      <w:pPr>
        <w:numPr>
          <w:ilvl w:val="0"/>
          <w:numId w:val="112"/>
        </w:numPr>
        <w:tabs>
          <w:tab w:val="left" w:pos="1069"/>
        </w:tabs>
        <w:ind w:left="1069"/>
        <w:jc w:val="both"/>
        <w:rPr>
          <w:rFonts w:ascii="Tahoma" w:hAnsi="Tahoma" w:cs="Tahoma"/>
        </w:rPr>
      </w:pPr>
      <w:r w:rsidRPr="0097471D">
        <w:rPr>
          <w:rFonts w:ascii="Tahoma" w:hAnsi="Tahoma" w:cs="Tahoma"/>
        </w:rPr>
        <w:t>implementation of the monetary policy measures,</w:t>
      </w:r>
    </w:p>
    <w:p w:rsidR="00ED0A95" w:rsidRPr="001F12E0" w:rsidRDefault="00ED0A95" w:rsidP="00CF7209">
      <w:pPr>
        <w:tabs>
          <w:tab w:val="left" w:pos="1778"/>
        </w:tabs>
        <w:jc w:val="both"/>
        <w:rPr>
          <w:rFonts w:ascii="Tahoma" w:hAnsi="Tahoma" w:cs="Tahoma"/>
        </w:rPr>
      </w:pPr>
    </w:p>
    <w:p w:rsidR="00ED0A95" w:rsidRPr="001F12E0" w:rsidRDefault="0097471D" w:rsidP="00DF7F11">
      <w:pPr>
        <w:numPr>
          <w:ilvl w:val="0"/>
          <w:numId w:val="112"/>
        </w:numPr>
        <w:tabs>
          <w:tab w:val="left" w:pos="1069"/>
        </w:tabs>
        <w:ind w:left="1069"/>
        <w:jc w:val="both"/>
        <w:rPr>
          <w:rFonts w:ascii="Tahoma" w:hAnsi="Tahoma" w:cs="Tahoma"/>
        </w:rPr>
      </w:pPr>
      <w:r w:rsidRPr="0097471D">
        <w:rPr>
          <w:rFonts w:ascii="Tahoma" w:hAnsi="Tahoma" w:cs="Tahoma"/>
        </w:rPr>
        <w:t>obligation for submitting reports on the branch to the National Bank required for conducting monetary policy, monitoring the liquidity and on the branch's activities for statistical purposes,</w:t>
      </w:r>
    </w:p>
    <w:p w:rsidR="00ED0A95" w:rsidRPr="001F12E0" w:rsidRDefault="00ED0A95" w:rsidP="00CF7209">
      <w:pPr>
        <w:ind w:left="1778"/>
        <w:jc w:val="both"/>
        <w:rPr>
          <w:rFonts w:ascii="Tahoma" w:hAnsi="Tahoma" w:cs="Tahoma"/>
        </w:rPr>
      </w:pPr>
    </w:p>
    <w:p w:rsidR="00ED0A95" w:rsidRPr="001F12E0" w:rsidRDefault="0097471D" w:rsidP="00DF7F11">
      <w:pPr>
        <w:numPr>
          <w:ilvl w:val="0"/>
          <w:numId w:val="112"/>
        </w:numPr>
        <w:tabs>
          <w:tab w:val="left" w:pos="1069"/>
        </w:tabs>
        <w:ind w:left="1069"/>
        <w:jc w:val="both"/>
        <w:rPr>
          <w:rFonts w:ascii="Tahoma" w:hAnsi="Tahoma" w:cs="Tahoma"/>
        </w:rPr>
      </w:pPr>
      <w:r w:rsidRPr="0097471D">
        <w:rPr>
          <w:rFonts w:ascii="Tahoma" w:hAnsi="Tahoma" w:cs="Tahoma"/>
        </w:rPr>
        <w:t xml:space="preserve">obligation for submitting and disclosing the annual financial statements under paragraphs </w:t>
      </w:r>
      <w:r w:rsidR="003061D0">
        <w:rPr>
          <w:rFonts w:ascii="Tahoma" w:hAnsi="Tahoma" w:cs="Tahoma"/>
        </w:rPr>
        <w:t>(</w:t>
      </w:r>
      <w:r w:rsidRPr="0097471D">
        <w:rPr>
          <w:rFonts w:ascii="Tahoma" w:hAnsi="Tahoma" w:cs="Tahoma"/>
        </w:rPr>
        <w:t>1</w:t>
      </w:r>
      <w:r w:rsidR="003061D0">
        <w:rPr>
          <w:rFonts w:ascii="Tahoma" w:hAnsi="Tahoma" w:cs="Tahoma"/>
        </w:rPr>
        <w:t>)</w:t>
      </w:r>
      <w:r w:rsidRPr="0097471D">
        <w:rPr>
          <w:rFonts w:ascii="Tahoma" w:hAnsi="Tahoma" w:cs="Tahoma"/>
        </w:rPr>
        <w:t xml:space="preserve"> and </w:t>
      </w:r>
      <w:r w:rsidR="003061D0">
        <w:rPr>
          <w:rFonts w:ascii="Tahoma" w:hAnsi="Tahoma" w:cs="Tahoma"/>
        </w:rPr>
        <w:t>(</w:t>
      </w:r>
      <w:r w:rsidRPr="0097471D">
        <w:rPr>
          <w:rFonts w:ascii="Tahoma" w:hAnsi="Tahoma" w:cs="Tahoma"/>
        </w:rPr>
        <w:t>3</w:t>
      </w:r>
      <w:r w:rsidR="003061D0">
        <w:rPr>
          <w:rFonts w:ascii="Tahoma" w:hAnsi="Tahoma" w:cs="Tahoma"/>
        </w:rPr>
        <w:t>)</w:t>
      </w:r>
      <w:r w:rsidRPr="0097471D">
        <w:rPr>
          <w:rFonts w:ascii="Tahoma" w:hAnsi="Tahoma" w:cs="Tahoma"/>
        </w:rPr>
        <w:t xml:space="preserve"> of Article 110 of this</w:t>
      </w:r>
      <w:r w:rsidR="0015651A">
        <w:rPr>
          <w:rFonts w:ascii="Tahoma" w:hAnsi="Tahoma" w:cs="Tahoma"/>
        </w:rPr>
        <w:t xml:space="preserve"> law</w:t>
      </w:r>
      <w:r w:rsidRPr="0097471D">
        <w:rPr>
          <w:rFonts w:ascii="Tahoma" w:hAnsi="Tahoma" w:cs="Tahoma"/>
        </w:rPr>
        <w:t>,</w:t>
      </w:r>
    </w:p>
    <w:p w:rsidR="00ED0A95" w:rsidRPr="001F12E0" w:rsidRDefault="00ED0A95" w:rsidP="00CF7209">
      <w:pPr>
        <w:ind w:left="1778"/>
        <w:jc w:val="both"/>
        <w:rPr>
          <w:rFonts w:ascii="Tahoma" w:hAnsi="Tahoma" w:cs="Tahoma"/>
        </w:rPr>
      </w:pPr>
    </w:p>
    <w:p w:rsidR="00ED0A95" w:rsidRPr="001F12E0" w:rsidRDefault="0097471D" w:rsidP="00DF7F11">
      <w:pPr>
        <w:numPr>
          <w:ilvl w:val="0"/>
          <w:numId w:val="112"/>
        </w:numPr>
        <w:tabs>
          <w:tab w:val="left" w:pos="1069"/>
        </w:tabs>
        <w:ind w:left="1069"/>
        <w:jc w:val="both"/>
        <w:rPr>
          <w:rFonts w:ascii="Tahoma" w:hAnsi="Tahoma" w:cs="Tahoma"/>
        </w:rPr>
      </w:pPr>
      <w:r w:rsidRPr="0097471D">
        <w:rPr>
          <w:rFonts w:ascii="Tahoma" w:hAnsi="Tahoma" w:cs="Tahoma"/>
        </w:rPr>
        <w:t>banking secrecy,</w:t>
      </w:r>
    </w:p>
    <w:p w:rsidR="00ED0A95" w:rsidRPr="001F12E0" w:rsidRDefault="00ED0A95" w:rsidP="00CF7209">
      <w:pPr>
        <w:ind w:left="1778"/>
        <w:jc w:val="both"/>
        <w:rPr>
          <w:rFonts w:ascii="Tahoma" w:hAnsi="Tahoma" w:cs="Tahoma"/>
        </w:rPr>
      </w:pPr>
    </w:p>
    <w:p w:rsidR="00ED0A95" w:rsidRPr="001F12E0" w:rsidRDefault="0097471D" w:rsidP="00DF7F11">
      <w:pPr>
        <w:numPr>
          <w:ilvl w:val="0"/>
          <w:numId w:val="112"/>
        </w:numPr>
        <w:tabs>
          <w:tab w:val="left" w:pos="1069"/>
        </w:tabs>
        <w:ind w:left="1069"/>
        <w:jc w:val="both"/>
        <w:rPr>
          <w:rFonts w:ascii="Tahoma" w:hAnsi="Tahoma" w:cs="Tahoma"/>
        </w:rPr>
      </w:pPr>
      <w:r w:rsidRPr="0097471D">
        <w:rPr>
          <w:rFonts w:ascii="Tahoma" w:hAnsi="Tahoma" w:cs="Tahoma"/>
        </w:rPr>
        <w:t xml:space="preserve">prevention of money laundering and financing terrorism, and </w:t>
      </w:r>
    </w:p>
    <w:p w:rsidR="00ED0A95" w:rsidRPr="001F12E0" w:rsidRDefault="00ED0A95" w:rsidP="00CF7209">
      <w:pPr>
        <w:ind w:left="1778"/>
        <w:jc w:val="both"/>
        <w:rPr>
          <w:rFonts w:ascii="Tahoma" w:hAnsi="Tahoma" w:cs="Tahoma"/>
        </w:rPr>
      </w:pPr>
    </w:p>
    <w:p w:rsidR="00ED0A95" w:rsidRPr="001F12E0" w:rsidRDefault="0097471D" w:rsidP="00DF7F11">
      <w:pPr>
        <w:numPr>
          <w:ilvl w:val="0"/>
          <w:numId w:val="112"/>
        </w:numPr>
        <w:tabs>
          <w:tab w:val="left" w:pos="1069"/>
        </w:tabs>
        <w:ind w:left="1069"/>
        <w:jc w:val="both"/>
        <w:rPr>
          <w:rFonts w:ascii="Tahoma" w:hAnsi="Tahoma" w:cs="Tahoma"/>
        </w:rPr>
      </w:pPr>
      <w:r w:rsidRPr="0097471D">
        <w:rPr>
          <w:rFonts w:ascii="Tahoma" w:hAnsi="Tahoma" w:cs="Tahoma"/>
        </w:rPr>
        <w:t xml:space="preserve">consumer protection. </w:t>
      </w:r>
    </w:p>
    <w:p w:rsidR="00ED0A95" w:rsidRPr="001F12E0" w:rsidRDefault="00ED0A95" w:rsidP="00CF7209">
      <w:pPr>
        <w:ind w:left="349"/>
        <w:jc w:val="both"/>
        <w:rPr>
          <w:rFonts w:ascii="Tahoma" w:hAnsi="Tahoma" w:cs="Tahoma"/>
        </w:rPr>
      </w:pPr>
    </w:p>
    <w:p w:rsidR="00ED0A95" w:rsidRPr="001F12E0" w:rsidRDefault="0097471D" w:rsidP="00DF7F11">
      <w:pPr>
        <w:numPr>
          <w:ilvl w:val="0"/>
          <w:numId w:val="30"/>
        </w:numPr>
        <w:tabs>
          <w:tab w:val="left" w:pos="765"/>
        </w:tabs>
        <w:autoSpaceDE w:val="0"/>
        <w:jc w:val="both"/>
        <w:rPr>
          <w:rFonts w:ascii="Tahoma" w:hAnsi="Tahoma" w:cs="Tahoma"/>
        </w:rPr>
      </w:pPr>
      <w:r w:rsidRPr="0097471D">
        <w:rPr>
          <w:rFonts w:ascii="Tahoma" w:hAnsi="Tahoma" w:cs="Tahoma"/>
        </w:rPr>
        <w:t>In the legal operations on the territory of the Republic of Macedonia, the branch of a bank from the European Union member-state shall act on behalf and for the account of the bank from the European Union member-state, shall be entitled to acquire rights and assume liabilities and shall be entitled to be treated at courts and other authorities of the Republic of Macedonia under the terms that apply to banks incorporated under this</w:t>
      </w:r>
      <w:r w:rsidR="0015651A">
        <w:rPr>
          <w:rFonts w:ascii="Tahoma" w:hAnsi="Tahoma" w:cs="Tahoma"/>
        </w:rPr>
        <w:t xml:space="preserve"> law</w:t>
      </w:r>
      <w:r w:rsidRPr="0097471D">
        <w:rPr>
          <w:rFonts w:ascii="Tahoma" w:hAnsi="Tahoma" w:cs="Tahoma"/>
        </w:rPr>
        <w:t>.</w:t>
      </w:r>
    </w:p>
    <w:p w:rsidR="00ED0A95" w:rsidRPr="001F12E0" w:rsidRDefault="00ED0A95" w:rsidP="00CF7209">
      <w:pPr>
        <w:autoSpaceDE w:val="0"/>
        <w:ind w:left="360"/>
        <w:jc w:val="both"/>
        <w:rPr>
          <w:rFonts w:ascii="Tahoma" w:hAnsi="Tahoma" w:cs="Tahoma"/>
        </w:rPr>
      </w:pPr>
    </w:p>
    <w:p w:rsidR="00ED0A95" w:rsidRPr="001F12E0" w:rsidRDefault="00E778BE" w:rsidP="00DF7F11">
      <w:pPr>
        <w:pStyle w:val="T-98-2"/>
        <w:numPr>
          <w:ilvl w:val="0"/>
          <w:numId w:val="30"/>
        </w:numPr>
        <w:tabs>
          <w:tab w:val="left" w:pos="765"/>
        </w:tabs>
        <w:spacing w:after="0"/>
        <w:rPr>
          <w:rFonts w:ascii="Tahoma" w:hAnsi="Tahoma" w:cs="Tahoma"/>
          <w:sz w:val="24"/>
          <w:szCs w:val="24"/>
        </w:rPr>
      </w:pPr>
      <w:r>
        <w:rPr>
          <w:rFonts w:ascii="Tahoma" w:hAnsi="Tahoma" w:cs="Tahoma"/>
          <w:sz w:val="24"/>
          <w:szCs w:val="24"/>
        </w:rPr>
        <w:t>The bank from the European Union member-state shall be held liable with all its property regarding the liabilities of its branch arisen in the Republic of Macedonia.</w:t>
      </w:r>
    </w:p>
    <w:p w:rsidR="00ED0A95" w:rsidRPr="001F12E0" w:rsidRDefault="00ED0A95" w:rsidP="00CF7209">
      <w:pPr>
        <w:autoSpaceDE w:val="0"/>
        <w:jc w:val="both"/>
        <w:rPr>
          <w:rFonts w:ascii="Tahoma" w:hAnsi="Tahoma" w:cs="Tahoma"/>
        </w:rPr>
      </w:pPr>
    </w:p>
    <w:p w:rsidR="00ED0A95" w:rsidRPr="001F12E0" w:rsidRDefault="0097471D" w:rsidP="00CF7209">
      <w:pPr>
        <w:autoSpaceDE w:val="0"/>
        <w:jc w:val="center"/>
        <w:rPr>
          <w:rFonts w:ascii="Tahoma" w:hAnsi="Tahoma" w:cs="Tahoma"/>
          <w:b/>
          <w:bCs/>
        </w:rPr>
      </w:pPr>
      <w:r w:rsidRPr="0097471D">
        <w:rPr>
          <w:rFonts w:ascii="Tahoma" w:hAnsi="Tahoma" w:cs="Tahoma"/>
          <w:b/>
          <w:bCs/>
        </w:rPr>
        <w:t>Article 29</w:t>
      </w:r>
    </w:p>
    <w:p w:rsidR="00847502" w:rsidRPr="001F12E0" w:rsidRDefault="00847502" w:rsidP="00CF7209">
      <w:pPr>
        <w:pStyle w:val="T-98-2"/>
        <w:spacing w:after="0"/>
        <w:ind w:left="360" w:firstLine="0"/>
        <w:rPr>
          <w:rFonts w:ascii="Tahoma" w:hAnsi="Tahoma" w:cs="Tahoma"/>
          <w:b/>
          <w:bCs/>
          <w:sz w:val="24"/>
          <w:szCs w:val="24"/>
        </w:rPr>
      </w:pPr>
    </w:p>
    <w:p w:rsidR="00ED0A95" w:rsidRPr="001F12E0" w:rsidRDefault="00E778BE" w:rsidP="00CF7209">
      <w:pPr>
        <w:pStyle w:val="T-98-2"/>
        <w:spacing w:after="0"/>
        <w:ind w:left="360" w:firstLine="0"/>
        <w:rPr>
          <w:rFonts w:ascii="Tahoma" w:hAnsi="Tahoma" w:cs="Tahoma"/>
          <w:sz w:val="24"/>
          <w:szCs w:val="24"/>
        </w:rPr>
      </w:pPr>
      <w:r>
        <w:rPr>
          <w:rFonts w:ascii="Tahoma" w:hAnsi="Tahoma" w:cs="Tahoma"/>
          <w:sz w:val="24"/>
          <w:szCs w:val="24"/>
        </w:rPr>
        <w:t xml:space="preserve">The deposits of the branch of a bank from European Union member-state shall be included in the deposit guarantee scheme of the home country. </w:t>
      </w:r>
    </w:p>
    <w:p w:rsidR="00ED0A95" w:rsidRPr="001F12E0" w:rsidRDefault="00ED0A95" w:rsidP="00CF7209">
      <w:pPr>
        <w:pStyle w:val="T-98-2"/>
        <w:spacing w:after="0"/>
        <w:ind w:firstLine="0"/>
        <w:rPr>
          <w:rFonts w:ascii="Tahoma" w:hAnsi="Tahoma" w:cs="Tahoma"/>
          <w:sz w:val="24"/>
          <w:szCs w:val="24"/>
        </w:rPr>
      </w:pP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CF7209">
      <w:pPr>
        <w:pStyle w:val="T-98-2"/>
        <w:spacing w:after="0"/>
        <w:ind w:firstLine="0"/>
        <w:rPr>
          <w:rFonts w:ascii="Tahoma" w:hAnsi="Tahoma" w:cs="Tahoma"/>
          <w:b/>
          <w:bCs/>
          <w:sz w:val="24"/>
          <w:szCs w:val="24"/>
        </w:rPr>
      </w:pPr>
      <w:r>
        <w:rPr>
          <w:rFonts w:ascii="Tahoma" w:hAnsi="Tahoma" w:cs="Tahoma"/>
          <w:b/>
          <w:bCs/>
          <w:sz w:val="24"/>
          <w:szCs w:val="24"/>
        </w:rPr>
        <w:t>2. Commencement of operations</w:t>
      </w:r>
    </w:p>
    <w:p w:rsidR="00ED0A95" w:rsidRPr="001F12E0" w:rsidRDefault="00ED0A95" w:rsidP="00CF7209">
      <w:pPr>
        <w:pStyle w:val="T-98-2"/>
        <w:spacing w:after="0"/>
        <w:ind w:firstLine="0"/>
        <w:rPr>
          <w:rFonts w:ascii="Tahoma" w:hAnsi="Tahoma" w:cs="Tahoma"/>
          <w:b/>
          <w:bCs/>
          <w:sz w:val="24"/>
          <w:szCs w:val="24"/>
        </w:rPr>
      </w:pPr>
    </w:p>
    <w:p w:rsidR="00ED0A95" w:rsidRPr="001F12E0" w:rsidRDefault="00E778BE" w:rsidP="00CF7209">
      <w:pPr>
        <w:pStyle w:val="T-98-2"/>
        <w:spacing w:after="0"/>
        <w:ind w:firstLine="0"/>
        <w:jc w:val="center"/>
        <w:rPr>
          <w:rFonts w:ascii="Tahoma" w:hAnsi="Tahoma" w:cs="Tahoma"/>
          <w:b/>
          <w:bCs/>
          <w:sz w:val="24"/>
          <w:szCs w:val="24"/>
        </w:rPr>
      </w:pPr>
      <w:r>
        <w:rPr>
          <w:rFonts w:ascii="Tahoma" w:hAnsi="Tahoma" w:cs="Tahoma"/>
          <w:b/>
          <w:bCs/>
          <w:sz w:val="24"/>
          <w:szCs w:val="24"/>
        </w:rPr>
        <w:t>Article 30</w:t>
      </w:r>
    </w:p>
    <w:p w:rsidR="00ED0A95" w:rsidRPr="001F12E0" w:rsidRDefault="00ED0A95" w:rsidP="00CF7209">
      <w:pPr>
        <w:pStyle w:val="T-98-2"/>
        <w:spacing w:after="0"/>
        <w:ind w:firstLine="0"/>
        <w:rPr>
          <w:rFonts w:ascii="Tahoma" w:hAnsi="Tahoma" w:cs="Tahoma"/>
          <w:b/>
          <w:bCs/>
          <w:sz w:val="24"/>
          <w:szCs w:val="24"/>
        </w:rPr>
      </w:pPr>
    </w:p>
    <w:p w:rsidR="00ED0A95" w:rsidRPr="001F12E0" w:rsidRDefault="0097471D" w:rsidP="00DF7F11">
      <w:pPr>
        <w:numPr>
          <w:ilvl w:val="0"/>
          <w:numId w:val="32"/>
        </w:numPr>
        <w:tabs>
          <w:tab w:val="left" w:pos="765"/>
        </w:tabs>
        <w:jc w:val="both"/>
        <w:rPr>
          <w:rFonts w:ascii="Tahoma" w:hAnsi="Tahoma" w:cs="Tahoma"/>
        </w:rPr>
      </w:pPr>
      <w:r w:rsidRPr="0097471D">
        <w:rPr>
          <w:rFonts w:ascii="Tahoma" w:hAnsi="Tahoma" w:cs="Tahoma"/>
        </w:rPr>
        <w:t>A bank from European Union member-state may start operating in the Republic of Macedonia through a branch after the expiration of 2 months after the date the National Bank receives a notification from the competent authority of the home country that includes the following:</w:t>
      </w:r>
    </w:p>
    <w:p w:rsidR="00ED0A95" w:rsidRPr="001F12E0" w:rsidRDefault="00ED0A95" w:rsidP="00CF7209">
      <w:pPr>
        <w:ind w:left="360"/>
        <w:jc w:val="both"/>
        <w:rPr>
          <w:rFonts w:ascii="Tahoma" w:hAnsi="Tahoma" w:cs="Tahoma"/>
        </w:rPr>
      </w:pPr>
    </w:p>
    <w:p w:rsidR="00ED0A95" w:rsidRPr="001F12E0" w:rsidRDefault="0097471D" w:rsidP="00DF7F11">
      <w:pPr>
        <w:numPr>
          <w:ilvl w:val="0"/>
          <w:numId w:val="33"/>
        </w:numPr>
        <w:tabs>
          <w:tab w:val="left" w:pos="1440"/>
        </w:tabs>
        <w:jc w:val="both"/>
        <w:rPr>
          <w:rFonts w:ascii="Tahoma" w:hAnsi="Tahoma" w:cs="Tahoma"/>
        </w:rPr>
      </w:pPr>
      <w:r w:rsidRPr="0097471D">
        <w:rPr>
          <w:rFonts w:ascii="Tahoma" w:hAnsi="Tahoma" w:cs="Tahoma"/>
        </w:rPr>
        <w:t>plan of activities of the branch which, inter alia, contains information on banking and other financial activities which will be performed and on the organizational structure of the branch,</w:t>
      </w:r>
    </w:p>
    <w:p w:rsidR="00ED0A95" w:rsidRPr="001F12E0" w:rsidRDefault="00ED0A95" w:rsidP="00CF7209">
      <w:pPr>
        <w:tabs>
          <w:tab w:val="left" w:pos="720"/>
        </w:tabs>
        <w:ind w:left="765"/>
        <w:jc w:val="both"/>
        <w:rPr>
          <w:rFonts w:ascii="Tahoma" w:hAnsi="Tahoma" w:cs="Tahoma"/>
        </w:rPr>
      </w:pPr>
    </w:p>
    <w:p w:rsidR="00ED0A95" w:rsidRPr="001F12E0" w:rsidRDefault="0097471D" w:rsidP="00DF7F11">
      <w:pPr>
        <w:numPr>
          <w:ilvl w:val="0"/>
          <w:numId w:val="33"/>
        </w:numPr>
        <w:tabs>
          <w:tab w:val="left" w:pos="1440"/>
        </w:tabs>
        <w:jc w:val="both"/>
        <w:rPr>
          <w:rFonts w:ascii="Tahoma" w:hAnsi="Tahoma" w:cs="Tahoma"/>
        </w:rPr>
      </w:pPr>
      <w:r w:rsidRPr="0097471D">
        <w:rPr>
          <w:rFonts w:ascii="Tahoma" w:hAnsi="Tahoma" w:cs="Tahoma"/>
        </w:rPr>
        <w:lastRenderedPageBreak/>
        <w:t>data on persons with special rights and responsibilities in the branch,</w:t>
      </w:r>
    </w:p>
    <w:p w:rsidR="00ED0A95" w:rsidRPr="001F12E0" w:rsidRDefault="00ED0A95" w:rsidP="00CF7209">
      <w:pPr>
        <w:tabs>
          <w:tab w:val="left" w:pos="720"/>
        </w:tabs>
        <w:ind w:left="765"/>
        <w:jc w:val="both"/>
        <w:rPr>
          <w:rFonts w:ascii="Tahoma" w:hAnsi="Tahoma" w:cs="Tahoma"/>
        </w:rPr>
      </w:pPr>
    </w:p>
    <w:p w:rsidR="00ED0A95" w:rsidRPr="001F12E0" w:rsidRDefault="0097471D" w:rsidP="00DF7F11">
      <w:pPr>
        <w:numPr>
          <w:ilvl w:val="0"/>
          <w:numId w:val="33"/>
        </w:numPr>
        <w:tabs>
          <w:tab w:val="left" w:pos="1440"/>
        </w:tabs>
        <w:jc w:val="both"/>
        <w:rPr>
          <w:rFonts w:ascii="Tahoma" w:hAnsi="Tahoma" w:cs="Tahoma"/>
        </w:rPr>
      </w:pPr>
      <w:r w:rsidRPr="0097471D">
        <w:rPr>
          <w:rFonts w:ascii="Tahoma" w:hAnsi="Tahoma" w:cs="Tahoma"/>
        </w:rPr>
        <w:t>address of the branch where one could get the documentation for the branch,</w:t>
      </w:r>
    </w:p>
    <w:p w:rsidR="00ED0A95" w:rsidRPr="001F12E0" w:rsidRDefault="00ED0A95" w:rsidP="00CF7209">
      <w:pPr>
        <w:tabs>
          <w:tab w:val="left" w:pos="720"/>
        </w:tabs>
        <w:ind w:left="765"/>
        <w:jc w:val="both"/>
        <w:rPr>
          <w:rFonts w:ascii="Tahoma" w:hAnsi="Tahoma" w:cs="Tahoma"/>
        </w:rPr>
      </w:pPr>
    </w:p>
    <w:p w:rsidR="00ED0A95" w:rsidRPr="001F12E0" w:rsidRDefault="0097471D" w:rsidP="00DF7F11">
      <w:pPr>
        <w:numPr>
          <w:ilvl w:val="0"/>
          <w:numId w:val="33"/>
        </w:numPr>
        <w:tabs>
          <w:tab w:val="left" w:pos="1440"/>
        </w:tabs>
        <w:jc w:val="both"/>
        <w:rPr>
          <w:rFonts w:ascii="Tahoma" w:hAnsi="Tahoma" w:cs="Tahoma"/>
        </w:rPr>
      </w:pPr>
      <w:r w:rsidRPr="0097471D">
        <w:rPr>
          <w:rFonts w:ascii="Tahoma" w:hAnsi="Tahoma" w:cs="Tahoma"/>
        </w:rPr>
        <w:t>amount of own funds of the bank and bank's capital adequacy ratio,</w:t>
      </w:r>
    </w:p>
    <w:p w:rsidR="00ED0A95" w:rsidRPr="001F12E0" w:rsidRDefault="00ED0A95" w:rsidP="00CF7209">
      <w:pPr>
        <w:tabs>
          <w:tab w:val="left" w:pos="720"/>
        </w:tabs>
        <w:ind w:left="765"/>
        <w:jc w:val="both"/>
        <w:rPr>
          <w:rFonts w:ascii="Tahoma" w:hAnsi="Tahoma" w:cs="Tahoma"/>
        </w:rPr>
      </w:pPr>
    </w:p>
    <w:p w:rsidR="00ED0A95" w:rsidRPr="001F12E0" w:rsidRDefault="0097471D" w:rsidP="00DF7F11">
      <w:pPr>
        <w:numPr>
          <w:ilvl w:val="0"/>
          <w:numId w:val="33"/>
        </w:numPr>
        <w:tabs>
          <w:tab w:val="left" w:pos="1440"/>
        </w:tabs>
        <w:jc w:val="both"/>
        <w:rPr>
          <w:rFonts w:ascii="Tahoma" w:hAnsi="Tahoma" w:cs="Tahoma"/>
        </w:rPr>
      </w:pPr>
      <w:r w:rsidRPr="0097471D">
        <w:rPr>
          <w:rFonts w:ascii="Tahoma" w:hAnsi="Tahoma" w:cs="Tahoma"/>
        </w:rPr>
        <w:t xml:space="preserve">comprehensive description of the deposit guarantee scheme in the home country unambiguously showing that the deposits of the branch in the Republic of Macedonia are guaranteed, and </w:t>
      </w:r>
    </w:p>
    <w:p w:rsidR="00ED0A95" w:rsidRPr="001F12E0" w:rsidRDefault="00ED0A95" w:rsidP="00CF7209">
      <w:pPr>
        <w:tabs>
          <w:tab w:val="left" w:pos="720"/>
        </w:tabs>
        <w:ind w:left="765"/>
        <w:jc w:val="both"/>
        <w:rPr>
          <w:rFonts w:ascii="Tahoma" w:hAnsi="Tahoma" w:cs="Tahoma"/>
        </w:rPr>
      </w:pPr>
    </w:p>
    <w:p w:rsidR="00ED0A95" w:rsidRPr="001F12E0" w:rsidRDefault="0097471D" w:rsidP="00DF7F11">
      <w:pPr>
        <w:numPr>
          <w:ilvl w:val="0"/>
          <w:numId w:val="33"/>
        </w:numPr>
        <w:tabs>
          <w:tab w:val="left" w:pos="1440"/>
        </w:tabs>
        <w:jc w:val="both"/>
        <w:rPr>
          <w:rFonts w:ascii="Tahoma" w:hAnsi="Tahoma" w:cs="Tahoma"/>
        </w:rPr>
      </w:pPr>
      <w:r w:rsidRPr="0097471D">
        <w:rPr>
          <w:rFonts w:ascii="Tahoma" w:hAnsi="Tahoma" w:cs="Tahoma"/>
        </w:rPr>
        <w:t>financial activities the bank is authorized to perform.</w:t>
      </w:r>
    </w:p>
    <w:p w:rsidR="00ED0A95" w:rsidRPr="001F12E0" w:rsidRDefault="00ED0A95" w:rsidP="00CF7209">
      <w:pPr>
        <w:ind w:left="720"/>
        <w:jc w:val="both"/>
        <w:rPr>
          <w:rFonts w:ascii="Tahoma" w:hAnsi="Tahoma" w:cs="Tahoma"/>
        </w:rPr>
      </w:pPr>
    </w:p>
    <w:p w:rsidR="00ED0A95" w:rsidRPr="001F12E0" w:rsidRDefault="0097471D" w:rsidP="00DF7F11">
      <w:pPr>
        <w:numPr>
          <w:ilvl w:val="0"/>
          <w:numId w:val="32"/>
        </w:numPr>
        <w:tabs>
          <w:tab w:val="left" w:pos="765"/>
        </w:tabs>
        <w:jc w:val="both"/>
        <w:rPr>
          <w:rFonts w:ascii="Tahoma" w:hAnsi="Tahoma" w:cs="Tahoma"/>
        </w:rPr>
      </w:pPr>
      <w:r w:rsidRPr="0097471D">
        <w:rPr>
          <w:rFonts w:ascii="Tahoma" w:hAnsi="Tahoma" w:cs="Tahoma"/>
        </w:rPr>
        <w:t xml:space="preserve">Within a period of 2 months after receiving the notification under </w:t>
      </w:r>
      <w:r w:rsidR="003061D0">
        <w:rPr>
          <w:rFonts w:ascii="Tahoma" w:hAnsi="Tahoma" w:cs="Tahoma"/>
        </w:rPr>
        <w:t>paragraph (1)</w:t>
      </w:r>
      <w:r w:rsidRPr="0097471D">
        <w:rPr>
          <w:rFonts w:ascii="Tahoma" w:hAnsi="Tahoma" w:cs="Tahoma"/>
        </w:rPr>
        <w:t xml:space="preserve"> of this Article, the National Bank may set terms under which the bank from European Union member-state may perform financial activities in the Republic of Macedonia through a branch, and shall notify the bank and the competent authority of the home country thereon.</w:t>
      </w:r>
    </w:p>
    <w:p w:rsidR="00ED0A95" w:rsidRPr="001F12E0" w:rsidRDefault="00ED0A95" w:rsidP="00CF7209">
      <w:pPr>
        <w:jc w:val="both"/>
        <w:rPr>
          <w:rFonts w:ascii="Tahoma" w:hAnsi="Tahoma" w:cs="Tahoma"/>
        </w:rPr>
      </w:pPr>
    </w:p>
    <w:p w:rsidR="00ED0A95" w:rsidRPr="001F12E0" w:rsidRDefault="0097471D" w:rsidP="00DF7F11">
      <w:pPr>
        <w:numPr>
          <w:ilvl w:val="0"/>
          <w:numId w:val="32"/>
        </w:numPr>
        <w:tabs>
          <w:tab w:val="left" w:pos="765"/>
        </w:tabs>
        <w:jc w:val="both"/>
        <w:rPr>
          <w:rFonts w:ascii="Tahoma" w:hAnsi="Tahoma" w:cs="Tahoma"/>
        </w:rPr>
      </w:pPr>
      <w:r w:rsidRPr="0097471D">
        <w:rPr>
          <w:rFonts w:ascii="Tahoma" w:hAnsi="Tahoma" w:cs="Tahoma"/>
        </w:rPr>
        <w:t xml:space="preserve">After receiving the notification under </w:t>
      </w:r>
      <w:r w:rsidR="003061D0">
        <w:rPr>
          <w:rFonts w:ascii="Tahoma" w:hAnsi="Tahoma" w:cs="Tahoma"/>
        </w:rPr>
        <w:t>paragraph (2)</w:t>
      </w:r>
      <w:r w:rsidRPr="0097471D">
        <w:rPr>
          <w:rFonts w:ascii="Tahoma" w:hAnsi="Tahoma" w:cs="Tahoma"/>
        </w:rPr>
        <w:t xml:space="preserve"> of this Article or, if the National Bank fails to submit such notification, after the expiration of the period under </w:t>
      </w:r>
      <w:r w:rsidR="003061D0">
        <w:rPr>
          <w:rFonts w:ascii="Tahoma" w:hAnsi="Tahoma" w:cs="Tahoma"/>
        </w:rPr>
        <w:t>paragraph (1)</w:t>
      </w:r>
      <w:r w:rsidRPr="0097471D">
        <w:rPr>
          <w:rFonts w:ascii="Tahoma" w:hAnsi="Tahoma" w:cs="Tahoma"/>
        </w:rPr>
        <w:t xml:space="preserve"> of this Article, the bank from European Union member-state may register the branch in the Trade Registry as specified by the provisions of the Trade Company Law that concerns the procedure for registering foreign company subsidiary. After being registered in the Trade Registry, the branch of the bank from European Union member-state may start performing the assigned financial activities. </w:t>
      </w:r>
    </w:p>
    <w:p w:rsidR="00ED0A95" w:rsidRPr="001F12E0" w:rsidRDefault="00ED0A95" w:rsidP="00CF7209">
      <w:pPr>
        <w:jc w:val="both"/>
        <w:rPr>
          <w:rFonts w:ascii="Tahoma" w:hAnsi="Tahoma" w:cs="Tahoma"/>
        </w:rPr>
      </w:pPr>
    </w:p>
    <w:p w:rsidR="00ED0A95" w:rsidRPr="001F12E0" w:rsidRDefault="0097471D" w:rsidP="00DF7F11">
      <w:pPr>
        <w:numPr>
          <w:ilvl w:val="0"/>
          <w:numId w:val="32"/>
        </w:numPr>
        <w:tabs>
          <w:tab w:val="left" w:pos="765"/>
        </w:tabs>
        <w:jc w:val="both"/>
        <w:rPr>
          <w:rFonts w:ascii="Tahoma" w:hAnsi="Tahoma" w:cs="Tahoma"/>
        </w:rPr>
      </w:pPr>
      <w:r w:rsidRPr="0097471D">
        <w:rPr>
          <w:rFonts w:ascii="Tahoma" w:hAnsi="Tahoma" w:cs="Tahoma"/>
        </w:rPr>
        <w:t xml:space="preserve">The bank from European Union member-state shall notify the National Bank on each intention to change the data indicated in the notification under </w:t>
      </w:r>
      <w:r w:rsidR="003061D0">
        <w:rPr>
          <w:rFonts w:ascii="Tahoma" w:hAnsi="Tahoma" w:cs="Tahoma"/>
        </w:rPr>
        <w:t>paragraph (1)</w:t>
      </w:r>
      <w:r w:rsidRPr="0097471D">
        <w:rPr>
          <w:rFonts w:ascii="Tahoma" w:hAnsi="Tahoma" w:cs="Tahoma"/>
        </w:rPr>
        <w:t xml:space="preserve"> items 1, 2, 3, 5</w:t>
      </w:r>
      <w:r w:rsidRPr="0097471D">
        <w:rPr>
          <w:rFonts w:ascii="Tahoma" w:hAnsi="Tahoma" w:cs="Tahoma"/>
          <w:b/>
          <w:bCs/>
        </w:rPr>
        <w:t xml:space="preserve"> </w:t>
      </w:r>
      <w:r w:rsidRPr="0097471D">
        <w:rPr>
          <w:rFonts w:ascii="Tahoma" w:hAnsi="Tahoma" w:cs="Tahoma"/>
          <w:bCs/>
        </w:rPr>
        <w:t xml:space="preserve">and 6 </w:t>
      </w:r>
      <w:r w:rsidRPr="0097471D">
        <w:rPr>
          <w:rFonts w:ascii="Tahoma" w:hAnsi="Tahoma" w:cs="Tahoma"/>
        </w:rPr>
        <w:t>of this Article, at least one month prior to the change.</w:t>
      </w:r>
    </w:p>
    <w:p w:rsidR="00ED0A95" w:rsidRPr="001F12E0" w:rsidRDefault="00ED0A95" w:rsidP="00CF7209">
      <w:pPr>
        <w:jc w:val="both"/>
        <w:rPr>
          <w:rFonts w:ascii="Tahoma" w:hAnsi="Tahoma" w:cs="Tahoma"/>
        </w:rPr>
      </w:pPr>
    </w:p>
    <w:p w:rsidR="00ED0A95" w:rsidRPr="001F12E0" w:rsidRDefault="00E778BE" w:rsidP="00CF7209">
      <w:pPr>
        <w:pStyle w:val="T-98-2"/>
        <w:spacing w:after="0"/>
        <w:ind w:firstLine="0"/>
        <w:jc w:val="center"/>
        <w:rPr>
          <w:rFonts w:ascii="Tahoma" w:hAnsi="Tahoma" w:cs="Tahoma"/>
          <w:sz w:val="24"/>
          <w:szCs w:val="24"/>
        </w:rPr>
      </w:pPr>
      <w:r>
        <w:rPr>
          <w:rFonts w:ascii="Tahoma" w:hAnsi="Tahoma" w:cs="Tahoma"/>
          <w:b/>
          <w:bCs/>
          <w:sz w:val="24"/>
          <w:szCs w:val="24"/>
        </w:rPr>
        <w:t>Article</w:t>
      </w:r>
      <w:r>
        <w:rPr>
          <w:rFonts w:ascii="Tahoma" w:hAnsi="Tahoma" w:cs="Tahoma"/>
          <w:sz w:val="24"/>
          <w:szCs w:val="24"/>
        </w:rPr>
        <w:t xml:space="preserve"> </w:t>
      </w:r>
      <w:r>
        <w:rPr>
          <w:rFonts w:ascii="Tahoma" w:hAnsi="Tahoma" w:cs="Tahoma"/>
          <w:b/>
          <w:sz w:val="24"/>
          <w:szCs w:val="24"/>
        </w:rPr>
        <w:t>31</w:t>
      </w:r>
    </w:p>
    <w:p w:rsidR="00ED0A95" w:rsidRPr="001F12E0" w:rsidRDefault="00ED0A95" w:rsidP="00CF7209">
      <w:pPr>
        <w:pStyle w:val="T-98-2"/>
        <w:spacing w:after="0"/>
        <w:ind w:firstLine="0"/>
        <w:jc w:val="center"/>
        <w:rPr>
          <w:rFonts w:ascii="Tahoma" w:hAnsi="Tahoma" w:cs="Tahoma"/>
          <w:sz w:val="24"/>
          <w:szCs w:val="24"/>
        </w:rPr>
      </w:pPr>
    </w:p>
    <w:p w:rsidR="00ED0A95" w:rsidRPr="001F12E0" w:rsidRDefault="00E778BE" w:rsidP="00CF7209">
      <w:pPr>
        <w:pStyle w:val="T-98-2"/>
        <w:spacing w:after="0"/>
        <w:ind w:left="360" w:firstLine="0"/>
        <w:rPr>
          <w:rFonts w:ascii="Tahoma" w:hAnsi="Tahoma" w:cs="Tahoma"/>
          <w:sz w:val="24"/>
          <w:szCs w:val="24"/>
        </w:rPr>
      </w:pPr>
      <w:r>
        <w:rPr>
          <w:rFonts w:ascii="Tahoma" w:hAnsi="Tahoma" w:cs="Tahoma"/>
          <w:sz w:val="24"/>
          <w:szCs w:val="24"/>
        </w:rPr>
        <w:t>All branches of a same bank from European Union member-state in the Republic of Macedonia shall be considered one branch.</w:t>
      </w: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CF7209">
      <w:pPr>
        <w:pStyle w:val="T-98-2"/>
        <w:spacing w:after="0"/>
        <w:ind w:firstLine="0"/>
        <w:jc w:val="center"/>
        <w:rPr>
          <w:rFonts w:ascii="Tahoma" w:hAnsi="Tahoma" w:cs="Tahoma"/>
          <w:b/>
          <w:sz w:val="24"/>
          <w:szCs w:val="24"/>
        </w:rPr>
      </w:pPr>
      <w:r>
        <w:rPr>
          <w:rFonts w:ascii="Tahoma" w:hAnsi="Tahoma" w:cs="Tahoma"/>
          <w:b/>
          <w:bCs/>
          <w:sz w:val="24"/>
          <w:szCs w:val="24"/>
        </w:rPr>
        <w:t>Article</w:t>
      </w:r>
      <w:r>
        <w:rPr>
          <w:rFonts w:ascii="Tahoma" w:hAnsi="Tahoma" w:cs="Tahoma"/>
          <w:sz w:val="24"/>
          <w:szCs w:val="24"/>
        </w:rPr>
        <w:t xml:space="preserve"> </w:t>
      </w:r>
      <w:r>
        <w:rPr>
          <w:rFonts w:ascii="Tahoma" w:hAnsi="Tahoma" w:cs="Tahoma"/>
          <w:b/>
          <w:sz w:val="24"/>
          <w:szCs w:val="24"/>
        </w:rPr>
        <w:t>32</w:t>
      </w:r>
    </w:p>
    <w:p w:rsidR="00ED0A95" w:rsidRPr="001F12E0" w:rsidRDefault="00ED0A95" w:rsidP="00CF7209">
      <w:pPr>
        <w:pStyle w:val="T-98-2"/>
        <w:spacing w:after="0"/>
        <w:ind w:firstLine="0"/>
        <w:jc w:val="center"/>
        <w:rPr>
          <w:rFonts w:ascii="Tahoma" w:hAnsi="Tahoma" w:cs="Tahoma"/>
          <w:b/>
          <w:sz w:val="24"/>
          <w:szCs w:val="24"/>
        </w:rPr>
      </w:pPr>
    </w:p>
    <w:p w:rsidR="00ED0A95" w:rsidRPr="001F12E0" w:rsidRDefault="00E778BE" w:rsidP="00CF7209">
      <w:pPr>
        <w:pStyle w:val="T-98-2"/>
        <w:spacing w:after="0"/>
        <w:ind w:left="360" w:firstLine="0"/>
        <w:rPr>
          <w:rFonts w:ascii="Tahoma" w:hAnsi="Tahoma" w:cs="Tahoma"/>
          <w:bCs/>
          <w:sz w:val="24"/>
          <w:szCs w:val="24"/>
        </w:rPr>
      </w:pPr>
      <w:r>
        <w:rPr>
          <w:rFonts w:ascii="Tahoma" w:hAnsi="Tahoma" w:cs="Tahoma"/>
          <w:bCs/>
          <w:sz w:val="24"/>
          <w:szCs w:val="24"/>
        </w:rPr>
        <w:t xml:space="preserve">The bank from European Union member-state shall maintain all financial statements and other documentation for its operations in the Republic of Macedonia, in Macedonian and shall keep them centralized in its first opened branch in the Republic of Macedonia. </w:t>
      </w:r>
    </w:p>
    <w:p w:rsidR="00ED0A95" w:rsidRPr="001F12E0" w:rsidRDefault="00ED0A95" w:rsidP="00CF7209">
      <w:pPr>
        <w:pStyle w:val="T-98-2"/>
        <w:spacing w:after="0"/>
        <w:ind w:firstLine="0"/>
        <w:rPr>
          <w:rFonts w:ascii="Tahoma" w:hAnsi="Tahoma" w:cs="Tahoma"/>
          <w:b/>
          <w:bCs/>
          <w:sz w:val="24"/>
          <w:szCs w:val="24"/>
        </w:rPr>
      </w:pPr>
    </w:p>
    <w:p w:rsidR="00ED0A95" w:rsidRPr="001F12E0" w:rsidRDefault="00ED0A95" w:rsidP="00CF7209">
      <w:pPr>
        <w:pStyle w:val="T-98-2"/>
        <w:spacing w:after="0"/>
        <w:ind w:firstLine="0"/>
        <w:rPr>
          <w:rFonts w:ascii="Tahoma" w:hAnsi="Tahoma" w:cs="Tahoma"/>
          <w:b/>
          <w:bCs/>
          <w:sz w:val="24"/>
          <w:szCs w:val="24"/>
        </w:rPr>
      </w:pPr>
    </w:p>
    <w:p w:rsidR="00ED0A95" w:rsidRPr="001F12E0" w:rsidRDefault="0097471D" w:rsidP="00CF7209">
      <w:pPr>
        <w:rPr>
          <w:rFonts w:ascii="Tahoma" w:hAnsi="Tahoma" w:cs="Tahoma"/>
        </w:rPr>
      </w:pPr>
      <w:r w:rsidRPr="0097471D">
        <w:rPr>
          <w:rFonts w:ascii="Tahoma" w:hAnsi="Tahoma" w:cs="Tahoma"/>
          <w:b/>
          <w:bCs/>
        </w:rPr>
        <w:t>3. Supervision</w:t>
      </w:r>
      <w:r w:rsidRPr="0097471D">
        <w:rPr>
          <w:rFonts w:ascii="Tahoma" w:hAnsi="Tahoma" w:cs="Tahoma"/>
        </w:rPr>
        <w:t xml:space="preserve"> </w:t>
      </w:r>
    </w:p>
    <w:p w:rsidR="00D37C78" w:rsidRPr="001F12E0" w:rsidRDefault="00D37C78" w:rsidP="00CF7209">
      <w:pPr>
        <w:jc w:val="center"/>
        <w:rPr>
          <w:rFonts w:ascii="Tahoma" w:hAnsi="Tahoma" w:cs="Tahoma"/>
          <w:b/>
          <w:bCs/>
        </w:rPr>
      </w:pPr>
    </w:p>
    <w:p w:rsidR="00ED0A95" w:rsidRPr="001F12E0" w:rsidRDefault="0097471D" w:rsidP="00CF7209">
      <w:pPr>
        <w:jc w:val="center"/>
        <w:rPr>
          <w:rFonts w:ascii="Tahoma" w:hAnsi="Tahoma" w:cs="Tahoma"/>
          <w:b/>
          <w:bCs/>
        </w:rPr>
      </w:pPr>
      <w:r w:rsidRPr="0097471D">
        <w:rPr>
          <w:rFonts w:ascii="Tahoma" w:hAnsi="Tahoma" w:cs="Tahoma"/>
          <w:b/>
          <w:bCs/>
        </w:rPr>
        <w:t>Article</w:t>
      </w:r>
      <w:r w:rsidRPr="0097471D">
        <w:rPr>
          <w:rFonts w:ascii="Tahoma" w:hAnsi="Tahoma" w:cs="Tahoma"/>
        </w:rPr>
        <w:t xml:space="preserve"> </w:t>
      </w:r>
      <w:r w:rsidRPr="0097471D">
        <w:rPr>
          <w:rFonts w:ascii="Tahoma" w:hAnsi="Tahoma" w:cs="Tahoma"/>
          <w:b/>
          <w:bCs/>
        </w:rPr>
        <w:t>33</w:t>
      </w:r>
    </w:p>
    <w:p w:rsidR="00ED0A95" w:rsidRPr="001F12E0" w:rsidRDefault="00ED0A95" w:rsidP="00CF7209">
      <w:pPr>
        <w:jc w:val="center"/>
        <w:rPr>
          <w:rFonts w:ascii="Tahoma" w:hAnsi="Tahoma" w:cs="Tahoma"/>
          <w:b/>
          <w:bCs/>
        </w:rPr>
      </w:pPr>
    </w:p>
    <w:p w:rsidR="00ED0A95" w:rsidRPr="001F12E0" w:rsidRDefault="0097471D" w:rsidP="00DF7F11">
      <w:pPr>
        <w:numPr>
          <w:ilvl w:val="0"/>
          <w:numId w:val="34"/>
        </w:numPr>
        <w:tabs>
          <w:tab w:val="left" w:pos="750"/>
        </w:tabs>
        <w:jc w:val="both"/>
        <w:rPr>
          <w:rFonts w:ascii="Tahoma" w:hAnsi="Tahoma" w:cs="Tahoma"/>
        </w:rPr>
      </w:pPr>
      <w:r w:rsidRPr="0097471D">
        <w:rPr>
          <w:rFonts w:ascii="Tahoma" w:hAnsi="Tahoma" w:cs="Tahoma"/>
        </w:rPr>
        <w:t xml:space="preserve">The competent authority of the home country or its authorized persons may </w:t>
      </w:r>
      <w:r w:rsidRPr="0097471D">
        <w:rPr>
          <w:rFonts w:ascii="Tahoma" w:hAnsi="Tahoma" w:cs="Tahoma"/>
        </w:rPr>
        <w:lastRenderedPageBreak/>
        <w:t xml:space="preserve">conduct on-site supervision of branch of the bank originating from that member state, and notify the National Bank thereon in advance.  </w:t>
      </w:r>
    </w:p>
    <w:p w:rsidR="00ED0A95" w:rsidRPr="001F12E0" w:rsidRDefault="00ED0A95" w:rsidP="00CF7209">
      <w:pPr>
        <w:rPr>
          <w:rFonts w:ascii="Tahoma" w:hAnsi="Tahoma" w:cs="Tahoma"/>
        </w:rPr>
      </w:pPr>
    </w:p>
    <w:p w:rsidR="00ED0A95" w:rsidRPr="001F12E0" w:rsidRDefault="0097471D" w:rsidP="00DF7F11">
      <w:pPr>
        <w:numPr>
          <w:ilvl w:val="0"/>
          <w:numId w:val="34"/>
        </w:numPr>
        <w:tabs>
          <w:tab w:val="left" w:pos="750"/>
        </w:tabs>
        <w:jc w:val="both"/>
        <w:rPr>
          <w:rFonts w:ascii="Tahoma" w:hAnsi="Tahoma" w:cs="Tahoma"/>
        </w:rPr>
      </w:pPr>
      <w:r w:rsidRPr="0097471D">
        <w:rPr>
          <w:rFonts w:ascii="Tahoma" w:hAnsi="Tahoma" w:cs="Tahoma"/>
        </w:rPr>
        <w:t xml:space="preserve">In the supervision referred to in </w:t>
      </w:r>
      <w:r w:rsidR="003061D0">
        <w:rPr>
          <w:rFonts w:ascii="Tahoma" w:hAnsi="Tahoma" w:cs="Tahoma"/>
        </w:rPr>
        <w:t>paragraph (1)</w:t>
      </w:r>
      <w:r w:rsidRPr="0097471D">
        <w:rPr>
          <w:rFonts w:ascii="Tahoma" w:hAnsi="Tahoma" w:cs="Tahoma"/>
        </w:rPr>
        <w:t xml:space="preserve"> of this Article the competent authority of the home country or its authorized persons shall have the responsibilities of the National Bank stated under Article 116 and 117 of this</w:t>
      </w:r>
      <w:r w:rsidR="0015651A">
        <w:rPr>
          <w:rFonts w:ascii="Tahoma" w:hAnsi="Tahoma" w:cs="Tahoma"/>
        </w:rPr>
        <w:t xml:space="preserve"> law</w:t>
      </w:r>
      <w:r w:rsidRPr="0097471D">
        <w:rPr>
          <w:rFonts w:ascii="Tahoma" w:hAnsi="Tahoma" w:cs="Tahoma"/>
        </w:rPr>
        <w:t>.</w:t>
      </w:r>
    </w:p>
    <w:p w:rsidR="00ED0A95" w:rsidRPr="001F12E0" w:rsidRDefault="00ED0A95" w:rsidP="00CF7209">
      <w:pPr>
        <w:jc w:val="both"/>
        <w:rPr>
          <w:rFonts w:ascii="Tahoma" w:hAnsi="Tahoma" w:cs="Tahoma"/>
        </w:rPr>
      </w:pPr>
    </w:p>
    <w:p w:rsidR="00ED0A95" w:rsidRPr="001F12E0" w:rsidRDefault="0097471D" w:rsidP="00DF7F11">
      <w:pPr>
        <w:numPr>
          <w:ilvl w:val="0"/>
          <w:numId w:val="34"/>
        </w:numPr>
        <w:tabs>
          <w:tab w:val="left" w:pos="750"/>
        </w:tabs>
        <w:jc w:val="both"/>
        <w:rPr>
          <w:rFonts w:ascii="Tahoma" w:hAnsi="Tahoma" w:cs="Tahoma"/>
        </w:rPr>
      </w:pPr>
      <w:r w:rsidRPr="0097471D">
        <w:rPr>
          <w:rFonts w:ascii="Tahoma" w:hAnsi="Tahoma" w:cs="Tahoma"/>
        </w:rPr>
        <w:t>On request of the competent authority of the home country, the National Bank shall take part in or conduct on-site supervision of the branch of the bank from such country in the Republic of Macedonia.</w:t>
      </w:r>
    </w:p>
    <w:p w:rsidR="00ED0A95" w:rsidRPr="001F12E0" w:rsidRDefault="00ED0A95" w:rsidP="00CF7209">
      <w:pPr>
        <w:jc w:val="center"/>
        <w:rPr>
          <w:rFonts w:ascii="Tahoma" w:hAnsi="Tahoma" w:cs="Tahoma"/>
        </w:rPr>
      </w:pPr>
    </w:p>
    <w:p w:rsidR="00ED0A95" w:rsidRPr="001F12E0" w:rsidRDefault="0097471D" w:rsidP="00CF7209">
      <w:pPr>
        <w:jc w:val="center"/>
        <w:rPr>
          <w:rFonts w:ascii="Tahoma" w:hAnsi="Tahoma" w:cs="Tahoma"/>
          <w:b/>
          <w:bCs/>
        </w:rPr>
      </w:pPr>
      <w:r w:rsidRPr="0097471D">
        <w:rPr>
          <w:rFonts w:ascii="Tahoma" w:hAnsi="Tahoma" w:cs="Tahoma"/>
          <w:b/>
          <w:bCs/>
        </w:rPr>
        <w:t>Article 34</w:t>
      </w:r>
    </w:p>
    <w:p w:rsidR="00ED0A95" w:rsidRPr="001F12E0" w:rsidRDefault="00ED0A95" w:rsidP="00CF7209">
      <w:pPr>
        <w:jc w:val="center"/>
        <w:rPr>
          <w:rFonts w:ascii="Tahoma" w:hAnsi="Tahoma" w:cs="Tahoma"/>
          <w:b/>
          <w:bCs/>
        </w:rPr>
      </w:pPr>
    </w:p>
    <w:p w:rsidR="00ED0A95" w:rsidRPr="001F12E0" w:rsidRDefault="0097471D" w:rsidP="00CF7209">
      <w:pPr>
        <w:ind w:left="360"/>
        <w:jc w:val="both"/>
        <w:rPr>
          <w:rFonts w:ascii="Tahoma" w:hAnsi="Tahoma" w:cs="Tahoma"/>
        </w:rPr>
      </w:pPr>
      <w:r w:rsidRPr="0097471D">
        <w:rPr>
          <w:rFonts w:ascii="Tahoma" w:hAnsi="Tahoma" w:cs="Tahoma"/>
        </w:rPr>
        <w:t>As an exception to provisions of Article 33 of this</w:t>
      </w:r>
      <w:r w:rsidR="0015651A">
        <w:rPr>
          <w:rFonts w:ascii="Tahoma" w:hAnsi="Tahoma" w:cs="Tahoma"/>
        </w:rPr>
        <w:t xml:space="preserve"> law</w:t>
      </w:r>
      <w:r w:rsidRPr="0097471D">
        <w:rPr>
          <w:rFonts w:ascii="Tahoma" w:hAnsi="Tahoma" w:cs="Tahoma"/>
        </w:rPr>
        <w:t>, the National Bank shall perform supervision of branch of bank from European Union member-state opened in the Republic of Macedonia as specified by Articles 116 and 117 of this</w:t>
      </w:r>
      <w:r w:rsidR="0015651A">
        <w:rPr>
          <w:rFonts w:ascii="Tahoma" w:hAnsi="Tahoma" w:cs="Tahoma"/>
        </w:rPr>
        <w:t xml:space="preserve"> law</w:t>
      </w:r>
      <w:r w:rsidRPr="0097471D">
        <w:rPr>
          <w:rFonts w:ascii="Tahoma" w:hAnsi="Tahoma" w:cs="Tahoma"/>
        </w:rPr>
        <w:t xml:space="preserve"> in order to determine whether the branch observes the provisions of Article 28 </w:t>
      </w:r>
      <w:r w:rsidR="003061D0">
        <w:rPr>
          <w:rFonts w:ascii="Tahoma" w:hAnsi="Tahoma" w:cs="Tahoma"/>
        </w:rPr>
        <w:t>paragraph (2)</w:t>
      </w:r>
      <w:r w:rsidRPr="0097471D">
        <w:rPr>
          <w:rFonts w:ascii="Tahoma" w:hAnsi="Tahoma" w:cs="Tahoma"/>
        </w:rPr>
        <w:t xml:space="preserve"> of this</w:t>
      </w:r>
      <w:r w:rsidR="0015651A">
        <w:rPr>
          <w:rFonts w:ascii="Tahoma" w:hAnsi="Tahoma" w:cs="Tahoma"/>
        </w:rPr>
        <w:t xml:space="preserve"> law</w:t>
      </w:r>
      <w:r w:rsidRPr="0097471D">
        <w:rPr>
          <w:rFonts w:ascii="Tahoma" w:hAnsi="Tahoma" w:cs="Tahoma"/>
        </w:rPr>
        <w:t xml:space="preserve"> and undertakes measures in conformity with this</w:t>
      </w:r>
      <w:r w:rsidR="0015651A">
        <w:rPr>
          <w:rFonts w:ascii="Tahoma" w:hAnsi="Tahoma" w:cs="Tahoma"/>
        </w:rPr>
        <w:t xml:space="preserve"> law</w:t>
      </w:r>
      <w:r w:rsidRPr="0097471D">
        <w:rPr>
          <w:rFonts w:ascii="Tahoma" w:hAnsi="Tahoma" w:cs="Tahoma"/>
        </w:rPr>
        <w:t xml:space="preserve">. </w:t>
      </w:r>
    </w:p>
    <w:p w:rsidR="00ED0A95" w:rsidRPr="001F12E0" w:rsidRDefault="00ED0A95" w:rsidP="00CF7209">
      <w:pPr>
        <w:jc w:val="both"/>
        <w:rPr>
          <w:rFonts w:ascii="Tahoma" w:hAnsi="Tahoma" w:cs="Tahoma"/>
        </w:rPr>
      </w:pPr>
    </w:p>
    <w:p w:rsidR="00ED0A95" w:rsidRPr="001F12E0" w:rsidRDefault="0097471D" w:rsidP="00CF7209">
      <w:pPr>
        <w:jc w:val="center"/>
        <w:rPr>
          <w:rFonts w:ascii="Tahoma" w:hAnsi="Tahoma" w:cs="Tahoma"/>
          <w:b/>
          <w:bCs/>
        </w:rPr>
      </w:pPr>
      <w:r w:rsidRPr="0097471D">
        <w:rPr>
          <w:rFonts w:ascii="Tahoma" w:hAnsi="Tahoma" w:cs="Tahoma"/>
          <w:b/>
          <w:bCs/>
        </w:rPr>
        <w:t>Article 35</w:t>
      </w:r>
    </w:p>
    <w:p w:rsidR="00ED0A95" w:rsidRPr="001F12E0" w:rsidRDefault="00ED0A95" w:rsidP="00CF7209">
      <w:pPr>
        <w:jc w:val="center"/>
        <w:rPr>
          <w:rFonts w:ascii="Tahoma" w:hAnsi="Tahoma" w:cs="Tahoma"/>
          <w:b/>
          <w:bCs/>
        </w:rPr>
      </w:pPr>
    </w:p>
    <w:p w:rsidR="00ED0A95" w:rsidRPr="001F12E0" w:rsidRDefault="0097471D" w:rsidP="00CF7209">
      <w:pPr>
        <w:ind w:left="360"/>
        <w:jc w:val="both"/>
        <w:rPr>
          <w:rFonts w:ascii="Tahoma" w:hAnsi="Tahoma" w:cs="Tahoma"/>
        </w:rPr>
      </w:pPr>
      <w:r w:rsidRPr="0097471D">
        <w:rPr>
          <w:rFonts w:ascii="Tahoma" w:hAnsi="Tahoma" w:cs="Tahoma"/>
        </w:rPr>
        <w:t xml:space="preserve">The competent authority of the home country and the National Bank shall cooperate and exchange information for the purposes of efficient supervision and monitoring of the operations of the bank from European Union member-state which opened a branch in the Republic of Macedonia. </w:t>
      </w:r>
    </w:p>
    <w:p w:rsidR="00ED0A95" w:rsidRPr="001F12E0" w:rsidRDefault="00ED0A95" w:rsidP="00CF7209">
      <w:pPr>
        <w:rPr>
          <w:rFonts w:ascii="Tahoma" w:hAnsi="Tahoma" w:cs="Tahoma"/>
        </w:rPr>
      </w:pPr>
    </w:p>
    <w:p w:rsidR="00ED0A95" w:rsidRPr="001F12E0" w:rsidRDefault="00ED0A95" w:rsidP="00CF7209">
      <w:pPr>
        <w:rPr>
          <w:rFonts w:ascii="Tahoma" w:hAnsi="Tahoma" w:cs="Tahoma"/>
        </w:rPr>
      </w:pPr>
    </w:p>
    <w:p w:rsidR="00ED0A95" w:rsidRPr="001F12E0" w:rsidRDefault="0097471D" w:rsidP="00CF7209">
      <w:pPr>
        <w:rPr>
          <w:rFonts w:ascii="Tahoma" w:hAnsi="Tahoma" w:cs="Tahoma"/>
          <w:b/>
        </w:rPr>
      </w:pPr>
      <w:r w:rsidRPr="0097471D">
        <w:rPr>
          <w:rFonts w:ascii="Tahoma" w:hAnsi="Tahoma" w:cs="Tahoma"/>
          <w:b/>
          <w:bCs/>
        </w:rPr>
        <w:t xml:space="preserve">4. Measures against bank and branch of a bank from </w:t>
      </w:r>
      <w:r w:rsidRPr="0097471D">
        <w:rPr>
          <w:rFonts w:ascii="Tahoma" w:hAnsi="Tahoma" w:cs="Tahoma"/>
          <w:b/>
        </w:rPr>
        <w:t xml:space="preserve">European Union member-state </w:t>
      </w:r>
    </w:p>
    <w:p w:rsidR="00ED0A95" w:rsidRPr="001F12E0" w:rsidRDefault="00ED0A95" w:rsidP="00CF7209">
      <w:pPr>
        <w:rPr>
          <w:rFonts w:ascii="Tahoma" w:hAnsi="Tahoma" w:cs="Tahoma"/>
          <w:b/>
          <w:bCs/>
        </w:rPr>
      </w:pPr>
    </w:p>
    <w:p w:rsidR="00ED0A95" w:rsidRPr="001F12E0" w:rsidRDefault="0097471D" w:rsidP="00CF7209">
      <w:pPr>
        <w:jc w:val="center"/>
        <w:rPr>
          <w:rFonts w:ascii="Tahoma" w:hAnsi="Tahoma" w:cs="Tahoma"/>
          <w:b/>
          <w:bCs/>
        </w:rPr>
      </w:pPr>
      <w:r w:rsidRPr="0097471D">
        <w:rPr>
          <w:rFonts w:ascii="Tahoma" w:hAnsi="Tahoma" w:cs="Tahoma"/>
          <w:b/>
          <w:bCs/>
        </w:rPr>
        <w:t>Article 36</w:t>
      </w:r>
    </w:p>
    <w:p w:rsidR="00ED0A95" w:rsidRPr="001F12E0" w:rsidRDefault="00ED0A95" w:rsidP="00CF7209">
      <w:pPr>
        <w:jc w:val="center"/>
        <w:rPr>
          <w:rFonts w:ascii="Tahoma" w:hAnsi="Tahoma" w:cs="Tahoma"/>
          <w:b/>
          <w:bCs/>
        </w:rPr>
      </w:pPr>
    </w:p>
    <w:p w:rsidR="00ED0A95" w:rsidRPr="001F12E0" w:rsidRDefault="0097471D" w:rsidP="00DF7F11">
      <w:pPr>
        <w:numPr>
          <w:ilvl w:val="0"/>
          <w:numId w:val="35"/>
        </w:numPr>
        <w:tabs>
          <w:tab w:val="left" w:pos="870"/>
        </w:tabs>
        <w:jc w:val="both"/>
        <w:rPr>
          <w:rFonts w:ascii="Tahoma" w:hAnsi="Tahoma" w:cs="Tahoma"/>
        </w:rPr>
      </w:pPr>
      <w:r w:rsidRPr="0097471D">
        <w:rPr>
          <w:rFonts w:ascii="Tahoma" w:hAnsi="Tahoma" w:cs="Tahoma"/>
        </w:rPr>
        <w:t xml:space="preserve">If the bank from a European Union member-state, through its branch in the Republic of Macedonia, acts contrary to Article 28 </w:t>
      </w:r>
      <w:r w:rsidR="003061D0">
        <w:rPr>
          <w:rFonts w:ascii="Tahoma" w:hAnsi="Tahoma" w:cs="Tahoma"/>
        </w:rPr>
        <w:t>paragraph (2)</w:t>
      </w:r>
      <w:r w:rsidRPr="0097471D">
        <w:rPr>
          <w:rFonts w:ascii="Tahoma" w:hAnsi="Tahoma" w:cs="Tahoma"/>
        </w:rPr>
        <w:t xml:space="preserve"> of this</w:t>
      </w:r>
      <w:r w:rsidR="0015651A">
        <w:rPr>
          <w:rFonts w:ascii="Tahoma" w:hAnsi="Tahoma" w:cs="Tahoma"/>
        </w:rPr>
        <w:t xml:space="preserve"> law</w:t>
      </w:r>
      <w:r w:rsidRPr="0097471D">
        <w:rPr>
          <w:rFonts w:ascii="Tahoma" w:hAnsi="Tahoma" w:cs="Tahoma"/>
        </w:rPr>
        <w:t>, the Governor of the National Bank shall adopt a decision requiring from the bank to address the illegitimacies within a specified period.</w:t>
      </w:r>
    </w:p>
    <w:p w:rsidR="00ED0A95" w:rsidRPr="001F12E0" w:rsidRDefault="00ED0A95" w:rsidP="00CF7209">
      <w:pPr>
        <w:jc w:val="both"/>
        <w:rPr>
          <w:rFonts w:ascii="Tahoma" w:hAnsi="Tahoma" w:cs="Tahoma"/>
        </w:rPr>
      </w:pPr>
    </w:p>
    <w:p w:rsidR="00ED0A95" w:rsidRPr="001F12E0" w:rsidRDefault="0097471D" w:rsidP="00DF7F11">
      <w:pPr>
        <w:numPr>
          <w:ilvl w:val="0"/>
          <w:numId w:val="35"/>
        </w:numPr>
        <w:tabs>
          <w:tab w:val="left" w:pos="870"/>
        </w:tabs>
        <w:jc w:val="both"/>
        <w:rPr>
          <w:rFonts w:ascii="Tahoma" w:hAnsi="Tahoma" w:cs="Tahoma"/>
        </w:rPr>
      </w:pPr>
      <w:r w:rsidRPr="0097471D">
        <w:rPr>
          <w:rFonts w:ascii="Tahoma" w:hAnsi="Tahoma" w:cs="Tahoma"/>
        </w:rPr>
        <w:t xml:space="preserve">If the bank from a European Union member-state acts contrary to the decision under </w:t>
      </w:r>
      <w:r w:rsidR="003061D0">
        <w:rPr>
          <w:rFonts w:ascii="Tahoma" w:hAnsi="Tahoma" w:cs="Tahoma"/>
        </w:rPr>
        <w:t>paragraph (1)</w:t>
      </w:r>
      <w:r w:rsidRPr="0097471D">
        <w:rPr>
          <w:rFonts w:ascii="Tahoma" w:hAnsi="Tahoma" w:cs="Tahoma"/>
        </w:rPr>
        <w:t xml:space="preserve"> of this Article, the National Bank shall inform the competent authority of the home country which is to undertake measures against the bank and notify the National Bank on the type of undertaken measures.</w:t>
      </w:r>
    </w:p>
    <w:p w:rsidR="00ED0A95" w:rsidRPr="001F12E0" w:rsidRDefault="00ED0A95" w:rsidP="00CF7209">
      <w:pPr>
        <w:jc w:val="both"/>
        <w:rPr>
          <w:rFonts w:ascii="Tahoma" w:hAnsi="Tahoma" w:cs="Tahoma"/>
        </w:rPr>
      </w:pPr>
    </w:p>
    <w:p w:rsidR="00ED0A95" w:rsidRPr="001F12E0" w:rsidRDefault="0097471D" w:rsidP="00DF7F11">
      <w:pPr>
        <w:numPr>
          <w:ilvl w:val="0"/>
          <w:numId w:val="35"/>
        </w:numPr>
        <w:tabs>
          <w:tab w:val="left" w:pos="870"/>
        </w:tabs>
        <w:jc w:val="both"/>
        <w:rPr>
          <w:rFonts w:ascii="Tahoma" w:hAnsi="Tahoma" w:cs="Tahoma"/>
        </w:rPr>
      </w:pPr>
      <w:r w:rsidRPr="0097471D">
        <w:rPr>
          <w:rFonts w:ascii="Tahoma" w:hAnsi="Tahoma" w:cs="Tahoma"/>
        </w:rPr>
        <w:t xml:space="preserve">If after receiving the notification under </w:t>
      </w:r>
      <w:r w:rsidR="003061D0">
        <w:rPr>
          <w:rFonts w:ascii="Tahoma" w:hAnsi="Tahoma" w:cs="Tahoma"/>
        </w:rPr>
        <w:t>paragraph (2)</w:t>
      </w:r>
      <w:r w:rsidRPr="0097471D">
        <w:rPr>
          <w:rFonts w:ascii="Tahoma" w:hAnsi="Tahoma" w:cs="Tahoma"/>
        </w:rPr>
        <w:t xml:space="preserve"> of this Article the competent authority of the home country fails to undertake measures against the bank or, in spite of the undertaken measures, the bank from the European Union member-state still fails to address the illegitimacies, the Governor shall adopt a decision undertaking measures for preventing the illegitimacies or prohibit the bank from performing financial activities through the branch in the Republic of Macedonia. </w:t>
      </w:r>
    </w:p>
    <w:p w:rsidR="00ED0A95" w:rsidRPr="001F12E0" w:rsidRDefault="00ED0A95" w:rsidP="00CF7209">
      <w:pPr>
        <w:jc w:val="both"/>
        <w:rPr>
          <w:rFonts w:ascii="Tahoma" w:hAnsi="Tahoma" w:cs="Tahoma"/>
        </w:rPr>
      </w:pPr>
    </w:p>
    <w:p w:rsidR="00ED0A95" w:rsidRPr="001F12E0" w:rsidRDefault="0097471D" w:rsidP="00DF7F11">
      <w:pPr>
        <w:numPr>
          <w:ilvl w:val="0"/>
          <w:numId w:val="35"/>
        </w:numPr>
        <w:tabs>
          <w:tab w:val="left" w:pos="870"/>
        </w:tabs>
        <w:jc w:val="both"/>
        <w:rPr>
          <w:rFonts w:ascii="Tahoma" w:hAnsi="Tahoma" w:cs="Tahoma"/>
        </w:rPr>
      </w:pPr>
      <w:r w:rsidRPr="0097471D">
        <w:rPr>
          <w:rFonts w:ascii="Tahoma" w:hAnsi="Tahoma" w:cs="Tahoma"/>
        </w:rPr>
        <w:t xml:space="preserve">Before undertaking the measures listed under </w:t>
      </w:r>
      <w:r w:rsidR="003061D0">
        <w:rPr>
          <w:rFonts w:ascii="Tahoma" w:hAnsi="Tahoma" w:cs="Tahoma"/>
        </w:rPr>
        <w:t>paragraph (3)</w:t>
      </w:r>
      <w:r w:rsidRPr="0097471D">
        <w:rPr>
          <w:rFonts w:ascii="Tahoma" w:hAnsi="Tahoma" w:cs="Tahoma"/>
        </w:rPr>
        <w:t xml:space="preserve"> of this Article, the </w:t>
      </w:r>
      <w:r w:rsidRPr="0097471D">
        <w:rPr>
          <w:rFonts w:ascii="Tahoma" w:hAnsi="Tahoma" w:cs="Tahoma"/>
        </w:rPr>
        <w:lastRenderedPageBreak/>
        <w:t xml:space="preserve">National Bank shall notify the competent authority of the home country on the type of measures and the reasons for undertaking such measures. </w:t>
      </w:r>
    </w:p>
    <w:p w:rsidR="00ED0A95" w:rsidRPr="001F12E0" w:rsidRDefault="00ED0A95" w:rsidP="00CF7209">
      <w:pPr>
        <w:jc w:val="both"/>
        <w:rPr>
          <w:rFonts w:ascii="Tahoma" w:hAnsi="Tahoma" w:cs="Tahoma"/>
        </w:rPr>
      </w:pPr>
    </w:p>
    <w:p w:rsidR="00ED0A95" w:rsidRPr="001F12E0" w:rsidRDefault="0097471D" w:rsidP="00DF7F11">
      <w:pPr>
        <w:numPr>
          <w:ilvl w:val="0"/>
          <w:numId w:val="35"/>
        </w:numPr>
        <w:tabs>
          <w:tab w:val="left" w:pos="870"/>
        </w:tabs>
        <w:jc w:val="both"/>
        <w:rPr>
          <w:rFonts w:ascii="Tahoma" w:hAnsi="Tahoma" w:cs="Tahoma"/>
        </w:rPr>
      </w:pPr>
      <w:r w:rsidRPr="0097471D">
        <w:rPr>
          <w:rFonts w:ascii="Tahoma" w:hAnsi="Tahoma" w:cs="Tahoma"/>
        </w:rPr>
        <w:t xml:space="preserve">As an exception to paragraphs </w:t>
      </w:r>
      <w:r w:rsidR="003061D0">
        <w:rPr>
          <w:rFonts w:ascii="Tahoma" w:hAnsi="Tahoma" w:cs="Tahoma"/>
        </w:rPr>
        <w:t>(</w:t>
      </w:r>
      <w:r w:rsidRPr="0097471D">
        <w:rPr>
          <w:rFonts w:ascii="Tahoma" w:hAnsi="Tahoma" w:cs="Tahoma"/>
        </w:rPr>
        <w:t>2</w:t>
      </w:r>
      <w:r w:rsidR="003061D0">
        <w:rPr>
          <w:rFonts w:ascii="Tahoma" w:hAnsi="Tahoma" w:cs="Tahoma"/>
        </w:rPr>
        <w:t>)</w:t>
      </w:r>
      <w:r w:rsidRPr="0097471D">
        <w:rPr>
          <w:rFonts w:ascii="Tahoma" w:hAnsi="Tahoma" w:cs="Tahoma"/>
        </w:rPr>
        <w:t xml:space="preserve"> and </w:t>
      </w:r>
      <w:r w:rsidR="003061D0">
        <w:rPr>
          <w:rFonts w:ascii="Tahoma" w:hAnsi="Tahoma" w:cs="Tahoma"/>
        </w:rPr>
        <w:t>(</w:t>
      </w:r>
      <w:r w:rsidRPr="0097471D">
        <w:rPr>
          <w:rFonts w:ascii="Tahoma" w:hAnsi="Tahoma" w:cs="Tahoma"/>
        </w:rPr>
        <w:t>4</w:t>
      </w:r>
      <w:r w:rsidR="003061D0">
        <w:rPr>
          <w:rFonts w:ascii="Tahoma" w:hAnsi="Tahoma" w:cs="Tahoma"/>
        </w:rPr>
        <w:t>)</w:t>
      </w:r>
      <w:r w:rsidRPr="0097471D">
        <w:rPr>
          <w:rFonts w:ascii="Tahoma" w:hAnsi="Tahoma" w:cs="Tahoma"/>
        </w:rPr>
        <w:t xml:space="preserve"> of this Article, and in order to protect the interests of the depositors, the National Bank may, without previously notifying the competent authority of the home country, undertake measures against the bank from the European Union member-state for preventing the illegitimacies or prohibiting the performance of financial activities in the Republic of Macedonia.</w:t>
      </w:r>
    </w:p>
    <w:p w:rsidR="00ED0A95" w:rsidRPr="001F12E0" w:rsidRDefault="00ED0A95" w:rsidP="00CF7209">
      <w:pPr>
        <w:rPr>
          <w:rFonts w:ascii="Tahoma" w:hAnsi="Tahoma" w:cs="Tahoma"/>
        </w:rPr>
      </w:pPr>
    </w:p>
    <w:p w:rsidR="00ED0A95" w:rsidRPr="001F12E0" w:rsidRDefault="0097471D" w:rsidP="00DF7F11">
      <w:pPr>
        <w:numPr>
          <w:ilvl w:val="0"/>
          <w:numId w:val="35"/>
        </w:numPr>
        <w:tabs>
          <w:tab w:val="left" w:pos="870"/>
        </w:tabs>
        <w:jc w:val="both"/>
        <w:rPr>
          <w:rFonts w:ascii="Tahoma" w:hAnsi="Tahoma" w:cs="Tahoma"/>
        </w:rPr>
      </w:pPr>
      <w:r w:rsidRPr="0097471D">
        <w:rPr>
          <w:rFonts w:ascii="Tahoma" w:hAnsi="Tahoma" w:cs="Tahoma"/>
        </w:rPr>
        <w:t xml:space="preserve">The National Bank shall, as soon as possible, notify the competent authority of the home country on the case stated under </w:t>
      </w:r>
      <w:r w:rsidR="003061D0">
        <w:rPr>
          <w:rFonts w:ascii="Tahoma" w:hAnsi="Tahoma" w:cs="Tahoma"/>
        </w:rPr>
        <w:t>paragraph (5)</w:t>
      </w:r>
      <w:r w:rsidRPr="0097471D">
        <w:rPr>
          <w:rFonts w:ascii="Tahoma" w:hAnsi="Tahoma" w:cs="Tahoma"/>
        </w:rPr>
        <w:t xml:space="preserve"> of this Article. </w:t>
      </w:r>
    </w:p>
    <w:p w:rsidR="00ED0A95" w:rsidRPr="001F12E0" w:rsidRDefault="00ED0A95" w:rsidP="00CF7209">
      <w:pPr>
        <w:jc w:val="both"/>
        <w:rPr>
          <w:rFonts w:ascii="Tahoma" w:hAnsi="Tahoma" w:cs="Tahoma"/>
        </w:rPr>
      </w:pPr>
    </w:p>
    <w:p w:rsidR="00ED0A95" w:rsidRPr="001F12E0" w:rsidRDefault="0097471D" w:rsidP="00DF7F11">
      <w:pPr>
        <w:numPr>
          <w:ilvl w:val="0"/>
          <w:numId w:val="35"/>
        </w:numPr>
        <w:tabs>
          <w:tab w:val="left" w:pos="870"/>
        </w:tabs>
        <w:jc w:val="both"/>
        <w:rPr>
          <w:rFonts w:ascii="Tahoma" w:hAnsi="Tahoma" w:cs="Tahoma"/>
        </w:rPr>
      </w:pPr>
      <w:r w:rsidRPr="0097471D">
        <w:rPr>
          <w:rFonts w:ascii="Tahoma" w:hAnsi="Tahoma" w:cs="Tahoma"/>
        </w:rPr>
        <w:t>If the National Bank considers that reorganization measures should be undertaken against a branch as a part of a bank from the European Union member-state, it shall notify the competent authority of the home country thereon.</w:t>
      </w:r>
    </w:p>
    <w:p w:rsidR="00ED0A95" w:rsidRPr="001F12E0" w:rsidRDefault="00ED0A95" w:rsidP="00CF7209">
      <w:pPr>
        <w:jc w:val="both"/>
        <w:rPr>
          <w:rFonts w:ascii="Tahoma" w:hAnsi="Tahoma" w:cs="Tahoma"/>
        </w:rPr>
      </w:pP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b/>
        </w:rPr>
      </w:pPr>
      <w:r w:rsidRPr="0097471D">
        <w:rPr>
          <w:rFonts w:ascii="Tahoma" w:hAnsi="Tahoma" w:cs="Tahoma"/>
          <w:b/>
        </w:rPr>
        <w:t xml:space="preserve">5. Reorganization measures </w:t>
      </w:r>
    </w:p>
    <w:p w:rsidR="00ED0A95" w:rsidRPr="001F12E0" w:rsidRDefault="00ED0A95" w:rsidP="00CF7209">
      <w:pPr>
        <w:jc w:val="both"/>
        <w:rPr>
          <w:rFonts w:ascii="Tahoma" w:hAnsi="Tahoma" w:cs="Tahoma"/>
        </w:rPr>
      </w:pPr>
    </w:p>
    <w:p w:rsidR="00ED0A95" w:rsidRPr="001F12E0" w:rsidRDefault="0097471D" w:rsidP="00CF7209">
      <w:pPr>
        <w:jc w:val="center"/>
        <w:rPr>
          <w:rFonts w:ascii="Tahoma" w:hAnsi="Tahoma" w:cs="Tahoma"/>
          <w:b/>
        </w:rPr>
      </w:pPr>
      <w:r w:rsidRPr="0097471D">
        <w:rPr>
          <w:rFonts w:ascii="Tahoma" w:hAnsi="Tahoma" w:cs="Tahoma"/>
          <w:b/>
          <w:bCs/>
        </w:rPr>
        <w:t xml:space="preserve">Article </w:t>
      </w:r>
      <w:r w:rsidRPr="0097471D">
        <w:rPr>
          <w:rFonts w:ascii="Tahoma" w:hAnsi="Tahoma" w:cs="Tahoma"/>
          <w:b/>
        </w:rPr>
        <w:t xml:space="preserve">37 </w:t>
      </w:r>
    </w:p>
    <w:p w:rsidR="00ED0A95" w:rsidRPr="001F12E0" w:rsidRDefault="00ED0A95" w:rsidP="00CF7209">
      <w:pPr>
        <w:jc w:val="center"/>
        <w:rPr>
          <w:rFonts w:ascii="Tahoma" w:hAnsi="Tahoma" w:cs="Tahoma"/>
          <w:b/>
        </w:rPr>
      </w:pPr>
    </w:p>
    <w:p w:rsidR="00ED0A95" w:rsidRPr="001F12E0" w:rsidRDefault="0097471D" w:rsidP="00DF7F11">
      <w:pPr>
        <w:numPr>
          <w:ilvl w:val="0"/>
          <w:numId w:val="36"/>
        </w:numPr>
        <w:tabs>
          <w:tab w:val="left" w:pos="840"/>
        </w:tabs>
        <w:jc w:val="both"/>
        <w:rPr>
          <w:rFonts w:ascii="Tahoma" w:hAnsi="Tahoma" w:cs="Tahoma"/>
        </w:rPr>
      </w:pPr>
      <w:r w:rsidRPr="0097471D">
        <w:rPr>
          <w:rFonts w:ascii="Tahoma" w:hAnsi="Tahoma" w:cs="Tahoma"/>
        </w:rPr>
        <w:t>An excerpt of the decision shall be published in the Official Gazette of the European Union and in at least two daily newspapers in the Republic of Macedonia in the event of reorganization of a bank from the European Union member-state, including its branch in the Republic of Macedonia.</w:t>
      </w:r>
    </w:p>
    <w:p w:rsidR="00ED0A95" w:rsidRPr="001F12E0" w:rsidRDefault="00ED0A95" w:rsidP="00CF7209">
      <w:pPr>
        <w:jc w:val="both"/>
        <w:rPr>
          <w:rFonts w:ascii="Tahoma" w:hAnsi="Tahoma" w:cs="Tahoma"/>
        </w:rPr>
      </w:pPr>
    </w:p>
    <w:p w:rsidR="00ED0A95" w:rsidRPr="001F12E0" w:rsidRDefault="0097471D" w:rsidP="00DF7F11">
      <w:pPr>
        <w:numPr>
          <w:ilvl w:val="0"/>
          <w:numId w:val="36"/>
        </w:numPr>
        <w:tabs>
          <w:tab w:val="left" w:pos="840"/>
        </w:tabs>
        <w:jc w:val="both"/>
        <w:rPr>
          <w:rFonts w:ascii="Tahoma" w:hAnsi="Tahoma" w:cs="Tahoma"/>
        </w:rPr>
      </w:pPr>
      <w:r w:rsidRPr="0097471D">
        <w:rPr>
          <w:rFonts w:ascii="Tahoma" w:hAnsi="Tahoma" w:cs="Tahoma"/>
        </w:rPr>
        <w:t>The reorganization measures shall become effective in the Republic of Macedonia once they become effective in the home country.</w:t>
      </w:r>
    </w:p>
    <w:p w:rsidR="00ED0A95" w:rsidRPr="001F12E0" w:rsidRDefault="00ED0A95" w:rsidP="00CF7209">
      <w:pPr>
        <w:jc w:val="both"/>
        <w:rPr>
          <w:rFonts w:ascii="Tahoma" w:hAnsi="Tahoma" w:cs="Tahoma"/>
        </w:rPr>
      </w:pPr>
    </w:p>
    <w:p w:rsidR="00ED0A95" w:rsidRPr="001F12E0" w:rsidRDefault="0097471D" w:rsidP="00DF7F11">
      <w:pPr>
        <w:numPr>
          <w:ilvl w:val="0"/>
          <w:numId w:val="36"/>
        </w:numPr>
        <w:tabs>
          <w:tab w:val="left" w:pos="840"/>
        </w:tabs>
        <w:jc w:val="both"/>
        <w:rPr>
          <w:rFonts w:ascii="Tahoma" w:hAnsi="Tahoma" w:cs="Tahoma"/>
        </w:rPr>
      </w:pPr>
      <w:r w:rsidRPr="0097471D">
        <w:rPr>
          <w:rFonts w:ascii="Tahoma" w:hAnsi="Tahoma" w:cs="Tahoma"/>
        </w:rPr>
        <w:t>The reorganization measures in the Republic of Macedonia shall apply in conformity with the regulations and procedures applicable in the home country, other than in the cases stated under Article 41 of this</w:t>
      </w:r>
      <w:r w:rsidR="0015651A">
        <w:rPr>
          <w:rFonts w:ascii="Tahoma" w:hAnsi="Tahoma" w:cs="Tahoma"/>
        </w:rPr>
        <w:t xml:space="preserve"> law</w:t>
      </w:r>
      <w:r w:rsidRPr="0097471D">
        <w:rPr>
          <w:rFonts w:ascii="Tahoma" w:hAnsi="Tahoma" w:cs="Tahoma"/>
        </w:rPr>
        <w:t>.</w:t>
      </w:r>
    </w:p>
    <w:p w:rsidR="00ED0A95" w:rsidRPr="001F12E0" w:rsidRDefault="00ED0A95" w:rsidP="00CF7209">
      <w:pPr>
        <w:jc w:val="both"/>
        <w:rPr>
          <w:rFonts w:ascii="Tahoma" w:hAnsi="Tahoma" w:cs="Tahoma"/>
        </w:rPr>
      </w:pPr>
    </w:p>
    <w:p w:rsidR="00ED0A95" w:rsidRPr="001F12E0" w:rsidRDefault="0097471D" w:rsidP="00CF7209">
      <w:pPr>
        <w:jc w:val="center"/>
        <w:rPr>
          <w:rFonts w:ascii="Tahoma" w:hAnsi="Tahoma" w:cs="Tahoma"/>
        </w:rPr>
      </w:pPr>
      <w:r w:rsidRPr="0097471D">
        <w:rPr>
          <w:rFonts w:ascii="Tahoma" w:hAnsi="Tahoma" w:cs="Tahoma"/>
          <w:b/>
          <w:bCs/>
        </w:rPr>
        <w:t xml:space="preserve">Article </w:t>
      </w:r>
      <w:r w:rsidRPr="0097471D">
        <w:rPr>
          <w:rFonts w:ascii="Tahoma" w:hAnsi="Tahoma" w:cs="Tahoma"/>
          <w:b/>
        </w:rPr>
        <w:t>38</w:t>
      </w:r>
    </w:p>
    <w:p w:rsidR="00ED0A95" w:rsidRPr="001F12E0" w:rsidRDefault="00ED0A95" w:rsidP="00CF7209">
      <w:pPr>
        <w:jc w:val="center"/>
        <w:rPr>
          <w:rFonts w:ascii="Tahoma" w:hAnsi="Tahoma" w:cs="Tahoma"/>
        </w:rPr>
      </w:pPr>
    </w:p>
    <w:p w:rsidR="00ED0A95" w:rsidRPr="001F12E0" w:rsidRDefault="0097471D" w:rsidP="00DF7F11">
      <w:pPr>
        <w:numPr>
          <w:ilvl w:val="0"/>
          <w:numId w:val="37"/>
        </w:numPr>
        <w:tabs>
          <w:tab w:val="left" w:pos="870"/>
        </w:tabs>
        <w:jc w:val="both"/>
        <w:rPr>
          <w:rFonts w:ascii="Tahoma" w:hAnsi="Tahoma" w:cs="Tahoma"/>
        </w:rPr>
      </w:pPr>
      <w:r w:rsidRPr="0097471D">
        <w:rPr>
          <w:rFonts w:ascii="Tahoma" w:hAnsi="Tahoma" w:cs="Tahoma"/>
        </w:rPr>
        <w:t xml:space="preserve">The competent authority of the home country shall notify the National Bank on the intention to undertake reorganization measures prior to the adoption of the decision on undertaking bank reorganization measures, and unless possible, immediately after the adoption of the decision.  </w:t>
      </w:r>
    </w:p>
    <w:p w:rsidR="00ED0A95" w:rsidRPr="001F12E0" w:rsidRDefault="00ED0A95" w:rsidP="00CF7209">
      <w:pPr>
        <w:jc w:val="both"/>
        <w:rPr>
          <w:rFonts w:ascii="Tahoma" w:hAnsi="Tahoma" w:cs="Tahoma"/>
        </w:rPr>
      </w:pPr>
    </w:p>
    <w:p w:rsidR="00ED0A95" w:rsidRPr="001F12E0" w:rsidRDefault="0097471D" w:rsidP="00DF7F11">
      <w:pPr>
        <w:numPr>
          <w:ilvl w:val="0"/>
          <w:numId w:val="37"/>
        </w:numPr>
        <w:tabs>
          <w:tab w:val="left" w:pos="870"/>
        </w:tabs>
        <w:jc w:val="both"/>
        <w:rPr>
          <w:rFonts w:ascii="Tahoma" w:hAnsi="Tahoma" w:cs="Tahoma"/>
        </w:rPr>
      </w:pPr>
      <w:r w:rsidRPr="0097471D">
        <w:rPr>
          <w:rFonts w:ascii="Tahoma" w:hAnsi="Tahoma" w:cs="Tahoma"/>
        </w:rPr>
        <w:t>Provisions of Article 42 of this</w:t>
      </w:r>
      <w:r w:rsidR="0015651A">
        <w:rPr>
          <w:rFonts w:ascii="Tahoma" w:hAnsi="Tahoma" w:cs="Tahoma"/>
        </w:rPr>
        <w:t xml:space="preserve"> law</w:t>
      </w:r>
      <w:r w:rsidRPr="0097471D">
        <w:rPr>
          <w:rFonts w:ascii="Tahoma" w:hAnsi="Tahoma" w:cs="Tahoma"/>
        </w:rPr>
        <w:t xml:space="preserve">, shall respectively apply to the notification, recognition and reporting of claims. </w:t>
      </w:r>
    </w:p>
    <w:p w:rsidR="00ED0A95" w:rsidRPr="001F12E0" w:rsidRDefault="00ED0A95" w:rsidP="00CF7209">
      <w:pPr>
        <w:jc w:val="center"/>
        <w:rPr>
          <w:rFonts w:ascii="Tahoma" w:hAnsi="Tahoma" w:cs="Tahoma"/>
        </w:rPr>
      </w:pPr>
    </w:p>
    <w:p w:rsidR="00ED0A95" w:rsidRPr="001F12E0" w:rsidRDefault="00ED0A95" w:rsidP="00CF7209">
      <w:pPr>
        <w:jc w:val="center"/>
        <w:rPr>
          <w:rFonts w:ascii="Tahoma" w:hAnsi="Tahoma" w:cs="Tahoma"/>
        </w:rPr>
      </w:pPr>
    </w:p>
    <w:p w:rsidR="00ED0A95" w:rsidRPr="001F12E0" w:rsidRDefault="0097471D" w:rsidP="00CF7209">
      <w:pPr>
        <w:rPr>
          <w:rFonts w:ascii="Tahoma" w:hAnsi="Tahoma" w:cs="Tahoma"/>
          <w:b/>
        </w:rPr>
      </w:pPr>
      <w:r w:rsidRPr="0097471D">
        <w:rPr>
          <w:rFonts w:ascii="Tahoma" w:hAnsi="Tahoma" w:cs="Tahoma"/>
          <w:b/>
        </w:rPr>
        <w:t>6. Bankruptcy and liquidation</w:t>
      </w:r>
    </w:p>
    <w:p w:rsidR="00ED0A95" w:rsidRPr="001F12E0" w:rsidRDefault="00ED0A95" w:rsidP="00CF7209">
      <w:pPr>
        <w:rPr>
          <w:rFonts w:ascii="Tahoma" w:hAnsi="Tahoma" w:cs="Tahoma"/>
        </w:rPr>
      </w:pPr>
    </w:p>
    <w:p w:rsidR="000F7785" w:rsidRPr="001F12E0" w:rsidRDefault="000F7785" w:rsidP="00CF7209">
      <w:pPr>
        <w:jc w:val="center"/>
        <w:rPr>
          <w:rFonts w:ascii="Tahoma" w:hAnsi="Tahoma" w:cs="Tahoma"/>
          <w:b/>
          <w:bCs/>
        </w:rPr>
      </w:pPr>
    </w:p>
    <w:p w:rsidR="00B939E0" w:rsidRDefault="00B939E0" w:rsidP="00CF7209">
      <w:pPr>
        <w:jc w:val="center"/>
        <w:rPr>
          <w:rFonts w:ascii="Tahoma" w:hAnsi="Tahoma" w:cs="Tahoma"/>
          <w:b/>
          <w:bCs/>
        </w:rPr>
      </w:pPr>
    </w:p>
    <w:p w:rsidR="00B939E0" w:rsidRDefault="00B939E0" w:rsidP="00CF7209">
      <w:pPr>
        <w:jc w:val="center"/>
        <w:rPr>
          <w:rFonts w:ascii="Tahoma" w:hAnsi="Tahoma" w:cs="Tahoma"/>
          <w:b/>
          <w:bCs/>
        </w:rPr>
      </w:pPr>
    </w:p>
    <w:p w:rsidR="00ED0A95" w:rsidRPr="001F12E0" w:rsidRDefault="0097471D" w:rsidP="00CF7209">
      <w:pPr>
        <w:jc w:val="center"/>
        <w:rPr>
          <w:rFonts w:ascii="Tahoma" w:hAnsi="Tahoma" w:cs="Tahoma"/>
          <w:b/>
        </w:rPr>
      </w:pPr>
      <w:r w:rsidRPr="0097471D">
        <w:rPr>
          <w:rFonts w:ascii="Tahoma" w:hAnsi="Tahoma" w:cs="Tahoma"/>
          <w:b/>
          <w:bCs/>
        </w:rPr>
        <w:lastRenderedPageBreak/>
        <w:t xml:space="preserve">Article </w:t>
      </w:r>
      <w:r w:rsidRPr="0097471D">
        <w:rPr>
          <w:rFonts w:ascii="Tahoma" w:hAnsi="Tahoma" w:cs="Tahoma"/>
          <w:b/>
        </w:rPr>
        <w:t>39</w:t>
      </w:r>
    </w:p>
    <w:p w:rsidR="00ED0A95" w:rsidRPr="001F12E0" w:rsidRDefault="00ED0A95" w:rsidP="00CF7209">
      <w:pPr>
        <w:jc w:val="center"/>
        <w:rPr>
          <w:rFonts w:ascii="Tahoma" w:hAnsi="Tahoma" w:cs="Tahoma"/>
          <w:b/>
        </w:rPr>
      </w:pPr>
    </w:p>
    <w:p w:rsidR="00ED0A95" w:rsidRPr="001F12E0" w:rsidRDefault="00E778BE" w:rsidP="00DF7F11">
      <w:pPr>
        <w:pStyle w:val="T-98-2"/>
        <w:numPr>
          <w:ilvl w:val="0"/>
          <w:numId w:val="38"/>
        </w:numPr>
        <w:tabs>
          <w:tab w:val="left" w:pos="810"/>
        </w:tabs>
        <w:spacing w:after="0"/>
        <w:rPr>
          <w:rFonts w:ascii="Tahoma" w:hAnsi="Tahoma" w:cs="Tahoma"/>
          <w:sz w:val="24"/>
          <w:szCs w:val="24"/>
        </w:rPr>
      </w:pPr>
      <w:r>
        <w:rPr>
          <w:rFonts w:ascii="Tahoma" w:hAnsi="Tahoma" w:cs="Tahoma"/>
          <w:sz w:val="24"/>
          <w:szCs w:val="24"/>
        </w:rPr>
        <w:t>The competent authority of the home country shall be the exclusively authorized to make decision on opening a bankruptcy or liquidation procedure against a bank, including its branches in the Republic of Macedonia.</w:t>
      </w: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DF7F11">
      <w:pPr>
        <w:pStyle w:val="T-98-2"/>
        <w:numPr>
          <w:ilvl w:val="0"/>
          <w:numId w:val="38"/>
        </w:numPr>
        <w:tabs>
          <w:tab w:val="left" w:pos="810"/>
        </w:tabs>
        <w:spacing w:after="0"/>
        <w:rPr>
          <w:rFonts w:ascii="Tahoma" w:hAnsi="Tahoma" w:cs="Tahoma"/>
          <w:sz w:val="24"/>
          <w:szCs w:val="24"/>
        </w:rPr>
      </w:pPr>
      <w:r>
        <w:rPr>
          <w:rFonts w:ascii="Tahoma" w:hAnsi="Tahoma" w:cs="Tahoma"/>
          <w:sz w:val="24"/>
          <w:szCs w:val="24"/>
        </w:rPr>
        <w:t>The decision on opening bankruptcy or liquidation procedure made by the competent authorities of the home country shall become effective in the Republic of Macedonia on the date it becomes effective in the home country.</w:t>
      </w: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DF7F11">
      <w:pPr>
        <w:pStyle w:val="T-98-2"/>
        <w:numPr>
          <w:ilvl w:val="0"/>
          <w:numId w:val="38"/>
        </w:numPr>
        <w:tabs>
          <w:tab w:val="left" w:pos="810"/>
        </w:tabs>
        <w:spacing w:after="0"/>
        <w:rPr>
          <w:rFonts w:ascii="Tahoma" w:hAnsi="Tahoma" w:cs="Tahoma"/>
          <w:sz w:val="24"/>
          <w:szCs w:val="24"/>
        </w:rPr>
      </w:pPr>
      <w:r>
        <w:rPr>
          <w:rFonts w:ascii="Tahoma" w:hAnsi="Tahoma" w:cs="Tahoma"/>
          <w:sz w:val="24"/>
          <w:szCs w:val="24"/>
        </w:rPr>
        <w:t>The bankruptcy or liquidation procedure shall be conducted as defined by the regulations of the home country, except for the cases under Article 43 of this</w:t>
      </w:r>
      <w:r w:rsidR="0015651A">
        <w:rPr>
          <w:rFonts w:ascii="Tahoma" w:hAnsi="Tahoma" w:cs="Tahoma"/>
          <w:sz w:val="24"/>
          <w:szCs w:val="24"/>
        </w:rPr>
        <w:t xml:space="preserve"> law</w:t>
      </w:r>
      <w:r>
        <w:rPr>
          <w:rFonts w:ascii="Tahoma" w:hAnsi="Tahoma" w:cs="Tahoma"/>
          <w:sz w:val="24"/>
          <w:szCs w:val="24"/>
        </w:rPr>
        <w:t>.</w:t>
      </w: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CF7209">
      <w:pPr>
        <w:pStyle w:val="T-98-2"/>
        <w:spacing w:after="0"/>
        <w:ind w:firstLine="0"/>
        <w:jc w:val="center"/>
        <w:rPr>
          <w:rFonts w:ascii="Tahoma" w:hAnsi="Tahoma" w:cs="Tahoma"/>
          <w:sz w:val="24"/>
          <w:szCs w:val="24"/>
        </w:rPr>
      </w:pPr>
      <w:r>
        <w:rPr>
          <w:rFonts w:ascii="Tahoma" w:hAnsi="Tahoma" w:cs="Tahoma"/>
          <w:b/>
          <w:bCs/>
          <w:sz w:val="24"/>
          <w:szCs w:val="24"/>
        </w:rPr>
        <w:t xml:space="preserve">Article </w:t>
      </w:r>
      <w:r>
        <w:rPr>
          <w:rFonts w:ascii="Tahoma" w:hAnsi="Tahoma" w:cs="Tahoma"/>
          <w:b/>
          <w:sz w:val="24"/>
          <w:szCs w:val="24"/>
        </w:rPr>
        <w:t>40</w:t>
      </w:r>
    </w:p>
    <w:p w:rsidR="00ED0A95" w:rsidRPr="001F12E0" w:rsidRDefault="00ED0A95" w:rsidP="00CF7209">
      <w:pPr>
        <w:pStyle w:val="T-98-2"/>
        <w:spacing w:after="0"/>
        <w:ind w:firstLine="0"/>
        <w:jc w:val="center"/>
        <w:rPr>
          <w:rFonts w:ascii="Tahoma" w:hAnsi="Tahoma" w:cs="Tahoma"/>
          <w:sz w:val="24"/>
          <w:szCs w:val="24"/>
        </w:rPr>
      </w:pPr>
    </w:p>
    <w:p w:rsidR="00ED0A95" w:rsidRPr="001F12E0" w:rsidRDefault="00E778BE" w:rsidP="00DF7F11">
      <w:pPr>
        <w:pStyle w:val="T-98-2"/>
        <w:numPr>
          <w:ilvl w:val="0"/>
          <w:numId w:val="39"/>
        </w:numPr>
        <w:tabs>
          <w:tab w:val="left" w:pos="765"/>
        </w:tabs>
        <w:spacing w:after="0"/>
        <w:rPr>
          <w:rFonts w:ascii="Tahoma" w:hAnsi="Tahoma" w:cs="Tahoma"/>
          <w:sz w:val="24"/>
          <w:szCs w:val="24"/>
        </w:rPr>
      </w:pPr>
      <w:r>
        <w:rPr>
          <w:rFonts w:ascii="Tahoma" w:hAnsi="Tahoma" w:cs="Tahoma"/>
          <w:sz w:val="24"/>
          <w:szCs w:val="24"/>
        </w:rPr>
        <w:t xml:space="preserve">The competent authority of the home country shall notify the National Bank on the intention to make a decision on opening bankruptcy or liquidation procedure prior to the adoption of the decision on opening bankruptcy or liquidation procedure against a bank, including its branches in the Republic of Macedonia, or unless possible, immediately after the adoption of the decision.  </w:t>
      </w: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DF7F11">
      <w:pPr>
        <w:pStyle w:val="T-98-2"/>
        <w:numPr>
          <w:ilvl w:val="0"/>
          <w:numId w:val="39"/>
        </w:numPr>
        <w:tabs>
          <w:tab w:val="left" w:pos="765"/>
        </w:tabs>
        <w:spacing w:after="0"/>
        <w:rPr>
          <w:rFonts w:ascii="Tahoma" w:hAnsi="Tahoma" w:cs="Tahoma"/>
          <w:sz w:val="24"/>
          <w:szCs w:val="24"/>
        </w:rPr>
      </w:pPr>
      <w:r>
        <w:rPr>
          <w:rFonts w:ascii="Tahoma" w:hAnsi="Tahoma" w:cs="Tahoma"/>
          <w:sz w:val="24"/>
          <w:szCs w:val="24"/>
        </w:rPr>
        <w:t xml:space="preserve">An excerpt of the decision under </w:t>
      </w:r>
      <w:r w:rsidR="003061D0">
        <w:rPr>
          <w:rFonts w:ascii="Tahoma" w:hAnsi="Tahoma" w:cs="Tahoma"/>
          <w:sz w:val="24"/>
          <w:szCs w:val="24"/>
        </w:rPr>
        <w:t>paragraph (1)</w:t>
      </w:r>
      <w:r>
        <w:rPr>
          <w:rFonts w:ascii="Tahoma" w:hAnsi="Tahoma" w:cs="Tahoma"/>
          <w:sz w:val="24"/>
          <w:szCs w:val="24"/>
        </w:rPr>
        <w:t xml:space="preserve"> of this Article shall be published in the Official Gazette of the European Union and in at least two daily newspapers in the Republic of Macedonia.</w:t>
      </w:r>
    </w:p>
    <w:p w:rsidR="00ED0A95" w:rsidRPr="001F12E0" w:rsidRDefault="00ED0A95" w:rsidP="00CF7209">
      <w:pPr>
        <w:rPr>
          <w:rFonts w:ascii="Tahoma" w:hAnsi="Tahoma" w:cs="Tahoma"/>
        </w:rPr>
      </w:pPr>
    </w:p>
    <w:p w:rsidR="00ED0A95" w:rsidRPr="001F12E0" w:rsidRDefault="0097471D" w:rsidP="00CF7209">
      <w:pPr>
        <w:jc w:val="center"/>
        <w:rPr>
          <w:rFonts w:ascii="Tahoma" w:hAnsi="Tahoma" w:cs="Tahoma"/>
        </w:rPr>
      </w:pPr>
      <w:r w:rsidRPr="0097471D">
        <w:rPr>
          <w:rFonts w:ascii="Tahoma" w:hAnsi="Tahoma" w:cs="Tahoma"/>
          <w:b/>
          <w:bCs/>
        </w:rPr>
        <w:t xml:space="preserve">Article </w:t>
      </w:r>
      <w:r w:rsidRPr="0097471D">
        <w:rPr>
          <w:rFonts w:ascii="Tahoma" w:hAnsi="Tahoma" w:cs="Tahoma"/>
          <w:b/>
        </w:rPr>
        <w:t>41</w:t>
      </w:r>
    </w:p>
    <w:p w:rsidR="00ED0A95" w:rsidRPr="001F12E0" w:rsidRDefault="00ED0A95" w:rsidP="00CF7209">
      <w:pPr>
        <w:jc w:val="center"/>
        <w:rPr>
          <w:rFonts w:ascii="Tahoma" w:hAnsi="Tahoma" w:cs="Tahoma"/>
        </w:rPr>
      </w:pPr>
    </w:p>
    <w:p w:rsidR="00ED0A95" w:rsidRPr="001F12E0" w:rsidRDefault="0097471D" w:rsidP="00DF7F11">
      <w:pPr>
        <w:numPr>
          <w:ilvl w:val="0"/>
          <w:numId w:val="40"/>
        </w:numPr>
        <w:tabs>
          <w:tab w:val="left" w:pos="750"/>
        </w:tabs>
        <w:jc w:val="both"/>
        <w:rPr>
          <w:rFonts w:ascii="Tahoma" w:hAnsi="Tahoma" w:cs="Tahoma"/>
        </w:rPr>
      </w:pPr>
      <w:r w:rsidRPr="0097471D">
        <w:rPr>
          <w:rFonts w:ascii="Tahoma" w:hAnsi="Tahoma" w:cs="Tahoma"/>
        </w:rPr>
        <w:t>The persons assigned to conduct the bankruptcy or liquidation procedure may undertake activities in the Republic of Macedonia on the basis of the decision on their appointment (designation) issued by the competent authority of the home country and Macedonian translation of such decision verified by a notary in the Republic of Macedonia.</w:t>
      </w:r>
    </w:p>
    <w:p w:rsidR="00ED0A95" w:rsidRPr="001F12E0" w:rsidRDefault="00ED0A95" w:rsidP="00CF7209">
      <w:pPr>
        <w:jc w:val="both"/>
        <w:rPr>
          <w:rFonts w:ascii="Tahoma" w:hAnsi="Tahoma" w:cs="Tahoma"/>
        </w:rPr>
      </w:pPr>
    </w:p>
    <w:p w:rsidR="00ED0A95" w:rsidRPr="001F12E0" w:rsidRDefault="0097471D" w:rsidP="00DF7F11">
      <w:pPr>
        <w:numPr>
          <w:ilvl w:val="0"/>
          <w:numId w:val="40"/>
        </w:numPr>
        <w:tabs>
          <w:tab w:val="left" w:pos="750"/>
        </w:tabs>
        <w:jc w:val="both"/>
        <w:rPr>
          <w:rFonts w:ascii="Tahoma" w:hAnsi="Tahoma" w:cs="Tahoma"/>
        </w:rPr>
      </w:pPr>
      <w:r w:rsidRPr="0097471D">
        <w:rPr>
          <w:rFonts w:ascii="Tahoma" w:hAnsi="Tahoma" w:cs="Tahoma"/>
        </w:rPr>
        <w:t xml:space="preserve">Persons under </w:t>
      </w:r>
      <w:r w:rsidR="003061D0">
        <w:rPr>
          <w:rFonts w:ascii="Tahoma" w:hAnsi="Tahoma" w:cs="Tahoma"/>
        </w:rPr>
        <w:t>paragraph (1)</w:t>
      </w:r>
      <w:r w:rsidRPr="0097471D">
        <w:rPr>
          <w:rFonts w:ascii="Tahoma" w:hAnsi="Tahoma" w:cs="Tahoma"/>
        </w:rPr>
        <w:t xml:space="preserve"> of this Article may, in the Republic of Macedonia, perform all activities they are authorized to perform by the regulations of the home country.</w:t>
      </w:r>
    </w:p>
    <w:p w:rsidR="00ED0A95" w:rsidRPr="001F12E0" w:rsidRDefault="00ED0A95" w:rsidP="00CF7209">
      <w:pPr>
        <w:rPr>
          <w:rFonts w:ascii="Tahoma" w:hAnsi="Tahoma" w:cs="Tahoma"/>
        </w:rPr>
      </w:pPr>
    </w:p>
    <w:p w:rsidR="00ED0A95" w:rsidRPr="001F12E0" w:rsidRDefault="0097471D" w:rsidP="00CF7209">
      <w:pPr>
        <w:jc w:val="center"/>
        <w:rPr>
          <w:rFonts w:ascii="Tahoma" w:hAnsi="Tahoma" w:cs="Tahoma"/>
          <w:b/>
        </w:rPr>
      </w:pPr>
      <w:r w:rsidRPr="0097471D">
        <w:rPr>
          <w:rFonts w:ascii="Tahoma" w:hAnsi="Tahoma" w:cs="Tahoma"/>
          <w:b/>
          <w:bCs/>
        </w:rPr>
        <w:t xml:space="preserve">Article </w:t>
      </w:r>
      <w:r w:rsidRPr="0097471D">
        <w:rPr>
          <w:rFonts w:ascii="Tahoma" w:hAnsi="Tahoma" w:cs="Tahoma"/>
          <w:b/>
        </w:rPr>
        <w:t>42</w:t>
      </w:r>
    </w:p>
    <w:p w:rsidR="00ED0A95" w:rsidRPr="001F12E0" w:rsidRDefault="00ED0A95" w:rsidP="00CF7209">
      <w:pPr>
        <w:jc w:val="center"/>
        <w:rPr>
          <w:rFonts w:ascii="Tahoma" w:hAnsi="Tahoma" w:cs="Tahoma"/>
          <w:b/>
        </w:rPr>
      </w:pPr>
    </w:p>
    <w:p w:rsidR="00ED0A95" w:rsidRPr="001F12E0" w:rsidRDefault="0097471D" w:rsidP="00DF7F11">
      <w:pPr>
        <w:numPr>
          <w:ilvl w:val="0"/>
          <w:numId w:val="41"/>
        </w:numPr>
        <w:tabs>
          <w:tab w:val="left" w:pos="840"/>
        </w:tabs>
        <w:jc w:val="both"/>
        <w:rPr>
          <w:rFonts w:ascii="Tahoma" w:hAnsi="Tahoma" w:cs="Tahoma"/>
        </w:rPr>
      </w:pPr>
      <w:r w:rsidRPr="0097471D">
        <w:rPr>
          <w:rFonts w:ascii="Tahoma" w:hAnsi="Tahoma" w:cs="Tahoma"/>
        </w:rPr>
        <w:t xml:space="preserve">Provided that the regulations in the home country require compulsory reporting of claims for the purposes of their recognition, the persons in charge of conducting the bankruptcy or liquidation procedure shall notify, immediately after the beginning of the procedure, each recognized creditor having a head office or residence in the Republic of Macedonia. </w:t>
      </w:r>
    </w:p>
    <w:p w:rsidR="00ED0A95" w:rsidRPr="001F12E0" w:rsidRDefault="00ED0A95" w:rsidP="00CF7209">
      <w:pPr>
        <w:jc w:val="both"/>
        <w:rPr>
          <w:rFonts w:ascii="Tahoma" w:hAnsi="Tahoma" w:cs="Tahoma"/>
        </w:rPr>
      </w:pPr>
    </w:p>
    <w:p w:rsidR="00ED0A95" w:rsidRPr="001F12E0" w:rsidRDefault="0097471D" w:rsidP="00DF7F11">
      <w:pPr>
        <w:numPr>
          <w:ilvl w:val="0"/>
          <w:numId w:val="41"/>
        </w:numPr>
        <w:tabs>
          <w:tab w:val="left" w:pos="840"/>
        </w:tabs>
        <w:jc w:val="both"/>
        <w:rPr>
          <w:rFonts w:ascii="Tahoma" w:hAnsi="Tahoma" w:cs="Tahoma"/>
        </w:rPr>
      </w:pPr>
      <w:r w:rsidRPr="0097471D">
        <w:rPr>
          <w:rFonts w:ascii="Tahoma" w:hAnsi="Tahoma" w:cs="Tahoma"/>
        </w:rPr>
        <w:t xml:space="preserve">Creditors having head office or residence in the Republic of Macedonia shall have the same rights and treatment in the bankruptcy or liquidation procedure as the creditors with head office or residence in the home country. </w:t>
      </w:r>
    </w:p>
    <w:p w:rsidR="00ED0A95" w:rsidRPr="001F12E0" w:rsidRDefault="00ED0A95" w:rsidP="00CF7209">
      <w:pPr>
        <w:jc w:val="both"/>
        <w:rPr>
          <w:rFonts w:ascii="Tahoma" w:hAnsi="Tahoma" w:cs="Tahoma"/>
        </w:rPr>
      </w:pPr>
    </w:p>
    <w:p w:rsidR="00B939E0" w:rsidRDefault="00B939E0" w:rsidP="00CF7209">
      <w:pPr>
        <w:jc w:val="center"/>
        <w:rPr>
          <w:rFonts w:ascii="Tahoma" w:hAnsi="Tahoma" w:cs="Tahoma"/>
          <w:b/>
          <w:bCs/>
        </w:rPr>
      </w:pPr>
    </w:p>
    <w:p w:rsidR="00ED0A95" w:rsidRPr="001F12E0" w:rsidRDefault="0097471D" w:rsidP="00CF7209">
      <w:pPr>
        <w:jc w:val="center"/>
        <w:rPr>
          <w:rFonts w:ascii="Tahoma" w:hAnsi="Tahoma" w:cs="Tahoma"/>
          <w:b/>
        </w:rPr>
      </w:pPr>
      <w:r w:rsidRPr="0097471D">
        <w:rPr>
          <w:rFonts w:ascii="Tahoma" w:hAnsi="Tahoma" w:cs="Tahoma"/>
          <w:b/>
          <w:bCs/>
        </w:rPr>
        <w:lastRenderedPageBreak/>
        <w:t xml:space="preserve">Article </w:t>
      </w:r>
      <w:r w:rsidRPr="0097471D">
        <w:rPr>
          <w:rFonts w:ascii="Tahoma" w:hAnsi="Tahoma" w:cs="Tahoma"/>
          <w:b/>
        </w:rPr>
        <w:t>43</w:t>
      </w:r>
    </w:p>
    <w:p w:rsidR="00ED0A95" w:rsidRPr="001F12E0" w:rsidRDefault="00ED0A95" w:rsidP="00CF7209">
      <w:pPr>
        <w:jc w:val="center"/>
        <w:rPr>
          <w:rFonts w:ascii="Tahoma" w:hAnsi="Tahoma" w:cs="Tahoma"/>
          <w:b/>
        </w:rPr>
      </w:pPr>
    </w:p>
    <w:p w:rsidR="00ED0A95" w:rsidRPr="001F12E0" w:rsidRDefault="0097471D" w:rsidP="00CF7209">
      <w:pPr>
        <w:ind w:left="360"/>
        <w:jc w:val="both"/>
        <w:rPr>
          <w:rFonts w:ascii="Tahoma" w:hAnsi="Tahoma" w:cs="Tahoma"/>
        </w:rPr>
      </w:pPr>
      <w:r w:rsidRPr="0097471D">
        <w:rPr>
          <w:rFonts w:ascii="Tahoma" w:hAnsi="Tahoma" w:cs="Tahoma"/>
        </w:rPr>
        <w:t>The regulations of the state of registration of the rights of objects shall accordingly apply to the right of objects registered in the Registry or other centralized registry system at the moment of opening the bankruptcy or liquidation procedure.</w:t>
      </w:r>
    </w:p>
    <w:p w:rsidR="00ED0A95" w:rsidRPr="001F12E0" w:rsidRDefault="00ED0A95" w:rsidP="00CF7209">
      <w:pPr>
        <w:rPr>
          <w:rFonts w:ascii="Tahoma" w:hAnsi="Tahoma" w:cs="Tahoma"/>
        </w:rPr>
      </w:pPr>
    </w:p>
    <w:p w:rsidR="00ED0A95" w:rsidRPr="001F12E0" w:rsidRDefault="00E778BE" w:rsidP="00CF7209">
      <w:pPr>
        <w:pStyle w:val="T-98-2"/>
        <w:spacing w:after="0"/>
        <w:ind w:firstLine="0"/>
        <w:jc w:val="center"/>
        <w:rPr>
          <w:rFonts w:ascii="Tahoma" w:hAnsi="Tahoma" w:cs="Tahoma"/>
          <w:sz w:val="24"/>
          <w:szCs w:val="24"/>
        </w:rPr>
      </w:pPr>
      <w:r>
        <w:rPr>
          <w:rFonts w:ascii="Tahoma" w:hAnsi="Tahoma" w:cs="Tahoma"/>
          <w:b/>
          <w:bCs/>
          <w:sz w:val="24"/>
          <w:szCs w:val="24"/>
        </w:rPr>
        <w:t xml:space="preserve">Article </w:t>
      </w:r>
      <w:r>
        <w:rPr>
          <w:rFonts w:ascii="Tahoma" w:hAnsi="Tahoma" w:cs="Tahoma"/>
          <w:b/>
          <w:sz w:val="24"/>
          <w:szCs w:val="24"/>
        </w:rPr>
        <w:t>44</w:t>
      </w:r>
    </w:p>
    <w:p w:rsidR="00ED0A95" w:rsidRPr="001F12E0" w:rsidRDefault="00ED0A95" w:rsidP="00CF7209">
      <w:pPr>
        <w:pStyle w:val="T-98-2"/>
        <w:spacing w:after="0"/>
        <w:ind w:firstLine="0"/>
        <w:jc w:val="center"/>
        <w:rPr>
          <w:rFonts w:ascii="Tahoma" w:hAnsi="Tahoma" w:cs="Tahoma"/>
          <w:sz w:val="24"/>
          <w:szCs w:val="24"/>
        </w:rPr>
      </w:pPr>
    </w:p>
    <w:p w:rsidR="00ED0A95" w:rsidRPr="001F12E0" w:rsidRDefault="0097471D" w:rsidP="00CF7209">
      <w:pPr>
        <w:ind w:left="360"/>
        <w:jc w:val="both"/>
        <w:rPr>
          <w:rFonts w:ascii="Tahoma" w:hAnsi="Tahoma" w:cs="Tahoma"/>
        </w:rPr>
      </w:pPr>
      <w:r w:rsidRPr="0097471D">
        <w:rPr>
          <w:rFonts w:ascii="Tahoma" w:hAnsi="Tahoma" w:cs="Tahoma"/>
        </w:rPr>
        <w:t>Provided that the competent authority of the home country revoke the license of the bank for performing financial activities, the National Bank shall prohibit the branch of such bank in the Republic of Macedonia to perform activities.</w:t>
      </w:r>
    </w:p>
    <w:p w:rsidR="00ED0A95" w:rsidRPr="001F12E0" w:rsidRDefault="00ED0A95" w:rsidP="00CF7209">
      <w:pPr>
        <w:pStyle w:val="T-98-2"/>
        <w:spacing w:after="0"/>
        <w:ind w:firstLine="0"/>
        <w:rPr>
          <w:rFonts w:ascii="Tahoma" w:hAnsi="Tahoma" w:cs="Tahoma"/>
          <w:b/>
          <w:bCs/>
          <w:sz w:val="24"/>
          <w:szCs w:val="24"/>
        </w:rPr>
      </w:pPr>
    </w:p>
    <w:p w:rsidR="00ED0A95" w:rsidRPr="001F12E0" w:rsidRDefault="00E778BE" w:rsidP="00CF7209">
      <w:pPr>
        <w:pStyle w:val="T-98-2"/>
        <w:spacing w:after="0"/>
        <w:ind w:firstLine="0"/>
        <w:rPr>
          <w:rFonts w:ascii="Tahoma" w:hAnsi="Tahoma" w:cs="Tahoma"/>
          <w:b/>
          <w:bCs/>
          <w:sz w:val="24"/>
          <w:szCs w:val="24"/>
        </w:rPr>
      </w:pPr>
      <w:r>
        <w:rPr>
          <w:rFonts w:ascii="Tahoma" w:hAnsi="Tahoma" w:cs="Tahoma"/>
          <w:b/>
          <w:bCs/>
          <w:sz w:val="24"/>
          <w:szCs w:val="24"/>
        </w:rPr>
        <w:t>7. Membership in professional associations</w:t>
      </w:r>
    </w:p>
    <w:p w:rsidR="006F47D1" w:rsidRDefault="006F47D1" w:rsidP="00CF7209">
      <w:pPr>
        <w:jc w:val="center"/>
        <w:rPr>
          <w:rFonts w:ascii="Tahoma" w:hAnsi="Tahoma" w:cs="Tahoma"/>
          <w:b/>
          <w:bCs/>
        </w:rPr>
      </w:pPr>
    </w:p>
    <w:p w:rsidR="00ED0A95" w:rsidRPr="001F12E0" w:rsidRDefault="0097471D" w:rsidP="00CF7209">
      <w:pPr>
        <w:jc w:val="center"/>
        <w:rPr>
          <w:rFonts w:ascii="Tahoma" w:hAnsi="Tahoma" w:cs="Tahoma"/>
        </w:rPr>
      </w:pPr>
      <w:r w:rsidRPr="0097471D">
        <w:rPr>
          <w:rFonts w:ascii="Tahoma" w:hAnsi="Tahoma" w:cs="Tahoma"/>
          <w:b/>
          <w:bCs/>
        </w:rPr>
        <w:t xml:space="preserve">Article </w:t>
      </w:r>
      <w:r w:rsidRPr="0097471D">
        <w:rPr>
          <w:rFonts w:ascii="Tahoma" w:hAnsi="Tahoma" w:cs="Tahoma"/>
          <w:b/>
        </w:rPr>
        <w:t>45</w:t>
      </w:r>
    </w:p>
    <w:p w:rsidR="00ED0A95" w:rsidRPr="001F12E0" w:rsidRDefault="00ED0A95" w:rsidP="00CF7209">
      <w:pPr>
        <w:jc w:val="center"/>
        <w:rPr>
          <w:rFonts w:ascii="Tahoma" w:hAnsi="Tahoma" w:cs="Tahoma"/>
        </w:rPr>
      </w:pPr>
    </w:p>
    <w:p w:rsidR="00ED0A95" w:rsidRPr="001F12E0" w:rsidRDefault="0097471D" w:rsidP="00CF7209">
      <w:pPr>
        <w:ind w:left="360"/>
        <w:jc w:val="both"/>
        <w:rPr>
          <w:rFonts w:ascii="Tahoma" w:hAnsi="Tahoma" w:cs="Tahoma"/>
        </w:rPr>
      </w:pPr>
      <w:r w:rsidRPr="0097471D">
        <w:rPr>
          <w:rFonts w:ascii="Tahoma" w:hAnsi="Tahoma" w:cs="Tahoma"/>
        </w:rPr>
        <w:t xml:space="preserve">Banks from European Union member-states that have branches in the Republic of Macedonia may be members of the professional associations in the Republic of Macedonia enjoying rights and obligations that apply to the banks from the Republic of Macedonia. </w:t>
      </w:r>
    </w:p>
    <w:p w:rsidR="00AC6E11" w:rsidRPr="001F12E0" w:rsidRDefault="00AC6E11" w:rsidP="00CF7209">
      <w:pPr>
        <w:pStyle w:val="T-98-2"/>
        <w:spacing w:after="0"/>
        <w:ind w:firstLine="0"/>
        <w:jc w:val="center"/>
        <w:rPr>
          <w:rFonts w:ascii="Tahoma" w:hAnsi="Tahoma" w:cs="Tahoma"/>
          <w:b/>
          <w:bCs/>
          <w:sz w:val="24"/>
          <w:szCs w:val="24"/>
          <w:shd w:val="clear" w:color="auto" w:fill="99CCFF"/>
        </w:rPr>
      </w:pPr>
    </w:p>
    <w:p w:rsidR="00ED0A95" w:rsidRPr="001F12E0" w:rsidRDefault="00ED0A95" w:rsidP="00CF7209">
      <w:pPr>
        <w:pStyle w:val="T-98-2"/>
        <w:spacing w:after="0"/>
        <w:ind w:firstLine="0"/>
        <w:jc w:val="center"/>
        <w:rPr>
          <w:rFonts w:ascii="Tahoma" w:hAnsi="Tahoma" w:cs="Tahoma"/>
          <w:b/>
          <w:bCs/>
          <w:sz w:val="24"/>
          <w:szCs w:val="24"/>
          <w:shd w:val="clear" w:color="auto" w:fill="99CCFF"/>
        </w:rPr>
      </w:pPr>
    </w:p>
    <w:p w:rsidR="00ED0A95" w:rsidRPr="001F12E0" w:rsidRDefault="0097471D" w:rsidP="00CF7209">
      <w:pPr>
        <w:jc w:val="center"/>
        <w:rPr>
          <w:rFonts w:ascii="Tahoma" w:hAnsi="Tahoma" w:cs="Tahoma"/>
          <w:b/>
          <w:bCs/>
        </w:rPr>
      </w:pPr>
      <w:r w:rsidRPr="0097471D">
        <w:rPr>
          <w:rFonts w:ascii="Tahoma" w:hAnsi="Tahoma" w:cs="Tahoma"/>
          <w:b/>
          <w:bCs/>
        </w:rPr>
        <w:t xml:space="preserve">V. FOREIGN BANK BRANCHES </w:t>
      </w:r>
    </w:p>
    <w:p w:rsidR="00ED0A95" w:rsidRPr="001F12E0" w:rsidRDefault="00ED0A95" w:rsidP="00CF7209">
      <w:pPr>
        <w:jc w:val="center"/>
        <w:rPr>
          <w:rFonts w:ascii="Tahoma" w:hAnsi="Tahoma" w:cs="Tahoma"/>
          <w:b/>
          <w:bCs/>
        </w:rPr>
      </w:pPr>
    </w:p>
    <w:p w:rsidR="00ED0A95" w:rsidRPr="001F12E0" w:rsidRDefault="0097471D" w:rsidP="00CF7209">
      <w:pPr>
        <w:rPr>
          <w:rFonts w:ascii="Tahoma" w:hAnsi="Tahoma" w:cs="Tahoma"/>
          <w:b/>
          <w:bCs/>
        </w:rPr>
      </w:pPr>
      <w:r w:rsidRPr="0097471D">
        <w:rPr>
          <w:rFonts w:ascii="Tahoma" w:hAnsi="Tahoma" w:cs="Tahoma"/>
          <w:b/>
          <w:bCs/>
        </w:rPr>
        <w:t>1. Right of performing financial activities</w:t>
      </w:r>
    </w:p>
    <w:p w:rsidR="00ED0A95" w:rsidRPr="001F12E0" w:rsidRDefault="00ED0A95" w:rsidP="00CF7209">
      <w:pPr>
        <w:rPr>
          <w:rFonts w:ascii="Tahoma" w:hAnsi="Tahoma" w:cs="Tahoma"/>
          <w:b/>
          <w:bCs/>
        </w:rPr>
      </w:pPr>
    </w:p>
    <w:p w:rsidR="00ED0A95" w:rsidRPr="001F12E0" w:rsidRDefault="0097471D" w:rsidP="00CF7209">
      <w:pPr>
        <w:jc w:val="center"/>
        <w:rPr>
          <w:rFonts w:ascii="Tahoma" w:hAnsi="Tahoma" w:cs="Tahoma"/>
          <w:b/>
          <w:bCs/>
        </w:rPr>
      </w:pPr>
      <w:r w:rsidRPr="0097471D">
        <w:rPr>
          <w:rFonts w:ascii="Tahoma" w:hAnsi="Tahoma" w:cs="Tahoma"/>
          <w:b/>
          <w:bCs/>
        </w:rPr>
        <w:t xml:space="preserve">Article 46 </w:t>
      </w:r>
    </w:p>
    <w:p w:rsidR="00E001E2" w:rsidRPr="001F12E0" w:rsidRDefault="00E001E2" w:rsidP="00CF7209">
      <w:pPr>
        <w:jc w:val="center"/>
        <w:rPr>
          <w:rFonts w:ascii="Tahoma" w:hAnsi="Tahoma" w:cs="Tahoma"/>
          <w:b/>
          <w:bCs/>
        </w:rPr>
      </w:pPr>
    </w:p>
    <w:p w:rsidR="00ED0A95" w:rsidRPr="001F12E0" w:rsidRDefault="0097471D" w:rsidP="00CF7209">
      <w:pPr>
        <w:tabs>
          <w:tab w:val="left" w:pos="735"/>
          <w:tab w:val="left" w:pos="765"/>
        </w:tabs>
        <w:jc w:val="both"/>
        <w:rPr>
          <w:rFonts w:ascii="Tahoma" w:hAnsi="Tahoma" w:cs="Tahoma"/>
        </w:rPr>
      </w:pPr>
      <w:r w:rsidRPr="0097471D">
        <w:rPr>
          <w:rFonts w:ascii="Tahoma" w:hAnsi="Tahoma" w:cs="Tahoma"/>
        </w:rPr>
        <w:t>(1) Foreign bank may, through its branch in the Republic of Macedonia, perform the financial activities listed under Article 7 of this</w:t>
      </w:r>
      <w:r w:rsidR="0015651A">
        <w:rPr>
          <w:rFonts w:ascii="Tahoma" w:hAnsi="Tahoma" w:cs="Tahoma"/>
        </w:rPr>
        <w:t xml:space="preserve"> law</w:t>
      </w:r>
      <w:r w:rsidRPr="0097471D">
        <w:rPr>
          <w:rFonts w:ascii="Tahoma" w:hAnsi="Tahoma" w:cs="Tahoma"/>
        </w:rPr>
        <w:t>, authorized to perform in the country of its head office.</w:t>
      </w:r>
    </w:p>
    <w:p w:rsidR="00ED0A95" w:rsidRPr="001F12E0" w:rsidRDefault="00ED0A95" w:rsidP="00CF7209">
      <w:pPr>
        <w:jc w:val="both"/>
        <w:rPr>
          <w:rFonts w:ascii="Tahoma" w:hAnsi="Tahoma" w:cs="Tahoma"/>
        </w:rPr>
      </w:pPr>
    </w:p>
    <w:p w:rsidR="00ED0A95" w:rsidRPr="001F12E0" w:rsidRDefault="0097471D" w:rsidP="00CF7209">
      <w:pPr>
        <w:tabs>
          <w:tab w:val="left" w:pos="735"/>
          <w:tab w:val="left" w:pos="765"/>
        </w:tabs>
        <w:jc w:val="both"/>
        <w:rPr>
          <w:rFonts w:ascii="Tahoma" w:hAnsi="Tahoma" w:cs="Tahoma"/>
        </w:rPr>
      </w:pPr>
      <w:r w:rsidRPr="0097471D">
        <w:rPr>
          <w:rFonts w:ascii="Tahoma" w:hAnsi="Tahoma" w:cs="Tahoma"/>
        </w:rPr>
        <w:t>(2) The branch of a foreign bank shall abide by the</w:t>
      </w:r>
      <w:r w:rsidR="0015651A">
        <w:rPr>
          <w:rFonts w:ascii="Tahoma" w:hAnsi="Tahoma" w:cs="Tahoma"/>
        </w:rPr>
        <w:t xml:space="preserve"> law</w:t>
      </w:r>
      <w:r w:rsidRPr="0097471D">
        <w:rPr>
          <w:rFonts w:ascii="Tahoma" w:hAnsi="Tahoma" w:cs="Tahoma"/>
        </w:rPr>
        <w:t>s of the Republic of Macedonia.</w:t>
      </w:r>
    </w:p>
    <w:p w:rsidR="00ED0A95" w:rsidRPr="001F12E0" w:rsidRDefault="00ED0A95" w:rsidP="00CF7209">
      <w:pPr>
        <w:ind w:left="349"/>
        <w:jc w:val="both"/>
        <w:rPr>
          <w:rFonts w:ascii="Tahoma" w:hAnsi="Tahoma" w:cs="Tahoma"/>
        </w:rPr>
      </w:pPr>
    </w:p>
    <w:p w:rsidR="00ED0A95" w:rsidRPr="001F12E0" w:rsidRDefault="0097471D" w:rsidP="00CF7209">
      <w:pPr>
        <w:tabs>
          <w:tab w:val="left" w:pos="735"/>
          <w:tab w:val="left" w:pos="765"/>
        </w:tabs>
        <w:autoSpaceDE w:val="0"/>
        <w:jc w:val="both"/>
        <w:rPr>
          <w:rFonts w:ascii="Tahoma" w:hAnsi="Tahoma" w:cs="Tahoma"/>
        </w:rPr>
      </w:pPr>
      <w:r w:rsidRPr="0097471D">
        <w:rPr>
          <w:rFonts w:ascii="Tahoma" w:hAnsi="Tahoma" w:cs="Tahoma"/>
        </w:rPr>
        <w:t>(3) In the legal operations on the territory of the Republic of Macedonia, the foreign bank branch shall act on behalf of and for the account of the bank, shall be entitled to acquire rights and assume liabilities and be treated at courts and other bodies of the Republic of Macedonia under the terms that apply to banks incorporated under this</w:t>
      </w:r>
      <w:r w:rsidR="0015651A">
        <w:rPr>
          <w:rFonts w:ascii="Tahoma" w:hAnsi="Tahoma" w:cs="Tahoma"/>
        </w:rPr>
        <w:t xml:space="preserve"> law</w:t>
      </w:r>
      <w:r w:rsidRPr="0097471D">
        <w:rPr>
          <w:rFonts w:ascii="Tahoma" w:hAnsi="Tahoma" w:cs="Tahoma"/>
        </w:rPr>
        <w:t>.</w:t>
      </w:r>
    </w:p>
    <w:p w:rsidR="00ED0A95" w:rsidRPr="001F12E0" w:rsidRDefault="00ED0A95" w:rsidP="00CF7209">
      <w:pPr>
        <w:autoSpaceDE w:val="0"/>
        <w:ind w:left="360"/>
        <w:jc w:val="both"/>
        <w:rPr>
          <w:rFonts w:ascii="Tahoma" w:hAnsi="Tahoma" w:cs="Tahoma"/>
        </w:rPr>
      </w:pPr>
    </w:p>
    <w:p w:rsidR="00ED0A95" w:rsidRPr="001F12E0" w:rsidRDefault="00E778BE" w:rsidP="00CF7209">
      <w:pPr>
        <w:pStyle w:val="T-98-2"/>
        <w:tabs>
          <w:tab w:val="left" w:pos="735"/>
          <w:tab w:val="left" w:pos="765"/>
        </w:tabs>
        <w:spacing w:after="0"/>
        <w:ind w:firstLine="0"/>
        <w:rPr>
          <w:rFonts w:ascii="Tahoma" w:hAnsi="Tahoma" w:cs="Tahoma"/>
          <w:sz w:val="24"/>
          <w:szCs w:val="24"/>
        </w:rPr>
      </w:pPr>
      <w:r>
        <w:rPr>
          <w:rFonts w:ascii="Tahoma" w:hAnsi="Tahoma" w:cs="Tahoma"/>
          <w:sz w:val="24"/>
          <w:szCs w:val="24"/>
        </w:rPr>
        <w:t>(4) Foreign bank with a branch in the Republic of Macedonia shall be held liable with all its property regarding the liabilities of its branch incurred in the Republic of Macedonia.</w:t>
      </w:r>
    </w:p>
    <w:p w:rsidR="00232E21" w:rsidRPr="001F12E0" w:rsidRDefault="00232E21" w:rsidP="00CF7209">
      <w:pPr>
        <w:pStyle w:val="T-98-2"/>
        <w:tabs>
          <w:tab w:val="left" w:pos="735"/>
          <w:tab w:val="left" w:pos="765"/>
        </w:tabs>
        <w:spacing w:after="0"/>
        <w:ind w:firstLine="0"/>
        <w:rPr>
          <w:rFonts w:ascii="Tahoma" w:hAnsi="Tahoma" w:cs="Tahoma"/>
          <w:sz w:val="24"/>
          <w:szCs w:val="24"/>
        </w:rPr>
      </w:pPr>
    </w:p>
    <w:p w:rsidR="00232E21" w:rsidRPr="001F12E0" w:rsidRDefault="00E778BE" w:rsidP="00CF7209">
      <w:pPr>
        <w:pStyle w:val="T-98-2"/>
        <w:tabs>
          <w:tab w:val="left" w:pos="735"/>
          <w:tab w:val="left" w:pos="765"/>
        </w:tabs>
        <w:spacing w:after="0"/>
        <w:ind w:firstLine="0"/>
        <w:rPr>
          <w:rFonts w:ascii="Tahoma" w:hAnsi="Tahoma" w:cs="Tahoma"/>
          <w:sz w:val="24"/>
          <w:szCs w:val="24"/>
        </w:rPr>
      </w:pPr>
      <w:r>
        <w:rPr>
          <w:rFonts w:ascii="Tahoma" w:hAnsi="Tahoma" w:cs="Tahoma"/>
          <w:sz w:val="24"/>
          <w:szCs w:val="24"/>
        </w:rPr>
        <w:t xml:space="preserve">(5) Foreign bank branch shall place funds in the Republic of Macedonia in the amount of at least 20% of the collected deposits of residents in the Republic of Macedonia. The deposit referred to in Article 48 </w:t>
      </w:r>
      <w:r w:rsidR="003061D0">
        <w:rPr>
          <w:rFonts w:ascii="Tahoma" w:hAnsi="Tahoma" w:cs="Tahoma"/>
          <w:sz w:val="24"/>
          <w:szCs w:val="24"/>
        </w:rPr>
        <w:t>paragraph (2)</w:t>
      </w:r>
      <w:r>
        <w:rPr>
          <w:rFonts w:ascii="Tahoma" w:hAnsi="Tahoma" w:cs="Tahoma"/>
          <w:sz w:val="24"/>
          <w:szCs w:val="24"/>
        </w:rPr>
        <w:t xml:space="preserve"> of this</w:t>
      </w:r>
      <w:r w:rsidR="0015651A">
        <w:rPr>
          <w:rFonts w:ascii="Tahoma" w:hAnsi="Tahoma" w:cs="Tahoma"/>
          <w:sz w:val="24"/>
          <w:szCs w:val="24"/>
        </w:rPr>
        <w:t xml:space="preserve"> law</w:t>
      </w:r>
      <w:r>
        <w:rPr>
          <w:rFonts w:ascii="Tahoma" w:hAnsi="Tahoma" w:cs="Tahoma"/>
          <w:sz w:val="24"/>
          <w:szCs w:val="24"/>
        </w:rPr>
        <w:t xml:space="preserve"> shall not be included in the amount of funds placed in the Republic of Macedonia.</w:t>
      </w:r>
    </w:p>
    <w:p w:rsidR="00232E21" w:rsidRPr="001F12E0" w:rsidRDefault="00232E21" w:rsidP="00CF7209">
      <w:pPr>
        <w:pStyle w:val="T-98-2"/>
        <w:tabs>
          <w:tab w:val="left" w:pos="735"/>
          <w:tab w:val="left" w:pos="765"/>
        </w:tabs>
        <w:spacing w:after="0"/>
        <w:ind w:firstLine="0"/>
        <w:rPr>
          <w:rFonts w:ascii="Tahoma" w:hAnsi="Tahoma" w:cs="Tahoma"/>
          <w:sz w:val="24"/>
          <w:szCs w:val="24"/>
        </w:rPr>
      </w:pPr>
    </w:p>
    <w:p w:rsidR="00232E21" w:rsidRPr="001F12E0" w:rsidRDefault="00E778BE" w:rsidP="00CF7209">
      <w:pPr>
        <w:pStyle w:val="T-98-2"/>
        <w:tabs>
          <w:tab w:val="left" w:pos="735"/>
          <w:tab w:val="left" w:pos="765"/>
        </w:tabs>
        <w:spacing w:after="0"/>
        <w:ind w:firstLine="0"/>
        <w:rPr>
          <w:rFonts w:ascii="Tahoma" w:hAnsi="Tahoma" w:cs="Tahoma"/>
          <w:sz w:val="24"/>
          <w:szCs w:val="24"/>
        </w:rPr>
      </w:pPr>
      <w:r>
        <w:rPr>
          <w:rFonts w:ascii="Tahoma" w:hAnsi="Tahoma" w:cs="Tahoma"/>
          <w:sz w:val="24"/>
          <w:szCs w:val="24"/>
        </w:rPr>
        <w:t>(6) The funds of the branch may be used for repayment of liabilities of the foreign banks incurred outside the Republic of Macedonia, only after settling the liabilities arising from the operations of the branch in the Republic of Macedonia.</w:t>
      </w:r>
    </w:p>
    <w:p w:rsidR="00ED0A95" w:rsidRPr="001F12E0" w:rsidRDefault="00ED0A95" w:rsidP="00CF7209">
      <w:pPr>
        <w:pStyle w:val="T-98-2"/>
        <w:tabs>
          <w:tab w:val="left" w:pos="765"/>
        </w:tabs>
        <w:spacing w:after="0"/>
        <w:ind w:firstLine="0"/>
        <w:rPr>
          <w:rFonts w:ascii="Tahoma" w:hAnsi="Tahoma" w:cs="Tahoma"/>
          <w:sz w:val="24"/>
          <w:szCs w:val="24"/>
        </w:rPr>
      </w:pPr>
    </w:p>
    <w:p w:rsidR="00ED0A95" w:rsidRPr="001F12E0" w:rsidRDefault="00E778BE" w:rsidP="00CF7209">
      <w:pPr>
        <w:pStyle w:val="T-98-2"/>
        <w:tabs>
          <w:tab w:val="left" w:pos="735"/>
          <w:tab w:val="left" w:pos="765"/>
        </w:tabs>
        <w:spacing w:after="0"/>
        <w:ind w:firstLine="0"/>
        <w:rPr>
          <w:rFonts w:ascii="Tahoma" w:hAnsi="Tahoma" w:cs="Tahoma"/>
          <w:sz w:val="24"/>
          <w:szCs w:val="24"/>
        </w:rPr>
      </w:pPr>
      <w:r>
        <w:rPr>
          <w:rFonts w:ascii="Tahoma" w:hAnsi="Tahoma" w:cs="Tahoma"/>
          <w:sz w:val="24"/>
          <w:szCs w:val="24"/>
        </w:rPr>
        <w:t xml:space="preserve">(7) All branches of a same foreign bank opened in the Republic of Macedonia shall be deemed as a single branch for purposes of asset maintenance requirement, as specified by Article 48 </w:t>
      </w:r>
      <w:r w:rsidR="003061D0">
        <w:rPr>
          <w:rFonts w:ascii="Tahoma" w:hAnsi="Tahoma" w:cs="Tahoma"/>
          <w:sz w:val="24"/>
          <w:szCs w:val="24"/>
        </w:rPr>
        <w:t>paragraph (2)</w:t>
      </w:r>
      <w:r>
        <w:rPr>
          <w:rFonts w:ascii="Tahoma" w:hAnsi="Tahoma" w:cs="Tahoma"/>
          <w:sz w:val="24"/>
          <w:szCs w:val="24"/>
        </w:rPr>
        <w:t xml:space="preserve"> of this</w:t>
      </w:r>
      <w:r w:rsidR="0015651A">
        <w:rPr>
          <w:rFonts w:ascii="Tahoma" w:hAnsi="Tahoma" w:cs="Tahoma"/>
          <w:sz w:val="24"/>
          <w:szCs w:val="24"/>
        </w:rPr>
        <w:t xml:space="preserve"> law</w:t>
      </w:r>
      <w:r>
        <w:rPr>
          <w:rFonts w:ascii="Tahoma" w:hAnsi="Tahoma" w:cs="Tahoma"/>
          <w:sz w:val="24"/>
          <w:szCs w:val="24"/>
        </w:rPr>
        <w:t xml:space="preserve">. </w:t>
      </w:r>
    </w:p>
    <w:p w:rsidR="00ED0A95" w:rsidRPr="001F12E0" w:rsidRDefault="00ED0A95" w:rsidP="00CF7209">
      <w:pPr>
        <w:pStyle w:val="T-98-2"/>
        <w:tabs>
          <w:tab w:val="left" w:pos="765"/>
        </w:tabs>
        <w:spacing w:after="0"/>
        <w:ind w:firstLine="0"/>
        <w:rPr>
          <w:rFonts w:ascii="Tahoma" w:hAnsi="Tahoma" w:cs="Tahoma"/>
          <w:sz w:val="24"/>
          <w:szCs w:val="24"/>
        </w:rPr>
      </w:pPr>
    </w:p>
    <w:p w:rsidR="00ED0A95" w:rsidRPr="001F12E0" w:rsidRDefault="00E778BE" w:rsidP="00CF7209">
      <w:pPr>
        <w:pStyle w:val="T-98-2"/>
        <w:tabs>
          <w:tab w:val="left" w:pos="735"/>
          <w:tab w:val="left" w:pos="765"/>
        </w:tabs>
        <w:spacing w:after="0"/>
        <w:ind w:firstLine="0"/>
        <w:rPr>
          <w:rFonts w:ascii="Tahoma" w:hAnsi="Tahoma" w:cs="Tahoma"/>
          <w:sz w:val="24"/>
          <w:szCs w:val="24"/>
        </w:rPr>
      </w:pPr>
      <w:r>
        <w:rPr>
          <w:rFonts w:ascii="Tahoma" w:hAnsi="Tahoma" w:cs="Tahoma"/>
          <w:sz w:val="24"/>
          <w:szCs w:val="24"/>
        </w:rPr>
        <w:t xml:space="preserve">(8) At least two persons, having acquired prior consent by the Governor, shall manage the bank’s branch, and at least one of them shall have to be fluent in Macedonian language and it Cyrillic alphabet, and have permanent residence in the Republic of Macedonia. Persons managing the branch shall have to meet the requirements for a member of the </w:t>
      </w:r>
      <w:r w:rsidR="00416738">
        <w:rPr>
          <w:rFonts w:ascii="Tahoma" w:hAnsi="Tahoma" w:cs="Tahoma"/>
          <w:sz w:val="24"/>
          <w:szCs w:val="24"/>
        </w:rPr>
        <w:t>Management Board</w:t>
      </w:r>
      <w:r>
        <w:rPr>
          <w:rFonts w:ascii="Tahoma" w:hAnsi="Tahoma" w:cs="Tahoma"/>
          <w:sz w:val="24"/>
          <w:szCs w:val="24"/>
        </w:rPr>
        <w:t xml:space="preserve"> stipulated by this</w:t>
      </w:r>
      <w:r w:rsidR="0015651A">
        <w:rPr>
          <w:rFonts w:ascii="Tahoma" w:hAnsi="Tahoma" w:cs="Tahoma"/>
          <w:sz w:val="24"/>
          <w:szCs w:val="24"/>
        </w:rPr>
        <w:t xml:space="preserve"> law</w:t>
      </w:r>
      <w:r>
        <w:rPr>
          <w:rFonts w:ascii="Tahoma" w:hAnsi="Tahoma" w:cs="Tahoma"/>
          <w:sz w:val="24"/>
          <w:szCs w:val="24"/>
        </w:rPr>
        <w:t>.</w:t>
      </w:r>
    </w:p>
    <w:p w:rsidR="00ED0A95" w:rsidRPr="001F12E0" w:rsidRDefault="00ED0A95" w:rsidP="00CF7209">
      <w:pPr>
        <w:pStyle w:val="T-98-2"/>
        <w:spacing w:after="0"/>
        <w:ind w:firstLine="0"/>
        <w:rPr>
          <w:rFonts w:ascii="Tahoma" w:hAnsi="Tahoma" w:cs="Tahoma"/>
          <w:sz w:val="24"/>
          <w:szCs w:val="24"/>
        </w:rPr>
      </w:pP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CF7209">
      <w:pPr>
        <w:pStyle w:val="T-98-2"/>
        <w:spacing w:after="0"/>
        <w:ind w:firstLine="0"/>
        <w:rPr>
          <w:rFonts w:ascii="Tahoma" w:hAnsi="Tahoma" w:cs="Tahoma"/>
          <w:sz w:val="24"/>
          <w:szCs w:val="24"/>
        </w:rPr>
      </w:pPr>
      <w:r>
        <w:rPr>
          <w:rFonts w:ascii="Tahoma" w:hAnsi="Tahoma" w:cs="Tahoma"/>
          <w:b/>
          <w:sz w:val="24"/>
          <w:szCs w:val="24"/>
        </w:rPr>
        <w:t>2. Opening a foreign bank branch</w:t>
      </w:r>
    </w:p>
    <w:p w:rsidR="00D37C78" w:rsidRPr="001F12E0" w:rsidRDefault="00D37C78" w:rsidP="00CF7209">
      <w:pPr>
        <w:autoSpaceDE w:val="0"/>
        <w:jc w:val="center"/>
        <w:rPr>
          <w:rFonts w:ascii="Tahoma" w:hAnsi="Tahoma" w:cs="Tahoma"/>
          <w:b/>
          <w:bCs/>
        </w:rPr>
      </w:pPr>
    </w:p>
    <w:p w:rsidR="00D37C78" w:rsidRPr="001F12E0" w:rsidRDefault="00D37C78" w:rsidP="00CF7209">
      <w:pPr>
        <w:autoSpaceDE w:val="0"/>
        <w:jc w:val="center"/>
        <w:rPr>
          <w:rFonts w:ascii="Tahoma" w:hAnsi="Tahoma" w:cs="Tahoma"/>
          <w:b/>
          <w:bCs/>
        </w:rPr>
      </w:pPr>
    </w:p>
    <w:p w:rsidR="00ED0A95" w:rsidRPr="001F12E0" w:rsidRDefault="0097471D" w:rsidP="00CF7209">
      <w:pPr>
        <w:autoSpaceDE w:val="0"/>
        <w:jc w:val="center"/>
        <w:rPr>
          <w:rFonts w:ascii="Tahoma" w:hAnsi="Tahoma" w:cs="Tahoma"/>
          <w:b/>
          <w:bCs/>
        </w:rPr>
      </w:pPr>
      <w:r w:rsidRPr="0097471D">
        <w:rPr>
          <w:rFonts w:ascii="Tahoma" w:hAnsi="Tahoma" w:cs="Tahoma"/>
          <w:b/>
          <w:bCs/>
        </w:rPr>
        <w:t>Article 47</w:t>
      </w:r>
    </w:p>
    <w:p w:rsidR="00E001E2" w:rsidRPr="001F12E0" w:rsidRDefault="00E001E2" w:rsidP="00CF7209">
      <w:pPr>
        <w:autoSpaceDE w:val="0"/>
        <w:jc w:val="center"/>
        <w:rPr>
          <w:rFonts w:ascii="Tahoma" w:hAnsi="Tahoma" w:cs="Tahoma"/>
          <w:b/>
          <w:bCs/>
        </w:rPr>
      </w:pPr>
    </w:p>
    <w:p w:rsidR="00ED0A95" w:rsidRPr="001F12E0" w:rsidRDefault="0097471D" w:rsidP="00CF7209">
      <w:pPr>
        <w:tabs>
          <w:tab w:val="left" w:pos="0"/>
        </w:tabs>
        <w:jc w:val="both"/>
        <w:rPr>
          <w:rFonts w:ascii="Tahoma" w:hAnsi="Tahoma" w:cs="Tahoma"/>
        </w:rPr>
      </w:pPr>
      <w:r w:rsidRPr="0097471D">
        <w:rPr>
          <w:rFonts w:ascii="Tahoma" w:hAnsi="Tahoma" w:cs="Tahoma"/>
        </w:rPr>
        <w:t>(1) Foreign bank may open a branch in the Republic of Macedonia upon previously obtained license for opening and operating a branch by the Governor.</w:t>
      </w:r>
    </w:p>
    <w:p w:rsidR="00ED0A95" w:rsidRPr="001F12E0" w:rsidRDefault="00ED0A95" w:rsidP="00CF7209">
      <w:pPr>
        <w:tabs>
          <w:tab w:val="left" w:pos="2160"/>
        </w:tabs>
        <w:ind w:left="1080"/>
        <w:jc w:val="both"/>
        <w:rPr>
          <w:rFonts w:ascii="Tahoma" w:hAnsi="Tahoma" w:cs="Tahoma"/>
        </w:rPr>
      </w:pPr>
    </w:p>
    <w:p w:rsidR="00ED0A95" w:rsidRPr="001F12E0" w:rsidRDefault="0097471D" w:rsidP="00CF7209">
      <w:pPr>
        <w:tabs>
          <w:tab w:val="left" w:pos="0"/>
        </w:tabs>
        <w:jc w:val="both"/>
        <w:rPr>
          <w:rFonts w:ascii="Tahoma" w:hAnsi="Tahoma" w:cs="Tahoma"/>
        </w:rPr>
      </w:pPr>
      <w:r w:rsidRPr="0097471D">
        <w:rPr>
          <w:rFonts w:ascii="Tahoma" w:hAnsi="Tahoma" w:cs="Tahoma"/>
        </w:rPr>
        <w:t>(2) Regarding the obtaining of license to open and operate a branch, the foreign bank shall submit a</w:t>
      </w:r>
      <w:r w:rsidR="00A14327">
        <w:rPr>
          <w:rFonts w:ascii="Tahoma" w:hAnsi="Tahoma" w:cs="Tahoma"/>
        </w:rPr>
        <w:t>n</w:t>
      </w:r>
      <w:r w:rsidRPr="0097471D">
        <w:rPr>
          <w:rFonts w:ascii="Tahoma" w:hAnsi="Tahoma" w:cs="Tahoma"/>
        </w:rPr>
        <w:t xml:space="preserve"> application to the National Bank, enclosing the following:</w:t>
      </w:r>
    </w:p>
    <w:p w:rsidR="002A5B65" w:rsidRPr="001F12E0" w:rsidRDefault="002A5B65" w:rsidP="00CF7209">
      <w:pPr>
        <w:tabs>
          <w:tab w:val="left" w:pos="0"/>
        </w:tabs>
        <w:jc w:val="both"/>
        <w:rPr>
          <w:rFonts w:ascii="Tahoma" w:hAnsi="Tahoma" w:cs="Tahoma"/>
        </w:rPr>
      </w:pP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authorization of a competent authority of the country of registration of the foreign bank's head office, indicating the financial activities the bank is authorized to perform,</w:t>
      </w: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authorization of the supervisory authority of the country of registration of the head office of the foreign bank for opening a branch in the Republic of Macedonia or a statement indicating no objection to the opening of a branch in the Republic of Macedonia,</w:t>
      </w: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bank's Articles of Association or other appropriate act as specified by the regulations of the country of registration of the head office of the parent bank,</w:t>
      </w:r>
    </w:p>
    <w:p w:rsidR="004711A0"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list of shareholders of the foreign bank holding over 5% of the bank's shares,</w:t>
      </w: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data on the members of the foreign bank's management and supervisory bodies and on identity, professional experience and qualifications (education) of the persons nominated to manage the branch,</w:t>
      </w: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audited audit reports on the foreign bank for the last three years,</w:t>
      </w: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data on the anti-money laundering system of the foreign bank,</w:t>
      </w: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evidence that the foreign bank was assigned at least BBB rating according to the rating of Standard &amp; Poor's, Fitch IBCA or Thompson Bank Watch or Baa2 according to the Moody's rating,</w:t>
      </w:r>
    </w:p>
    <w:p w:rsidR="00A8400B"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branch's plan of activities including banking and other financial activities that are to be performed by the branch,</w:t>
      </w:r>
    </w:p>
    <w:p w:rsidR="00ED0A95" w:rsidRPr="001F12E0" w:rsidRDefault="0097471D" w:rsidP="00DF7F11">
      <w:pPr>
        <w:numPr>
          <w:ilvl w:val="0"/>
          <w:numId w:val="110"/>
        </w:numPr>
        <w:tabs>
          <w:tab w:val="left" w:pos="720"/>
        </w:tabs>
        <w:jc w:val="both"/>
        <w:rPr>
          <w:rFonts w:ascii="Tahoma" w:hAnsi="Tahoma" w:cs="Tahoma"/>
        </w:rPr>
      </w:pPr>
      <w:r w:rsidRPr="0097471D">
        <w:rPr>
          <w:rFonts w:ascii="Tahoma" w:hAnsi="Tahoma" w:cs="Tahoma"/>
        </w:rPr>
        <w:t>evidence that the funds have been paid-in on the National Bank account, and</w:t>
      </w:r>
    </w:p>
    <w:p w:rsidR="00ED0A95" w:rsidRPr="001F12E0" w:rsidRDefault="0097471D" w:rsidP="00DF7F11">
      <w:pPr>
        <w:numPr>
          <w:ilvl w:val="0"/>
          <w:numId w:val="110"/>
        </w:numPr>
        <w:tabs>
          <w:tab w:val="left" w:pos="720"/>
        </w:tabs>
        <w:jc w:val="both"/>
        <w:rPr>
          <w:rFonts w:ascii="Tahoma" w:eastAsia="Times New Roman" w:hAnsi="Tahoma" w:cs="Tahoma"/>
        </w:rPr>
      </w:pPr>
      <w:r w:rsidRPr="0097471D">
        <w:rPr>
          <w:rFonts w:ascii="Tahoma" w:eastAsia="Times New Roman" w:hAnsi="Tahoma" w:cs="Tahoma"/>
        </w:rPr>
        <w:t>evidence that the supervisory body of the country of registration of the head office of the foreign bank exercises adequate supervision on consolidated basis, at least in a method and volume specified by this</w:t>
      </w:r>
      <w:r w:rsidR="0015651A">
        <w:rPr>
          <w:rFonts w:ascii="Tahoma" w:eastAsia="Times New Roman" w:hAnsi="Tahoma" w:cs="Tahoma"/>
        </w:rPr>
        <w:t xml:space="preserve"> law</w:t>
      </w:r>
      <w:r w:rsidRPr="0097471D">
        <w:rPr>
          <w:rFonts w:ascii="Tahoma" w:eastAsia="Times New Roman" w:hAnsi="Tahoma" w:cs="Tahoma"/>
        </w:rPr>
        <w:t xml:space="preserve">. </w:t>
      </w:r>
    </w:p>
    <w:p w:rsidR="00926915" w:rsidRPr="001F12E0" w:rsidRDefault="00926915" w:rsidP="00CF7209">
      <w:pPr>
        <w:jc w:val="both"/>
        <w:rPr>
          <w:rFonts w:ascii="Tahoma" w:hAnsi="Tahoma" w:cs="Tahoma"/>
        </w:rPr>
      </w:pPr>
    </w:p>
    <w:p w:rsidR="00ED0A95" w:rsidRPr="001F12E0" w:rsidRDefault="0097471D" w:rsidP="00CF7209">
      <w:pPr>
        <w:jc w:val="both"/>
        <w:rPr>
          <w:rFonts w:ascii="Tahoma" w:hAnsi="Tahoma" w:cs="Tahoma"/>
          <w:bCs/>
        </w:rPr>
      </w:pPr>
      <w:r w:rsidRPr="0097471D">
        <w:rPr>
          <w:rFonts w:ascii="Tahoma" w:hAnsi="Tahoma" w:cs="Tahoma"/>
        </w:rPr>
        <w:t xml:space="preserve">(3) The Governor shall adopt a decision on issuing a license for opening and operating a branch of a foreign bank or on rejecting the application under </w:t>
      </w:r>
      <w:r w:rsidR="003061D0">
        <w:rPr>
          <w:rFonts w:ascii="Tahoma" w:hAnsi="Tahoma" w:cs="Tahoma"/>
        </w:rPr>
        <w:t>paragraph (2)</w:t>
      </w:r>
      <w:r w:rsidRPr="0097471D">
        <w:rPr>
          <w:rFonts w:ascii="Tahoma" w:hAnsi="Tahoma" w:cs="Tahoma"/>
        </w:rPr>
        <w:t xml:space="preserve"> of this Article </w:t>
      </w:r>
      <w:r w:rsidRPr="0097471D">
        <w:rPr>
          <w:rFonts w:ascii="Tahoma" w:hAnsi="Tahoma" w:cs="Tahoma"/>
        </w:rPr>
        <w:lastRenderedPageBreak/>
        <w:t xml:space="preserve">within at least 30 days from the day of submitting the documentation. </w:t>
      </w:r>
      <w:r w:rsidRPr="0097471D">
        <w:rPr>
          <w:rFonts w:ascii="Tahoma" w:hAnsi="Tahoma" w:cs="Tahoma"/>
          <w:bCs/>
        </w:rPr>
        <w:t xml:space="preserve"> </w:t>
      </w:r>
    </w:p>
    <w:p w:rsidR="00926915" w:rsidRPr="001F12E0" w:rsidRDefault="0092691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rPr>
        <w:t xml:space="preserve">(4) The Governor shall reject the application under </w:t>
      </w:r>
      <w:r w:rsidR="003061D0">
        <w:rPr>
          <w:rFonts w:ascii="Tahoma" w:hAnsi="Tahoma" w:cs="Tahoma"/>
        </w:rPr>
        <w:t>paragraph (2)</w:t>
      </w:r>
      <w:r w:rsidRPr="0097471D">
        <w:rPr>
          <w:rFonts w:ascii="Tahoma" w:hAnsi="Tahoma" w:cs="Tahoma"/>
        </w:rPr>
        <w:t xml:space="preserve"> of this Article in the cases referred to in Article 18 </w:t>
      </w:r>
      <w:r w:rsidR="003061D0">
        <w:rPr>
          <w:rFonts w:ascii="Tahoma" w:hAnsi="Tahoma" w:cs="Tahoma"/>
        </w:rPr>
        <w:t>paragraph (2)</w:t>
      </w:r>
      <w:r w:rsidRPr="0097471D">
        <w:rPr>
          <w:rFonts w:ascii="Tahoma" w:hAnsi="Tahoma" w:cs="Tahoma"/>
        </w:rPr>
        <w:t xml:space="preserve"> items 1, 2 and 3 and </w:t>
      </w:r>
      <w:r w:rsidR="003061D0">
        <w:rPr>
          <w:rFonts w:ascii="Tahoma" w:hAnsi="Tahoma" w:cs="Tahoma"/>
        </w:rPr>
        <w:t>paragraph (3)</w:t>
      </w:r>
      <w:r w:rsidRPr="0097471D">
        <w:rPr>
          <w:rFonts w:ascii="Tahoma" w:hAnsi="Tahoma" w:cs="Tahoma"/>
        </w:rPr>
        <w:t xml:space="preserve"> and Article</w:t>
      </w:r>
      <w:r w:rsidR="00A14327">
        <w:rPr>
          <w:rFonts w:ascii="Tahoma" w:hAnsi="Tahoma" w:cs="Tahoma"/>
        </w:rPr>
        <w:t xml:space="preserve"> </w:t>
      </w:r>
      <w:r w:rsidRPr="0097471D">
        <w:rPr>
          <w:rFonts w:ascii="Tahoma" w:hAnsi="Tahoma" w:cs="Tahoma"/>
        </w:rPr>
        <w:t>92 of this</w:t>
      </w:r>
      <w:r w:rsidR="0015651A">
        <w:rPr>
          <w:rFonts w:ascii="Tahoma" w:hAnsi="Tahoma" w:cs="Tahoma"/>
        </w:rPr>
        <w:t xml:space="preserve"> law</w:t>
      </w:r>
      <w:r w:rsidRPr="0097471D">
        <w:rPr>
          <w:rFonts w:ascii="Tahoma" w:hAnsi="Tahoma" w:cs="Tahoma"/>
        </w:rPr>
        <w:t>.</w:t>
      </w:r>
    </w:p>
    <w:p w:rsidR="00ED0A95" w:rsidRPr="001F12E0" w:rsidRDefault="00ED0A95" w:rsidP="00CF7209">
      <w:pPr>
        <w:ind w:left="360"/>
        <w:jc w:val="both"/>
        <w:rPr>
          <w:rFonts w:ascii="Tahoma" w:hAnsi="Tahoma" w:cs="Tahoma"/>
        </w:rPr>
      </w:pPr>
    </w:p>
    <w:p w:rsidR="00EE5176" w:rsidRPr="001F12E0" w:rsidRDefault="0097471D" w:rsidP="00CF7209">
      <w:pPr>
        <w:jc w:val="both"/>
        <w:rPr>
          <w:rFonts w:ascii="Tahoma" w:hAnsi="Tahoma" w:cs="Tahoma"/>
        </w:rPr>
      </w:pPr>
      <w:r w:rsidRPr="0097471D">
        <w:rPr>
          <w:rFonts w:ascii="Tahoma" w:hAnsi="Tahoma" w:cs="Tahoma"/>
        </w:rPr>
        <w:t xml:space="preserve">(5) The Governor shall also reject the application under </w:t>
      </w:r>
      <w:r w:rsidR="003061D0">
        <w:rPr>
          <w:rFonts w:ascii="Tahoma" w:hAnsi="Tahoma" w:cs="Tahoma"/>
        </w:rPr>
        <w:t>paragraph (2)</w:t>
      </w:r>
      <w:r w:rsidRPr="0097471D">
        <w:rPr>
          <w:rFonts w:ascii="Tahoma" w:hAnsi="Tahoma" w:cs="Tahoma"/>
        </w:rPr>
        <w:t xml:space="preserve"> of this Article if considered that due to the regulations in the country of registration of the head office of the foreign bank or due to the method of enforcing such regulations, there is no possibility of efficient cooperation and exchange of information between the National Bank and the supervisory authority of the country of registration of the head office of the foreign bank or that the conduct of supervision, as required by this</w:t>
      </w:r>
      <w:r w:rsidR="0015651A">
        <w:rPr>
          <w:rFonts w:ascii="Tahoma" w:hAnsi="Tahoma" w:cs="Tahoma"/>
        </w:rPr>
        <w:t xml:space="preserve"> law</w:t>
      </w:r>
      <w:r w:rsidRPr="0097471D">
        <w:rPr>
          <w:rFonts w:ascii="Tahoma" w:hAnsi="Tahoma" w:cs="Tahoma"/>
        </w:rPr>
        <w:t xml:space="preserve">, will be impeded. </w:t>
      </w:r>
    </w:p>
    <w:p w:rsidR="0032415D" w:rsidRPr="001F12E0" w:rsidRDefault="0032415D"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rPr>
        <w:t xml:space="preserve">(6) The foreign bank shall give written notice to the National bank immediately on any change in the data enclosed in the application referred to in </w:t>
      </w:r>
      <w:r w:rsidR="003061D0">
        <w:rPr>
          <w:rFonts w:ascii="Tahoma" w:hAnsi="Tahoma" w:cs="Tahoma"/>
        </w:rPr>
        <w:t>paragraph (2)</w:t>
      </w:r>
      <w:r w:rsidRPr="0097471D">
        <w:rPr>
          <w:rFonts w:ascii="Tahoma" w:hAnsi="Tahoma" w:cs="Tahoma"/>
        </w:rPr>
        <w:t xml:space="preserve"> of this Article.</w:t>
      </w:r>
    </w:p>
    <w:p w:rsidR="0032415D" w:rsidRPr="001F12E0" w:rsidRDefault="0032415D" w:rsidP="00CF7209">
      <w:pPr>
        <w:jc w:val="both"/>
        <w:rPr>
          <w:rFonts w:ascii="Tahoma" w:hAnsi="Tahoma" w:cs="Tahoma"/>
        </w:rPr>
      </w:pPr>
    </w:p>
    <w:p w:rsidR="0032415D" w:rsidRPr="001F12E0" w:rsidRDefault="0097471D" w:rsidP="00CF7209">
      <w:pPr>
        <w:jc w:val="both"/>
        <w:rPr>
          <w:rFonts w:ascii="Tahoma" w:hAnsi="Tahoma" w:cs="Tahoma"/>
        </w:rPr>
      </w:pPr>
      <w:r w:rsidRPr="0097471D">
        <w:rPr>
          <w:rFonts w:ascii="Tahoma" w:hAnsi="Tahoma" w:cs="Tahoma"/>
        </w:rPr>
        <w:t>(7) The foreign bank may additionally open another branch in the Republic of Macedonia only if it submits a written notice to the National Bank and to the Trade Registry maintained at the Central Registry, of the competent authority of the country of registration of the foreign bank, that there are no impediments for opening a branch.</w:t>
      </w: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b/>
        </w:rPr>
        <w:t>2. Branch's assets</w:t>
      </w:r>
    </w:p>
    <w:p w:rsidR="00ED0A95" w:rsidRPr="001F12E0" w:rsidRDefault="00ED0A95" w:rsidP="00CF7209">
      <w:pPr>
        <w:jc w:val="both"/>
        <w:rPr>
          <w:rFonts w:ascii="Tahoma" w:hAnsi="Tahoma" w:cs="Tahoma"/>
        </w:rPr>
      </w:pPr>
    </w:p>
    <w:p w:rsidR="00ED0A95" w:rsidRPr="001F12E0" w:rsidRDefault="0097471D" w:rsidP="00CF7209">
      <w:pPr>
        <w:jc w:val="center"/>
        <w:rPr>
          <w:rFonts w:ascii="Tahoma" w:hAnsi="Tahoma" w:cs="Tahoma"/>
          <w:b/>
        </w:rPr>
      </w:pPr>
      <w:r w:rsidRPr="0097471D">
        <w:rPr>
          <w:rFonts w:ascii="Tahoma" w:hAnsi="Tahoma" w:cs="Tahoma"/>
          <w:b/>
        </w:rPr>
        <w:t>Article 48</w:t>
      </w:r>
    </w:p>
    <w:p w:rsidR="00E001E2" w:rsidRPr="001F12E0" w:rsidRDefault="00E001E2" w:rsidP="00CF7209">
      <w:pPr>
        <w:jc w:val="center"/>
        <w:rPr>
          <w:rFonts w:ascii="Tahoma" w:hAnsi="Tahoma" w:cs="Tahoma"/>
          <w:b/>
        </w:rPr>
      </w:pPr>
    </w:p>
    <w:p w:rsidR="00ED0A95" w:rsidRPr="001F12E0" w:rsidRDefault="0097471D" w:rsidP="00CF7209">
      <w:pPr>
        <w:jc w:val="both"/>
        <w:rPr>
          <w:rFonts w:ascii="Tahoma" w:hAnsi="Tahoma" w:cs="Tahoma"/>
        </w:rPr>
      </w:pPr>
      <w:r w:rsidRPr="0097471D">
        <w:rPr>
          <w:rFonts w:ascii="Tahoma" w:hAnsi="Tahoma" w:cs="Tahoma"/>
        </w:rPr>
        <w:t>(1) The foreign bank branch shall hold monetary assets in the amount of at least Denar 120,000,000. The funds will be paid in by the foreign bank to a special account of the National Bank prior to the issuance of the license for opening and operating the branch. Once the branch is registered in the Trade Registry, the funds shall be transferred to one or more deposit account of the branch at banks having a main office in the Republic of Macedonia.</w:t>
      </w:r>
    </w:p>
    <w:p w:rsidR="00110E1E" w:rsidRPr="001F12E0" w:rsidRDefault="00110E1E" w:rsidP="00CF7209">
      <w:pPr>
        <w:jc w:val="both"/>
        <w:rPr>
          <w:rFonts w:ascii="Tahoma" w:hAnsi="Tahoma" w:cs="Tahoma"/>
        </w:rPr>
      </w:pPr>
    </w:p>
    <w:p w:rsidR="00110E1E" w:rsidRPr="001F12E0" w:rsidRDefault="0097471D" w:rsidP="00CF7209">
      <w:pPr>
        <w:jc w:val="both"/>
        <w:rPr>
          <w:rFonts w:ascii="Tahoma" w:hAnsi="Tahoma" w:cs="Tahoma"/>
        </w:rPr>
      </w:pPr>
      <w:r w:rsidRPr="0097471D">
        <w:rPr>
          <w:rFonts w:ascii="Tahoma" w:hAnsi="Tahoma" w:cs="Tahoma"/>
        </w:rPr>
        <w:t xml:space="preserve">(2) The foreign bank shall keep the deposit under </w:t>
      </w:r>
      <w:r w:rsidR="003061D0">
        <w:rPr>
          <w:rFonts w:ascii="Tahoma" w:hAnsi="Tahoma" w:cs="Tahoma"/>
        </w:rPr>
        <w:t>paragraph (1)</w:t>
      </w:r>
      <w:r w:rsidRPr="0097471D">
        <w:rPr>
          <w:rFonts w:ascii="Tahoma" w:hAnsi="Tahoma" w:cs="Tahoma"/>
        </w:rPr>
        <w:t xml:space="preserve"> of this Article at the level of at least 5% of the total deposits of the branch in the Republic of Macedonia, but not below Denar 120,000,000, depending on which is the higher. The total deposits shall not include the deposits of the foreign bank that opened the branch.</w:t>
      </w: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rPr>
        <w:t xml:space="preserve">(3)  The deposit under </w:t>
      </w:r>
      <w:r w:rsidR="003061D0">
        <w:rPr>
          <w:rFonts w:ascii="Tahoma" w:hAnsi="Tahoma" w:cs="Tahoma"/>
        </w:rPr>
        <w:t>paragraph (2)</w:t>
      </w:r>
      <w:r w:rsidRPr="0097471D">
        <w:rPr>
          <w:rFonts w:ascii="Tahoma" w:hAnsi="Tahoma" w:cs="Tahoma"/>
        </w:rPr>
        <w:t xml:space="preserve"> of this Article shall be treated as own funds of a branch and shall not be subject to encumbrance and interest calculation by the foreign bank that opened the branch. </w:t>
      </w:r>
    </w:p>
    <w:p w:rsidR="00FB7263" w:rsidRPr="001F12E0" w:rsidRDefault="00FB7263" w:rsidP="00CF7209">
      <w:pPr>
        <w:jc w:val="both"/>
        <w:rPr>
          <w:rFonts w:ascii="Tahoma" w:hAnsi="Tahoma" w:cs="Tahoma"/>
        </w:rPr>
      </w:pPr>
    </w:p>
    <w:p w:rsidR="00FB7263" w:rsidRPr="003500E0" w:rsidRDefault="003500E0" w:rsidP="003500E0">
      <w:pPr>
        <w:jc w:val="both"/>
        <w:rPr>
          <w:rFonts w:ascii="Tahoma" w:hAnsi="Tahoma" w:cs="Tahoma"/>
        </w:rPr>
      </w:pPr>
      <w:r w:rsidRPr="003B14E6">
        <w:rPr>
          <w:rFonts w:ascii="Tahoma" w:hAnsi="Tahoma" w:cs="Tahoma"/>
        </w:rPr>
        <w:t>(4)</w:t>
      </w:r>
      <w:r>
        <w:rPr>
          <w:rFonts w:ascii="Tahoma" w:hAnsi="Tahoma" w:cs="Tahoma"/>
        </w:rPr>
        <w:t xml:space="preserve"> </w:t>
      </w:r>
      <w:r w:rsidR="0097471D" w:rsidRPr="003500E0">
        <w:rPr>
          <w:rFonts w:ascii="Tahoma" w:hAnsi="Tahoma" w:cs="Tahoma"/>
        </w:rPr>
        <w:t xml:space="preserve">The foreign bank may withdraw a portion of the deposit only if the amount is higher than the one referred to in </w:t>
      </w:r>
      <w:r w:rsidR="003061D0" w:rsidRPr="003500E0">
        <w:rPr>
          <w:rFonts w:ascii="Tahoma" w:hAnsi="Tahoma" w:cs="Tahoma"/>
        </w:rPr>
        <w:t>paragraph (2)</w:t>
      </w:r>
      <w:r w:rsidR="0097471D" w:rsidRPr="003500E0">
        <w:rPr>
          <w:rFonts w:ascii="Tahoma" w:hAnsi="Tahoma" w:cs="Tahoma"/>
        </w:rPr>
        <w:t xml:space="preserve"> of this Article, upon prior approval by the Governor.</w:t>
      </w:r>
    </w:p>
    <w:p w:rsidR="00A13E64" w:rsidRPr="001F12E0" w:rsidRDefault="00A13E64" w:rsidP="00A13E64">
      <w:pPr>
        <w:jc w:val="both"/>
        <w:rPr>
          <w:rFonts w:ascii="Tahoma" w:hAnsi="Tahoma" w:cs="Tahoma"/>
        </w:rPr>
      </w:pP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b/>
        </w:rPr>
        <w:t>3. Accounting records</w:t>
      </w:r>
    </w:p>
    <w:p w:rsidR="00ED0A95" w:rsidRPr="001F12E0" w:rsidRDefault="00ED0A95" w:rsidP="00CF7209">
      <w:pPr>
        <w:jc w:val="both"/>
        <w:rPr>
          <w:rFonts w:ascii="Tahoma" w:hAnsi="Tahoma" w:cs="Tahoma"/>
        </w:rPr>
      </w:pPr>
    </w:p>
    <w:p w:rsidR="00B939E0" w:rsidRDefault="00B939E0" w:rsidP="00CF7209">
      <w:pPr>
        <w:pStyle w:val="T-98-2"/>
        <w:spacing w:after="0"/>
        <w:ind w:firstLine="0"/>
        <w:jc w:val="center"/>
        <w:rPr>
          <w:rFonts w:ascii="Tahoma" w:hAnsi="Tahoma" w:cs="Tahoma"/>
          <w:b/>
          <w:bCs/>
          <w:sz w:val="24"/>
          <w:szCs w:val="24"/>
        </w:rPr>
      </w:pPr>
    </w:p>
    <w:p w:rsidR="00B939E0" w:rsidRDefault="00B939E0" w:rsidP="00CF7209">
      <w:pPr>
        <w:pStyle w:val="T-98-2"/>
        <w:spacing w:after="0"/>
        <w:ind w:firstLine="0"/>
        <w:jc w:val="center"/>
        <w:rPr>
          <w:rFonts w:ascii="Tahoma" w:hAnsi="Tahoma" w:cs="Tahoma"/>
          <w:b/>
          <w:bCs/>
          <w:sz w:val="24"/>
          <w:szCs w:val="24"/>
        </w:rPr>
      </w:pPr>
    </w:p>
    <w:p w:rsidR="00ED0A95" w:rsidRPr="001F12E0" w:rsidRDefault="00E778BE" w:rsidP="00CF7209">
      <w:pPr>
        <w:pStyle w:val="T-98-2"/>
        <w:spacing w:after="0"/>
        <w:ind w:firstLine="0"/>
        <w:jc w:val="center"/>
        <w:rPr>
          <w:rFonts w:ascii="Tahoma" w:hAnsi="Tahoma" w:cs="Tahoma"/>
          <w:b/>
          <w:sz w:val="24"/>
          <w:szCs w:val="24"/>
        </w:rPr>
      </w:pPr>
      <w:r>
        <w:rPr>
          <w:rFonts w:ascii="Tahoma" w:hAnsi="Tahoma" w:cs="Tahoma"/>
          <w:b/>
          <w:bCs/>
          <w:sz w:val="24"/>
          <w:szCs w:val="24"/>
        </w:rPr>
        <w:lastRenderedPageBreak/>
        <w:t>Article</w:t>
      </w:r>
      <w:r>
        <w:rPr>
          <w:rFonts w:ascii="Tahoma" w:hAnsi="Tahoma" w:cs="Tahoma"/>
          <w:sz w:val="24"/>
          <w:szCs w:val="24"/>
        </w:rPr>
        <w:t xml:space="preserve"> </w:t>
      </w:r>
      <w:r>
        <w:rPr>
          <w:rFonts w:ascii="Tahoma" w:hAnsi="Tahoma" w:cs="Tahoma"/>
          <w:b/>
          <w:sz w:val="24"/>
          <w:szCs w:val="24"/>
        </w:rPr>
        <w:t>49</w:t>
      </w:r>
    </w:p>
    <w:p w:rsidR="00E001E2" w:rsidRPr="001F12E0" w:rsidRDefault="00E001E2" w:rsidP="00CF7209">
      <w:pPr>
        <w:pStyle w:val="T-98-2"/>
        <w:spacing w:after="0"/>
        <w:ind w:firstLine="0"/>
        <w:jc w:val="center"/>
        <w:rPr>
          <w:rFonts w:ascii="Tahoma" w:hAnsi="Tahoma" w:cs="Tahoma"/>
          <w:b/>
          <w:sz w:val="24"/>
          <w:szCs w:val="24"/>
        </w:rPr>
      </w:pPr>
    </w:p>
    <w:p w:rsidR="00ED0A95" w:rsidRPr="001F12E0" w:rsidRDefault="00E778BE" w:rsidP="00CF7209">
      <w:pPr>
        <w:pStyle w:val="T-98-2"/>
        <w:tabs>
          <w:tab w:val="clear" w:pos="2153"/>
          <w:tab w:val="left" w:pos="0"/>
        </w:tabs>
        <w:spacing w:after="0"/>
        <w:ind w:firstLine="0"/>
        <w:rPr>
          <w:rFonts w:ascii="Tahoma" w:hAnsi="Tahoma" w:cs="Tahoma"/>
          <w:bCs/>
          <w:sz w:val="24"/>
          <w:szCs w:val="24"/>
        </w:rPr>
      </w:pPr>
      <w:r>
        <w:rPr>
          <w:rFonts w:ascii="Tahoma" w:hAnsi="Tahoma" w:cs="Tahoma"/>
          <w:bCs/>
          <w:sz w:val="24"/>
          <w:szCs w:val="24"/>
        </w:rPr>
        <w:t xml:space="preserve">Foreign bank shall keep the accounting records, financial statements and other documentation for the branch's operations in the Republic of Macedonia, in Macedonian. </w:t>
      </w:r>
    </w:p>
    <w:p w:rsidR="00ED0A95" w:rsidRPr="001F12E0" w:rsidRDefault="00ED0A95" w:rsidP="00CF7209">
      <w:pPr>
        <w:pStyle w:val="T-98-2"/>
        <w:tabs>
          <w:tab w:val="clear" w:pos="2153"/>
          <w:tab w:val="left" w:pos="2160"/>
          <w:tab w:val="left" w:pos="3593"/>
        </w:tabs>
        <w:spacing w:after="0"/>
        <w:ind w:left="720" w:firstLine="0"/>
        <w:rPr>
          <w:rFonts w:ascii="Tahoma" w:hAnsi="Tahoma" w:cs="Tahoma"/>
          <w:bCs/>
          <w:sz w:val="24"/>
          <w:szCs w:val="24"/>
        </w:rPr>
      </w:pPr>
    </w:p>
    <w:p w:rsidR="00ED0A95" w:rsidRPr="001F12E0" w:rsidRDefault="00ED0A95" w:rsidP="00CF7209">
      <w:pPr>
        <w:pStyle w:val="T-98-2"/>
        <w:tabs>
          <w:tab w:val="clear" w:pos="2153"/>
          <w:tab w:val="left" w:pos="2160"/>
          <w:tab w:val="left" w:pos="3593"/>
        </w:tabs>
        <w:spacing w:after="0"/>
        <w:ind w:left="720" w:firstLine="0"/>
        <w:rPr>
          <w:rFonts w:ascii="Tahoma" w:hAnsi="Tahoma" w:cs="Tahoma"/>
          <w:bCs/>
          <w:sz w:val="24"/>
          <w:szCs w:val="24"/>
        </w:rPr>
      </w:pPr>
    </w:p>
    <w:p w:rsidR="00ED0A95" w:rsidRPr="001F12E0" w:rsidRDefault="00E778BE" w:rsidP="00CF7209">
      <w:pPr>
        <w:pStyle w:val="T-98-2"/>
        <w:spacing w:after="0"/>
        <w:ind w:firstLine="0"/>
        <w:rPr>
          <w:rFonts w:ascii="Tahoma" w:hAnsi="Tahoma" w:cs="Tahoma"/>
          <w:b/>
          <w:bCs/>
          <w:sz w:val="24"/>
          <w:szCs w:val="24"/>
        </w:rPr>
      </w:pPr>
      <w:r>
        <w:rPr>
          <w:rFonts w:ascii="Tahoma" w:hAnsi="Tahoma" w:cs="Tahoma"/>
          <w:b/>
          <w:bCs/>
          <w:sz w:val="24"/>
          <w:szCs w:val="24"/>
        </w:rPr>
        <w:t>4. Revocation of opening and operating license</w:t>
      </w:r>
    </w:p>
    <w:p w:rsidR="00ED0A95" w:rsidRPr="001F12E0" w:rsidRDefault="00ED0A95" w:rsidP="00CF7209">
      <w:pPr>
        <w:pStyle w:val="T-98-2"/>
        <w:spacing w:after="0"/>
        <w:ind w:firstLine="0"/>
        <w:rPr>
          <w:rFonts w:ascii="Tahoma" w:hAnsi="Tahoma" w:cs="Tahoma"/>
          <w:b/>
          <w:bCs/>
          <w:sz w:val="24"/>
          <w:szCs w:val="24"/>
        </w:rPr>
      </w:pPr>
    </w:p>
    <w:p w:rsidR="00ED0A95" w:rsidRPr="001F12E0" w:rsidRDefault="00E778BE" w:rsidP="00CF7209">
      <w:pPr>
        <w:pStyle w:val="T-98-2"/>
        <w:spacing w:after="0"/>
        <w:ind w:firstLine="0"/>
        <w:jc w:val="center"/>
        <w:rPr>
          <w:rFonts w:ascii="Tahoma" w:hAnsi="Tahoma" w:cs="Tahoma"/>
          <w:b/>
          <w:bCs/>
          <w:sz w:val="24"/>
          <w:szCs w:val="24"/>
        </w:rPr>
      </w:pPr>
      <w:r>
        <w:rPr>
          <w:rFonts w:ascii="Tahoma" w:hAnsi="Tahoma" w:cs="Tahoma"/>
          <w:b/>
          <w:bCs/>
          <w:sz w:val="24"/>
          <w:szCs w:val="24"/>
        </w:rPr>
        <w:t>Article 50</w:t>
      </w:r>
    </w:p>
    <w:p w:rsidR="00E001E2" w:rsidRPr="001F12E0" w:rsidRDefault="00E001E2" w:rsidP="00CF7209">
      <w:pPr>
        <w:pStyle w:val="T-98-2"/>
        <w:spacing w:after="0"/>
        <w:ind w:firstLine="0"/>
        <w:jc w:val="center"/>
        <w:rPr>
          <w:rFonts w:ascii="Tahoma" w:hAnsi="Tahoma" w:cs="Tahoma"/>
          <w:b/>
          <w:bCs/>
          <w:sz w:val="24"/>
          <w:szCs w:val="24"/>
        </w:rPr>
      </w:pPr>
    </w:p>
    <w:p w:rsidR="00ED0A95" w:rsidRPr="001F12E0" w:rsidRDefault="0097471D" w:rsidP="00CF7209">
      <w:pPr>
        <w:jc w:val="both"/>
        <w:rPr>
          <w:rFonts w:ascii="Tahoma" w:hAnsi="Tahoma" w:cs="Tahoma"/>
        </w:rPr>
      </w:pPr>
      <w:r w:rsidRPr="0097471D">
        <w:rPr>
          <w:rFonts w:ascii="Tahoma" w:hAnsi="Tahoma" w:cs="Tahoma"/>
        </w:rPr>
        <w:t>(1) The Governor shall revoke the license for opening and operating a branch of a foreign bank in the following cases:</w:t>
      </w:r>
    </w:p>
    <w:p w:rsidR="00ED0A95" w:rsidRPr="001F12E0" w:rsidRDefault="00E778BE" w:rsidP="00DF7F11">
      <w:pPr>
        <w:pStyle w:val="T-98-2"/>
        <w:numPr>
          <w:ilvl w:val="0"/>
          <w:numId w:val="111"/>
        </w:numPr>
        <w:tabs>
          <w:tab w:val="left" w:pos="720"/>
        </w:tabs>
        <w:spacing w:after="0"/>
        <w:rPr>
          <w:rFonts w:ascii="Tahoma" w:hAnsi="Tahoma" w:cs="Tahoma"/>
          <w:bCs/>
          <w:sz w:val="24"/>
          <w:szCs w:val="24"/>
        </w:rPr>
      </w:pPr>
      <w:r>
        <w:rPr>
          <w:rFonts w:ascii="Tahoma" w:hAnsi="Tahoma" w:cs="Tahoma"/>
          <w:bCs/>
          <w:sz w:val="24"/>
          <w:szCs w:val="24"/>
        </w:rPr>
        <w:t>the competent authority revoked the authorization for the provision of banking services of the foreign bank that opened a branch, or bankruptcy or liquidation procedure has been instituted against the foreign bank that opened the branch,</w:t>
      </w:r>
    </w:p>
    <w:p w:rsidR="00ED0A95" w:rsidRPr="001F12E0" w:rsidRDefault="00E778BE" w:rsidP="00DF7F11">
      <w:pPr>
        <w:pStyle w:val="T-98-2"/>
        <w:numPr>
          <w:ilvl w:val="0"/>
          <w:numId w:val="111"/>
        </w:numPr>
        <w:tabs>
          <w:tab w:val="left" w:pos="720"/>
        </w:tabs>
        <w:spacing w:after="0"/>
        <w:rPr>
          <w:rFonts w:ascii="Tahoma" w:hAnsi="Tahoma" w:cs="Tahoma"/>
          <w:bCs/>
          <w:sz w:val="24"/>
          <w:szCs w:val="24"/>
        </w:rPr>
      </w:pPr>
      <w:r>
        <w:rPr>
          <w:rFonts w:ascii="Tahoma" w:hAnsi="Tahoma" w:cs="Tahoma"/>
          <w:bCs/>
          <w:sz w:val="24"/>
          <w:szCs w:val="24"/>
        </w:rPr>
        <w:t xml:space="preserve">the foreign bank makes a decision to cease the operations of the branch,  </w:t>
      </w:r>
    </w:p>
    <w:p w:rsidR="00ED0A95" w:rsidRPr="001F12E0" w:rsidRDefault="00E778BE" w:rsidP="00DF7F11">
      <w:pPr>
        <w:pStyle w:val="T-98-2"/>
        <w:numPr>
          <w:ilvl w:val="0"/>
          <w:numId w:val="111"/>
        </w:numPr>
        <w:tabs>
          <w:tab w:val="left" w:pos="720"/>
        </w:tabs>
        <w:spacing w:after="0"/>
        <w:rPr>
          <w:rFonts w:ascii="Tahoma" w:hAnsi="Tahoma" w:cs="Tahoma"/>
          <w:bCs/>
          <w:sz w:val="24"/>
          <w:szCs w:val="24"/>
        </w:rPr>
      </w:pPr>
      <w:r>
        <w:rPr>
          <w:rFonts w:ascii="Tahoma" w:hAnsi="Tahoma" w:cs="Tahoma"/>
          <w:bCs/>
          <w:sz w:val="24"/>
          <w:szCs w:val="24"/>
        </w:rPr>
        <w:t>the branch ceases meeting its liabilities deriving from the insurance deposits,</w:t>
      </w:r>
    </w:p>
    <w:p w:rsidR="00981C5E" w:rsidRPr="001F12E0" w:rsidRDefault="00E778BE" w:rsidP="00DF7F11">
      <w:pPr>
        <w:pStyle w:val="T-98-2"/>
        <w:numPr>
          <w:ilvl w:val="0"/>
          <w:numId w:val="111"/>
        </w:numPr>
        <w:tabs>
          <w:tab w:val="left" w:pos="720"/>
        </w:tabs>
        <w:spacing w:after="0"/>
        <w:rPr>
          <w:rFonts w:ascii="Tahoma" w:hAnsi="Tahoma" w:cs="Tahoma"/>
          <w:bCs/>
          <w:sz w:val="24"/>
          <w:szCs w:val="24"/>
        </w:rPr>
      </w:pPr>
      <w:r>
        <w:rPr>
          <w:rFonts w:ascii="Tahoma" w:hAnsi="Tahoma" w:cs="Tahoma"/>
          <w:bCs/>
          <w:sz w:val="24"/>
          <w:szCs w:val="24"/>
        </w:rPr>
        <w:t xml:space="preserve">the foreign bank branch ceases meeting the requirements and criteria underlying the issuance of the license, </w:t>
      </w:r>
    </w:p>
    <w:p w:rsidR="00ED0A95" w:rsidRPr="001F12E0" w:rsidRDefault="00E778BE" w:rsidP="00DF7F11">
      <w:pPr>
        <w:pStyle w:val="T-98-2"/>
        <w:numPr>
          <w:ilvl w:val="0"/>
          <w:numId w:val="111"/>
        </w:numPr>
        <w:tabs>
          <w:tab w:val="left" w:pos="720"/>
        </w:tabs>
        <w:spacing w:after="0"/>
        <w:rPr>
          <w:rFonts w:ascii="Tahoma" w:hAnsi="Tahoma" w:cs="Tahoma"/>
          <w:bCs/>
          <w:sz w:val="24"/>
          <w:szCs w:val="24"/>
        </w:rPr>
      </w:pPr>
      <w:r>
        <w:rPr>
          <w:rFonts w:ascii="Tahoma" w:hAnsi="Tahoma" w:cs="Tahoma"/>
          <w:bCs/>
          <w:sz w:val="24"/>
          <w:szCs w:val="24"/>
        </w:rPr>
        <w:t xml:space="preserve">the deposit drops below the amount as set by Article 48 </w:t>
      </w:r>
      <w:r w:rsidR="003061D0">
        <w:rPr>
          <w:rFonts w:ascii="Tahoma" w:hAnsi="Tahoma" w:cs="Tahoma"/>
          <w:bCs/>
          <w:sz w:val="24"/>
          <w:szCs w:val="24"/>
        </w:rPr>
        <w:t>paragraph (2)</w:t>
      </w:r>
      <w:r>
        <w:rPr>
          <w:rFonts w:ascii="Tahoma" w:hAnsi="Tahoma" w:cs="Tahoma"/>
          <w:bCs/>
          <w:sz w:val="24"/>
          <w:szCs w:val="24"/>
        </w:rPr>
        <w:t xml:space="preserve"> of this</w:t>
      </w:r>
      <w:r w:rsidR="0015651A">
        <w:rPr>
          <w:rFonts w:ascii="Tahoma" w:hAnsi="Tahoma" w:cs="Tahoma"/>
          <w:bCs/>
          <w:sz w:val="24"/>
          <w:szCs w:val="24"/>
        </w:rPr>
        <w:t xml:space="preserve"> law</w:t>
      </w:r>
      <w:r>
        <w:rPr>
          <w:rFonts w:ascii="Tahoma" w:hAnsi="Tahoma" w:cs="Tahoma"/>
          <w:bCs/>
          <w:sz w:val="24"/>
          <w:szCs w:val="24"/>
        </w:rPr>
        <w:t>, or</w:t>
      </w:r>
    </w:p>
    <w:p w:rsidR="00ED0A95" w:rsidRPr="001F12E0" w:rsidRDefault="00E778BE" w:rsidP="00DF7F11">
      <w:pPr>
        <w:pStyle w:val="T-98-2"/>
        <w:numPr>
          <w:ilvl w:val="0"/>
          <w:numId w:val="111"/>
        </w:numPr>
        <w:tabs>
          <w:tab w:val="left" w:pos="720"/>
        </w:tabs>
        <w:spacing w:after="0"/>
        <w:rPr>
          <w:rFonts w:ascii="Tahoma" w:hAnsi="Tahoma" w:cs="Tahoma"/>
          <w:bCs/>
          <w:sz w:val="24"/>
          <w:szCs w:val="24"/>
        </w:rPr>
      </w:pPr>
      <w:r>
        <w:rPr>
          <w:rFonts w:ascii="Tahoma" w:hAnsi="Tahoma" w:cs="Tahoma"/>
          <w:bCs/>
          <w:sz w:val="24"/>
          <w:szCs w:val="24"/>
        </w:rPr>
        <w:t xml:space="preserve">in the cases referred to in Article 154 </w:t>
      </w:r>
      <w:r w:rsidR="003061D0">
        <w:rPr>
          <w:rFonts w:ascii="Tahoma" w:hAnsi="Tahoma" w:cs="Tahoma"/>
          <w:bCs/>
          <w:sz w:val="24"/>
          <w:szCs w:val="24"/>
        </w:rPr>
        <w:t>paragraph (1)</w:t>
      </w:r>
      <w:r>
        <w:rPr>
          <w:rFonts w:ascii="Tahoma" w:hAnsi="Tahoma" w:cs="Tahoma"/>
          <w:bCs/>
          <w:sz w:val="24"/>
          <w:szCs w:val="24"/>
        </w:rPr>
        <w:t xml:space="preserve"> items 1, 4, 7, 9, 11, 12 and 14 of this</w:t>
      </w:r>
      <w:r w:rsidR="0015651A">
        <w:rPr>
          <w:rFonts w:ascii="Tahoma" w:hAnsi="Tahoma" w:cs="Tahoma"/>
          <w:bCs/>
          <w:sz w:val="24"/>
          <w:szCs w:val="24"/>
        </w:rPr>
        <w:t xml:space="preserve"> law</w:t>
      </w:r>
      <w:r>
        <w:rPr>
          <w:rFonts w:ascii="Tahoma" w:hAnsi="Tahoma" w:cs="Tahoma"/>
          <w:bCs/>
          <w:sz w:val="24"/>
          <w:szCs w:val="24"/>
        </w:rPr>
        <w:t xml:space="preserve">. </w:t>
      </w:r>
    </w:p>
    <w:p w:rsidR="00ED0A95" w:rsidRPr="001F12E0" w:rsidRDefault="00ED0A95" w:rsidP="00CF7209">
      <w:pPr>
        <w:pStyle w:val="T-98-2"/>
        <w:spacing w:after="0"/>
        <w:ind w:left="709" w:firstLine="0"/>
        <w:rPr>
          <w:rFonts w:ascii="Tahoma" w:hAnsi="Tahoma" w:cs="Tahoma"/>
          <w:bCs/>
          <w:sz w:val="24"/>
          <w:szCs w:val="24"/>
        </w:rPr>
      </w:pPr>
    </w:p>
    <w:p w:rsidR="00ED0A95" w:rsidRPr="001F12E0" w:rsidRDefault="00E778BE" w:rsidP="00CF7209">
      <w:pPr>
        <w:pStyle w:val="T-98-2"/>
        <w:tabs>
          <w:tab w:val="clear" w:pos="2153"/>
        </w:tabs>
        <w:spacing w:after="0"/>
        <w:ind w:firstLine="0"/>
        <w:rPr>
          <w:rFonts w:ascii="Tahoma" w:hAnsi="Tahoma" w:cs="Tahoma"/>
          <w:bCs/>
          <w:sz w:val="24"/>
          <w:szCs w:val="24"/>
        </w:rPr>
      </w:pPr>
      <w:r>
        <w:rPr>
          <w:rFonts w:ascii="Tahoma" w:hAnsi="Tahoma" w:cs="Tahoma"/>
          <w:bCs/>
          <w:sz w:val="24"/>
          <w:szCs w:val="24"/>
        </w:rPr>
        <w:t>(2) The provisions of this</w:t>
      </w:r>
      <w:r w:rsidR="0015651A">
        <w:rPr>
          <w:rFonts w:ascii="Tahoma" w:hAnsi="Tahoma" w:cs="Tahoma"/>
          <w:bCs/>
          <w:sz w:val="24"/>
          <w:szCs w:val="24"/>
        </w:rPr>
        <w:t xml:space="preserve"> law</w:t>
      </w:r>
      <w:r>
        <w:rPr>
          <w:rFonts w:ascii="Tahoma" w:hAnsi="Tahoma" w:cs="Tahoma"/>
          <w:bCs/>
          <w:sz w:val="24"/>
          <w:szCs w:val="24"/>
        </w:rPr>
        <w:t xml:space="preserve"> concerning the bank liquidation and bankruptcy and the provisions of the Bankruptcy Law regulating the bankruptcy proceedings with foreign element shall respectively apply in the case of revocation of the license for opening and operating a foreign bank branch.</w:t>
      </w:r>
    </w:p>
    <w:p w:rsidR="00ED0A95" w:rsidRPr="001F12E0" w:rsidRDefault="00ED0A95" w:rsidP="00CF7209">
      <w:pPr>
        <w:pStyle w:val="T-98-2"/>
        <w:tabs>
          <w:tab w:val="clear" w:pos="2153"/>
        </w:tabs>
        <w:spacing w:after="0"/>
        <w:ind w:firstLine="0"/>
        <w:rPr>
          <w:rFonts w:ascii="Tahoma" w:hAnsi="Tahoma" w:cs="Tahoma"/>
          <w:bCs/>
          <w:sz w:val="24"/>
          <w:szCs w:val="24"/>
        </w:rPr>
      </w:pPr>
    </w:p>
    <w:p w:rsidR="00ED0A95" w:rsidRPr="001F12E0" w:rsidRDefault="0097471D" w:rsidP="00CF7209">
      <w:pPr>
        <w:jc w:val="both"/>
        <w:rPr>
          <w:rFonts w:ascii="Tahoma" w:hAnsi="Tahoma" w:cs="Tahoma"/>
          <w:bCs/>
        </w:rPr>
      </w:pPr>
      <w:r w:rsidRPr="0097471D">
        <w:rPr>
          <w:rFonts w:ascii="Tahoma" w:hAnsi="Tahoma" w:cs="Tahoma"/>
          <w:bCs/>
        </w:rPr>
        <w:t xml:space="preserve">(3) The deposit under Article 48 </w:t>
      </w:r>
      <w:r w:rsidR="003061D0">
        <w:rPr>
          <w:rFonts w:ascii="Tahoma" w:hAnsi="Tahoma" w:cs="Tahoma"/>
          <w:bCs/>
        </w:rPr>
        <w:t>paragraph (2)</w:t>
      </w:r>
      <w:r w:rsidRPr="0097471D">
        <w:rPr>
          <w:rFonts w:ascii="Tahoma" w:hAnsi="Tahoma" w:cs="Tahoma"/>
          <w:bCs/>
        </w:rPr>
        <w:t xml:space="preserve"> of this law may be transferred from the deposit accounts only for payment to the foreign bank branch's creditors in the case of initiated bankruptcy or liquidation procedures against the branch.</w:t>
      </w:r>
    </w:p>
    <w:p w:rsidR="00ED0A95" w:rsidRPr="001F12E0" w:rsidRDefault="00ED0A95" w:rsidP="00CF7209">
      <w:pPr>
        <w:jc w:val="both"/>
        <w:rPr>
          <w:rFonts w:ascii="Tahoma" w:hAnsi="Tahoma" w:cs="Tahoma"/>
          <w:bCs/>
        </w:rPr>
      </w:pPr>
    </w:p>
    <w:p w:rsidR="00ED0A95" w:rsidRPr="001F12E0" w:rsidRDefault="00E778BE" w:rsidP="00CF7209">
      <w:pPr>
        <w:pStyle w:val="T-98-2"/>
        <w:spacing w:after="0"/>
        <w:rPr>
          <w:rFonts w:ascii="Tahoma" w:hAnsi="Tahoma" w:cs="Tahoma"/>
          <w:b/>
          <w:bCs/>
          <w:sz w:val="24"/>
          <w:szCs w:val="24"/>
        </w:rPr>
      </w:pPr>
      <w:r>
        <w:rPr>
          <w:rFonts w:ascii="Tahoma" w:hAnsi="Tahoma" w:cs="Tahoma"/>
          <w:b/>
          <w:bCs/>
          <w:sz w:val="24"/>
          <w:szCs w:val="24"/>
        </w:rPr>
        <w:t>5. Notifications and cooperation</w:t>
      </w:r>
    </w:p>
    <w:p w:rsidR="00ED0A95" w:rsidRPr="001F12E0" w:rsidRDefault="00ED0A95" w:rsidP="00CF7209">
      <w:pPr>
        <w:pStyle w:val="T-98-2"/>
        <w:spacing w:after="0"/>
        <w:rPr>
          <w:rFonts w:ascii="Tahoma" w:hAnsi="Tahoma" w:cs="Tahoma"/>
          <w:b/>
          <w:bCs/>
          <w:sz w:val="24"/>
          <w:szCs w:val="24"/>
        </w:rPr>
      </w:pPr>
    </w:p>
    <w:p w:rsidR="00ED0A95" w:rsidRPr="001F12E0" w:rsidRDefault="00E778BE" w:rsidP="00CF7209">
      <w:pPr>
        <w:pStyle w:val="T-98-2"/>
        <w:spacing w:after="0"/>
        <w:jc w:val="center"/>
        <w:rPr>
          <w:rFonts w:ascii="Tahoma" w:hAnsi="Tahoma" w:cs="Tahoma"/>
          <w:b/>
          <w:bCs/>
          <w:sz w:val="24"/>
          <w:szCs w:val="24"/>
        </w:rPr>
      </w:pPr>
      <w:r>
        <w:rPr>
          <w:rFonts w:ascii="Tahoma" w:hAnsi="Tahoma" w:cs="Tahoma"/>
          <w:b/>
          <w:bCs/>
          <w:sz w:val="24"/>
          <w:szCs w:val="24"/>
        </w:rPr>
        <w:t>Article 51</w:t>
      </w:r>
    </w:p>
    <w:p w:rsidR="00E001E2" w:rsidRPr="001F12E0" w:rsidRDefault="00E001E2" w:rsidP="00CF7209">
      <w:pPr>
        <w:pStyle w:val="T-98-2"/>
        <w:spacing w:after="0"/>
        <w:jc w:val="center"/>
        <w:rPr>
          <w:rFonts w:ascii="Tahoma" w:hAnsi="Tahoma" w:cs="Tahoma"/>
          <w:b/>
          <w:bCs/>
          <w:sz w:val="24"/>
          <w:szCs w:val="24"/>
        </w:rPr>
      </w:pPr>
    </w:p>
    <w:p w:rsidR="00ED0A95" w:rsidRPr="001F12E0" w:rsidRDefault="0097471D" w:rsidP="00CF7209">
      <w:pPr>
        <w:jc w:val="both"/>
        <w:rPr>
          <w:rFonts w:ascii="Tahoma" w:hAnsi="Tahoma" w:cs="Tahoma"/>
          <w:bCs/>
        </w:rPr>
      </w:pPr>
      <w:r w:rsidRPr="0097471D">
        <w:rPr>
          <w:rFonts w:ascii="Tahoma" w:hAnsi="Tahoma" w:cs="Tahoma"/>
        </w:rPr>
        <w:t>(1) The persons who manage the foreign bank branch and the foreign bank shall notify the National Bank forthwith, if a procedure for imposing measures by a competent authority has been instituted against the foreign bank or any of its subsidiaries or branches.</w:t>
      </w:r>
    </w:p>
    <w:p w:rsidR="00ED0A95" w:rsidRPr="001F12E0" w:rsidRDefault="00ED0A95" w:rsidP="00CF7209">
      <w:pPr>
        <w:pStyle w:val="T-98-2"/>
        <w:tabs>
          <w:tab w:val="clear" w:pos="2153"/>
          <w:tab w:val="left" w:pos="1080"/>
        </w:tabs>
        <w:spacing w:after="0"/>
        <w:ind w:left="1080" w:firstLine="0"/>
        <w:rPr>
          <w:rFonts w:ascii="Tahoma" w:hAnsi="Tahoma" w:cs="Tahoma"/>
          <w:bCs/>
          <w:sz w:val="24"/>
          <w:szCs w:val="24"/>
        </w:rPr>
      </w:pPr>
    </w:p>
    <w:p w:rsidR="00ED0A95" w:rsidRPr="001F12E0" w:rsidRDefault="0097471D" w:rsidP="00CF7209">
      <w:pPr>
        <w:jc w:val="both"/>
        <w:rPr>
          <w:rFonts w:ascii="Tahoma" w:hAnsi="Tahoma" w:cs="Tahoma"/>
        </w:rPr>
      </w:pPr>
      <w:r w:rsidRPr="0097471D">
        <w:rPr>
          <w:rFonts w:ascii="Tahoma" w:hAnsi="Tahoma" w:cs="Tahoma"/>
        </w:rPr>
        <w:t>(2) The Governor shall notify the competent authority of the country of registration of the head office of the foreign bank on the revocation of the license for opening and operating a foreign bank branch, and if possible, prior to the adoption of the decision on revoking the opening and operating license. The notification shall also include the legal consequences from the revocation of the opening and operating license.</w:t>
      </w: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rPr>
        <w:t xml:space="preserve">(3) The foreign bank shall give written notification to the National Bank at least one month prior to the date of adoption of the decision on cessation of the branch's operations in the </w:t>
      </w:r>
      <w:r w:rsidRPr="0097471D">
        <w:rPr>
          <w:rFonts w:ascii="Tahoma" w:hAnsi="Tahoma" w:cs="Tahoma"/>
        </w:rPr>
        <w:lastRenderedPageBreak/>
        <w:t xml:space="preserve">Republic of Macedonia. </w:t>
      </w:r>
    </w:p>
    <w:p w:rsidR="00ED0A95" w:rsidRPr="001F12E0" w:rsidRDefault="00ED0A95" w:rsidP="00CF7209">
      <w:pPr>
        <w:jc w:val="both"/>
        <w:rPr>
          <w:rFonts w:ascii="Tahoma" w:hAnsi="Tahoma" w:cs="Tahoma"/>
        </w:rPr>
      </w:pPr>
    </w:p>
    <w:p w:rsidR="00ED0A95" w:rsidRPr="001F12E0" w:rsidRDefault="00E778BE" w:rsidP="00CF7209">
      <w:pPr>
        <w:pStyle w:val="T-98-2"/>
        <w:tabs>
          <w:tab w:val="clear" w:pos="2153"/>
        </w:tabs>
        <w:spacing w:after="0"/>
        <w:ind w:firstLine="0"/>
        <w:jc w:val="center"/>
        <w:rPr>
          <w:rFonts w:ascii="Tahoma" w:hAnsi="Tahoma" w:cs="Tahoma"/>
          <w:b/>
          <w:sz w:val="24"/>
          <w:szCs w:val="24"/>
        </w:rPr>
      </w:pPr>
      <w:r>
        <w:rPr>
          <w:rFonts w:ascii="Tahoma" w:hAnsi="Tahoma" w:cs="Tahoma"/>
          <w:b/>
          <w:sz w:val="24"/>
          <w:szCs w:val="24"/>
        </w:rPr>
        <w:t>Article 52</w:t>
      </w:r>
    </w:p>
    <w:p w:rsidR="00E001E2" w:rsidRPr="001F12E0" w:rsidRDefault="00E001E2" w:rsidP="00CF7209">
      <w:pPr>
        <w:pStyle w:val="T-98-2"/>
        <w:tabs>
          <w:tab w:val="clear" w:pos="2153"/>
        </w:tabs>
        <w:spacing w:after="0"/>
        <w:ind w:firstLine="0"/>
        <w:jc w:val="center"/>
        <w:rPr>
          <w:rFonts w:ascii="Tahoma" w:hAnsi="Tahoma" w:cs="Tahoma"/>
          <w:b/>
          <w:sz w:val="24"/>
          <w:szCs w:val="24"/>
        </w:rPr>
      </w:pPr>
    </w:p>
    <w:p w:rsidR="00ED0A95" w:rsidRPr="001F12E0" w:rsidRDefault="00E778BE" w:rsidP="00CF7209">
      <w:pPr>
        <w:pStyle w:val="T-98-2"/>
        <w:tabs>
          <w:tab w:val="clear" w:pos="2153"/>
        </w:tabs>
        <w:spacing w:after="0"/>
        <w:ind w:firstLine="0"/>
        <w:rPr>
          <w:rFonts w:ascii="Tahoma" w:hAnsi="Tahoma" w:cs="Tahoma"/>
          <w:b/>
          <w:bCs/>
          <w:sz w:val="24"/>
          <w:szCs w:val="24"/>
        </w:rPr>
      </w:pPr>
      <w:r>
        <w:rPr>
          <w:rFonts w:ascii="Tahoma" w:hAnsi="Tahoma" w:cs="Tahoma"/>
          <w:bCs/>
          <w:sz w:val="24"/>
          <w:szCs w:val="24"/>
        </w:rPr>
        <w:t xml:space="preserve">The competent authorities of the country of registration of the head office of the foreign bank that opened a branch in the Republic of Macedonia and the National Bank shall cooperate and exchange information for the purpose of efficient supervision and monitoring the operations of the foreign bank and its branch in the Republic of Macedonia. </w:t>
      </w:r>
    </w:p>
    <w:p w:rsidR="00ED0A95" w:rsidRPr="001F12E0" w:rsidRDefault="00ED0A95" w:rsidP="00CF7209">
      <w:pPr>
        <w:pStyle w:val="T-98-2"/>
        <w:spacing w:after="0"/>
        <w:rPr>
          <w:rFonts w:ascii="Tahoma" w:hAnsi="Tahoma" w:cs="Tahoma"/>
          <w:b/>
          <w:bCs/>
          <w:sz w:val="24"/>
          <w:szCs w:val="24"/>
        </w:rPr>
      </w:pPr>
    </w:p>
    <w:p w:rsidR="00ED0A95" w:rsidRPr="001F12E0" w:rsidRDefault="00E778BE" w:rsidP="00CF7209">
      <w:pPr>
        <w:pStyle w:val="T-98-2"/>
        <w:spacing w:after="0"/>
        <w:rPr>
          <w:rFonts w:ascii="Tahoma" w:hAnsi="Tahoma" w:cs="Tahoma"/>
          <w:b/>
          <w:bCs/>
          <w:sz w:val="24"/>
          <w:szCs w:val="24"/>
        </w:rPr>
      </w:pPr>
      <w:r>
        <w:rPr>
          <w:rFonts w:ascii="Tahoma" w:hAnsi="Tahoma" w:cs="Tahoma"/>
          <w:b/>
          <w:bCs/>
          <w:sz w:val="24"/>
          <w:szCs w:val="24"/>
        </w:rPr>
        <w:t>6. Application of the provisions of this law</w:t>
      </w:r>
    </w:p>
    <w:p w:rsidR="00ED0A95" w:rsidRPr="001F12E0" w:rsidRDefault="00ED0A95" w:rsidP="00CF7209">
      <w:pPr>
        <w:pStyle w:val="T-98-2"/>
        <w:spacing w:after="0"/>
        <w:rPr>
          <w:rFonts w:ascii="Tahoma" w:hAnsi="Tahoma" w:cs="Tahoma"/>
          <w:b/>
          <w:bCs/>
          <w:sz w:val="24"/>
          <w:szCs w:val="24"/>
        </w:rPr>
      </w:pPr>
    </w:p>
    <w:p w:rsidR="00ED0A95" w:rsidRPr="001F12E0" w:rsidRDefault="00E778BE" w:rsidP="00CF7209">
      <w:pPr>
        <w:pStyle w:val="T-98-2"/>
        <w:spacing w:after="0"/>
        <w:jc w:val="center"/>
        <w:rPr>
          <w:rFonts w:ascii="Tahoma" w:hAnsi="Tahoma" w:cs="Tahoma"/>
          <w:b/>
          <w:bCs/>
          <w:sz w:val="24"/>
          <w:szCs w:val="24"/>
        </w:rPr>
      </w:pPr>
      <w:r>
        <w:rPr>
          <w:rFonts w:ascii="Tahoma" w:hAnsi="Tahoma" w:cs="Tahoma"/>
          <w:b/>
          <w:bCs/>
          <w:sz w:val="24"/>
          <w:szCs w:val="24"/>
        </w:rPr>
        <w:t xml:space="preserve">Article 53 </w:t>
      </w:r>
    </w:p>
    <w:p w:rsidR="00E001E2" w:rsidRPr="001F12E0" w:rsidRDefault="00E001E2" w:rsidP="00CF7209">
      <w:pPr>
        <w:pStyle w:val="T-98-2"/>
        <w:spacing w:after="0"/>
        <w:jc w:val="center"/>
        <w:rPr>
          <w:rFonts w:ascii="Tahoma" w:hAnsi="Tahoma" w:cs="Tahoma"/>
          <w:b/>
          <w:bCs/>
          <w:sz w:val="24"/>
          <w:szCs w:val="24"/>
        </w:rPr>
      </w:pPr>
    </w:p>
    <w:p w:rsidR="00ED0A95" w:rsidRPr="001F12E0" w:rsidRDefault="00E778BE" w:rsidP="00CF7209">
      <w:pPr>
        <w:pStyle w:val="T-98-2"/>
        <w:tabs>
          <w:tab w:val="clear" w:pos="2153"/>
          <w:tab w:val="left" w:pos="0"/>
        </w:tabs>
        <w:spacing w:after="0"/>
        <w:ind w:firstLine="0"/>
        <w:rPr>
          <w:rFonts w:ascii="Tahoma" w:hAnsi="Tahoma" w:cs="Tahoma"/>
          <w:bCs/>
          <w:sz w:val="24"/>
          <w:szCs w:val="24"/>
        </w:rPr>
      </w:pPr>
      <w:r>
        <w:rPr>
          <w:rFonts w:ascii="Tahoma" w:hAnsi="Tahoma" w:cs="Tahoma"/>
          <w:sz w:val="24"/>
          <w:szCs w:val="24"/>
        </w:rPr>
        <w:t xml:space="preserve">(1) </w:t>
      </w:r>
      <w:r>
        <w:rPr>
          <w:rFonts w:ascii="Tahoma" w:hAnsi="Tahoma" w:cs="Tahoma"/>
          <w:bCs/>
          <w:sz w:val="24"/>
          <w:szCs w:val="24"/>
        </w:rPr>
        <w:t xml:space="preserve">The provisions of this law concerning the supervisory standards, the </w:t>
      </w:r>
      <w:r w:rsidR="00416738">
        <w:rPr>
          <w:rFonts w:ascii="Tahoma" w:hAnsi="Tahoma" w:cs="Tahoma"/>
          <w:bCs/>
          <w:sz w:val="24"/>
          <w:szCs w:val="24"/>
        </w:rPr>
        <w:t>Management Board</w:t>
      </w:r>
      <w:r>
        <w:rPr>
          <w:rFonts w:ascii="Tahoma" w:hAnsi="Tahoma" w:cs="Tahoma"/>
          <w:bCs/>
          <w:sz w:val="24"/>
          <w:szCs w:val="24"/>
        </w:rPr>
        <w:t xml:space="preserve">, reports, accounting and audit, banking secret, supervision, inspection and measures, other than measures for recapitalization and administration, bank bankruptcy, bank liquidation and penalty provisions shall respectively apply to a foreign bank branch. </w:t>
      </w:r>
    </w:p>
    <w:p w:rsidR="00ED0A95" w:rsidRPr="001F12E0" w:rsidRDefault="00ED0A95" w:rsidP="00CF7209">
      <w:pPr>
        <w:pStyle w:val="T-98-2"/>
        <w:tabs>
          <w:tab w:val="clear" w:pos="2153"/>
          <w:tab w:val="left" w:pos="1080"/>
        </w:tabs>
        <w:spacing w:after="0"/>
        <w:ind w:firstLine="0"/>
        <w:rPr>
          <w:rFonts w:ascii="Tahoma" w:hAnsi="Tahoma" w:cs="Tahoma"/>
          <w:bCs/>
          <w:sz w:val="24"/>
          <w:szCs w:val="24"/>
        </w:rPr>
      </w:pPr>
    </w:p>
    <w:p w:rsidR="00ED0A95" w:rsidRPr="001F12E0" w:rsidRDefault="00E778BE" w:rsidP="00CF7209">
      <w:pPr>
        <w:pStyle w:val="T-98-2"/>
        <w:tabs>
          <w:tab w:val="clear" w:pos="2153"/>
          <w:tab w:val="left" w:pos="0"/>
        </w:tabs>
        <w:spacing w:after="0"/>
        <w:ind w:firstLine="0"/>
        <w:rPr>
          <w:rFonts w:ascii="Tahoma" w:hAnsi="Tahoma" w:cs="Tahoma"/>
          <w:bCs/>
          <w:sz w:val="24"/>
          <w:szCs w:val="24"/>
        </w:rPr>
      </w:pPr>
      <w:r>
        <w:rPr>
          <w:rFonts w:ascii="Tahoma" w:hAnsi="Tahoma" w:cs="Tahoma"/>
          <w:bCs/>
          <w:sz w:val="24"/>
          <w:szCs w:val="24"/>
        </w:rPr>
        <w:t xml:space="preserve">(2) The National Bank Council may specify in detail the application of the provisions of </w:t>
      </w:r>
      <w:r w:rsidR="003061D0">
        <w:rPr>
          <w:rFonts w:ascii="Tahoma" w:hAnsi="Tahoma" w:cs="Tahoma"/>
          <w:bCs/>
          <w:sz w:val="24"/>
          <w:szCs w:val="24"/>
        </w:rPr>
        <w:t>paragraph (1)</w:t>
      </w:r>
      <w:r>
        <w:rPr>
          <w:rFonts w:ascii="Tahoma" w:hAnsi="Tahoma" w:cs="Tahoma"/>
          <w:bCs/>
          <w:sz w:val="24"/>
          <w:szCs w:val="24"/>
        </w:rPr>
        <w:t xml:space="preserve"> of this Article to foreign bank branch.</w:t>
      </w:r>
    </w:p>
    <w:p w:rsidR="00ED0A95" w:rsidRPr="001F12E0" w:rsidRDefault="00ED0A95" w:rsidP="00CF7209">
      <w:pPr>
        <w:pStyle w:val="T-98-2"/>
        <w:spacing w:after="0"/>
        <w:ind w:firstLine="0"/>
        <w:rPr>
          <w:rFonts w:ascii="Tahoma" w:hAnsi="Tahoma" w:cs="Tahoma"/>
          <w:bCs/>
          <w:sz w:val="24"/>
          <w:szCs w:val="24"/>
        </w:rPr>
      </w:pPr>
    </w:p>
    <w:p w:rsidR="00ED0A95" w:rsidRPr="001F12E0" w:rsidRDefault="00ED0A95" w:rsidP="00CF7209">
      <w:pPr>
        <w:pStyle w:val="T-98-2"/>
        <w:spacing w:after="0"/>
        <w:ind w:firstLine="0"/>
        <w:rPr>
          <w:rFonts w:ascii="Tahoma" w:hAnsi="Tahoma" w:cs="Tahoma"/>
          <w:bCs/>
          <w:sz w:val="24"/>
          <w:szCs w:val="24"/>
        </w:rPr>
      </w:pPr>
    </w:p>
    <w:p w:rsidR="00ED0A95" w:rsidRPr="001F12E0" w:rsidRDefault="00E778BE" w:rsidP="00CF7209">
      <w:pPr>
        <w:pStyle w:val="T-98-2"/>
        <w:tabs>
          <w:tab w:val="left" w:pos="720"/>
        </w:tabs>
        <w:spacing w:after="0"/>
        <w:ind w:left="360" w:firstLine="0"/>
        <w:rPr>
          <w:rFonts w:ascii="Tahoma" w:hAnsi="Tahoma" w:cs="Tahoma"/>
          <w:b/>
          <w:bCs/>
          <w:sz w:val="24"/>
          <w:szCs w:val="24"/>
        </w:rPr>
      </w:pPr>
      <w:r>
        <w:rPr>
          <w:rFonts w:ascii="Tahoma" w:hAnsi="Tahoma" w:cs="Tahoma"/>
          <w:b/>
          <w:bCs/>
          <w:sz w:val="24"/>
          <w:szCs w:val="24"/>
        </w:rPr>
        <w:t>7. Deposit insurance</w:t>
      </w:r>
    </w:p>
    <w:p w:rsidR="00ED0A95" w:rsidRPr="001F12E0" w:rsidRDefault="00ED0A95" w:rsidP="00CF7209">
      <w:pPr>
        <w:pStyle w:val="T-98-2"/>
        <w:spacing w:after="0"/>
        <w:rPr>
          <w:rFonts w:ascii="Tahoma" w:hAnsi="Tahoma" w:cs="Tahoma"/>
          <w:b/>
          <w:bCs/>
          <w:sz w:val="24"/>
          <w:szCs w:val="24"/>
        </w:rPr>
      </w:pPr>
    </w:p>
    <w:p w:rsidR="00ED0A95" w:rsidRPr="001F12E0" w:rsidRDefault="00E778BE" w:rsidP="00CF7209">
      <w:pPr>
        <w:pStyle w:val="T-98-2"/>
        <w:spacing w:after="0"/>
        <w:jc w:val="center"/>
        <w:rPr>
          <w:rFonts w:ascii="Tahoma" w:hAnsi="Tahoma" w:cs="Tahoma"/>
          <w:b/>
          <w:bCs/>
          <w:sz w:val="24"/>
          <w:szCs w:val="24"/>
        </w:rPr>
      </w:pPr>
      <w:r>
        <w:rPr>
          <w:rFonts w:ascii="Tahoma" w:hAnsi="Tahoma" w:cs="Tahoma"/>
          <w:b/>
          <w:bCs/>
          <w:sz w:val="24"/>
          <w:szCs w:val="24"/>
        </w:rPr>
        <w:t>Article 54</w:t>
      </w:r>
    </w:p>
    <w:p w:rsidR="00E001E2" w:rsidRPr="001F12E0" w:rsidRDefault="00E001E2" w:rsidP="00CF7209">
      <w:pPr>
        <w:pStyle w:val="T-98-2"/>
        <w:spacing w:after="0"/>
        <w:jc w:val="center"/>
        <w:rPr>
          <w:rFonts w:ascii="Tahoma" w:hAnsi="Tahoma" w:cs="Tahoma"/>
          <w:b/>
          <w:bCs/>
          <w:sz w:val="24"/>
          <w:szCs w:val="24"/>
        </w:rPr>
      </w:pPr>
    </w:p>
    <w:p w:rsidR="00ED0A95" w:rsidRPr="001F12E0" w:rsidRDefault="00E778BE" w:rsidP="00CF7209">
      <w:pPr>
        <w:pStyle w:val="T-98-2"/>
        <w:tabs>
          <w:tab w:val="left" w:pos="735"/>
        </w:tabs>
        <w:spacing w:after="0"/>
        <w:ind w:firstLine="0"/>
        <w:rPr>
          <w:rFonts w:ascii="Tahoma" w:hAnsi="Tahoma" w:cs="Tahoma"/>
          <w:sz w:val="24"/>
          <w:szCs w:val="24"/>
        </w:rPr>
      </w:pPr>
      <w:r>
        <w:rPr>
          <w:rFonts w:ascii="Tahoma" w:hAnsi="Tahoma" w:cs="Tahoma"/>
          <w:sz w:val="24"/>
          <w:szCs w:val="24"/>
        </w:rPr>
        <w:t>The deposits in the foreign bank branch shall be insured in the Deposit Insurance Funds of the Republic of Macedonia under the same terms as deposits of the banks having its main office in the Republic of Macedonia.</w:t>
      </w:r>
    </w:p>
    <w:p w:rsidR="00ED0A95" w:rsidRPr="001F12E0" w:rsidRDefault="00ED0A95" w:rsidP="00CF7209">
      <w:pPr>
        <w:pStyle w:val="T-98-2"/>
        <w:spacing w:after="0"/>
        <w:ind w:firstLine="0"/>
        <w:rPr>
          <w:rFonts w:ascii="Tahoma" w:hAnsi="Tahoma" w:cs="Tahoma"/>
          <w:sz w:val="24"/>
          <w:szCs w:val="24"/>
        </w:rPr>
      </w:pPr>
    </w:p>
    <w:p w:rsidR="00ED0A95" w:rsidRPr="001F12E0" w:rsidRDefault="00E778BE" w:rsidP="00CF7209">
      <w:pPr>
        <w:pStyle w:val="T-98-2"/>
        <w:spacing w:after="0"/>
        <w:ind w:left="360" w:firstLine="0"/>
        <w:rPr>
          <w:rFonts w:ascii="Tahoma" w:hAnsi="Tahoma" w:cs="Tahoma"/>
          <w:b/>
          <w:bCs/>
          <w:sz w:val="24"/>
          <w:szCs w:val="24"/>
        </w:rPr>
      </w:pPr>
      <w:r>
        <w:rPr>
          <w:rFonts w:ascii="Tahoma" w:hAnsi="Tahoma" w:cs="Tahoma"/>
          <w:b/>
          <w:bCs/>
          <w:sz w:val="24"/>
          <w:szCs w:val="24"/>
        </w:rPr>
        <w:t>8. Membership in professional associations</w:t>
      </w:r>
    </w:p>
    <w:p w:rsidR="00ED0A95" w:rsidRPr="001F12E0" w:rsidRDefault="00ED0A95" w:rsidP="00CF7209">
      <w:pPr>
        <w:pStyle w:val="T-98-2"/>
        <w:spacing w:after="0"/>
        <w:ind w:firstLine="0"/>
        <w:rPr>
          <w:rFonts w:ascii="Tahoma" w:hAnsi="Tahoma" w:cs="Tahoma"/>
          <w:b/>
          <w:bCs/>
          <w:sz w:val="24"/>
          <w:szCs w:val="24"/>
        </w:rPr>
      </w:pPr>
    </w:p>
    <w:p w:rsidR="00D37C78" w:rsidRPr="001F12E0" w:rsidRDefault="00D37C78" w:rsidP="00CF7209">
      <w:pPr>
        <w:pStyle w:val="T-98-2"/>
        <w:spacing w:after="0"/>
        <w:ind w:firstLine="0"/>
        <w:jc w:val="center"/>
        <w:rPr>
          <w:rFonts w:ascii="Tahoma" w:hAnsi="Tahoma" w:cs="Tahoma"/>
          <w:b/>
          <w:bCs/>
          <w:sz w:val="24"/>
          <w:szCs w:val="24"/>
        </w:rPr>
      </w:pPr>
    </w:p>
    <w:p w:rsidR="00ED0A95" w:rsidRPr="001F12E0" w:rsidRDefault="00E778BE" w:rsidP="00CF7209">
      <w:pPr>
        <w:pStyle w:val="T-98-2"/>
        <w:spacing w:after="0"/>
        <w:ind w:firstLine="0"/>
        <w:jc w:val="center"/>
        <w:rPr>
          <w:rFonts w:ascii="Tahoma" w:hAnsi="Tahoma" w:cs="Tahoma"/>
          <w:b/>
          <w:bCs/>
          <w:sz w:val="24"/>
          <w:szCs w:val="24"/>
        </w:rPr>
      </w:pPr>
      <w:r>
        <w:rPr>
          <w:rFonts w:ascii="Tahoma" w:hAnsi="Tahoma" w:cs="Tahoma"/>
          <w:b/>
          <w:bCs/>
          <w:sz w:val="24"/>
          <w:szCs w:val="24"/>
        </w:rPr>
        <w:t>Article 55</w:t>
      </w:r>
    </w:p>
    <w:p w:rsidR="00E001E2" w:rsidRPr="001F12E0" w:rsidRDefault="00E001E2" w:rsidP="00CF7209">
      <w:pPr>
        <w:pStyle w:val="T-98-2"/>
        <w:spacing w:after="0"/>
        <w:ind w:firstLine="0"/>
        <w:jc w:val="center"/>
        <w:rPr>
          <w:rFonts w:ascii="Tahoma" w:hAnsi="Tahoma" w:cs="Tahoma"/>
          <w:b/>
          <w:bCs/>
          <w:sz w:val="24"/>
          <w:szCs w:val="24"/>
        </w:rPr>
      </w:pPr>
    </w:p>
    <w:p w:rsidR="00ED0A95" w:rsidRPr="001F12E0" w:rsidRDefault="0097471D" w:rsidP="00CF7209">
      <w:pPr>
        <w:jc w:val="both"/>
        <w:rPr>
          <w:rFonts w:ascii="Tahoma" w:hAnsi="Tahoma" w:cs="Tahoma"/>
          <w:bCs/>
        </w:rPr>
      </w:pPr>
      <w:r w:rsidRPr="0097471D">
        <w:rPr>
          <w:rFonts w:ascii="Tahoma" w:hAnsi="Tahoma" w:cs="Tahoma"/>
          <w:bCs/>
        </w:rPr>
        <w:t>Foreign banks having branches in the Republic of Macedonia may be members of professional associations in the Republic of Macedonia, having equal rights and obligations as the banks having a head office in the Republic of Macedonia.</w:t>
      </w:r>
    </w:p>
    <w:p w:rsidR="00E41823" w:rsidRPr="001F12E0" w:rsidRDefault="00E41823" w:rsidP="00CF7209">
      <w:pPr>
        <w:jc w:val="both"/>
        <w:rPr>
          <w:rFonts w:ascii="Tahoma" w:hAnsi="Tahoma" w:cs="Tahoma"/>
          <w:bCs/>
        </w:rPr>
      </w:pPr>
    </w:p>
    <w:p w:rsidR="00E41823" w:rsidRPr="001F12E0" w:rsidRDefault="00E41823" w:rsidP="00CF7209">
      <w:pPr>
        <w:jc w:val="both"/>
        <w:rPr>
          <w:rFonts w:ascii="Tahoma" w:hAnsi="Tahoma" w:cs="Tahoma"/>
          <w:bCs/>
        </w:rPr>
      </w:pPr>
    </w:p>
    <w:p w:rsidR="00E41823" w:rsidRPr="001F12E0" w:rsidRDefault="00E41823" w:rsidP="00CF7209">
      <w:pPr>
        <w:jc w:val="both"/>
        <w:rPr>
          <w:rFonts w:ascii="Tahoma" w:hAnsi="Tahoma" w:cs="Tahoma"/>
          <w:bCs/>
        </w:rPr>
      </w:pPr>
    </w:p>
    <w:p w:rsidR="00E41823" w:rsidRPr="001F12E0" w:rsidRDefault="0097471D" w:rsidP="00E41823">
      <w:pPr>
        <w:jc w:val="center"/>
        <w:rPr>
          <w:rFonts w:ascii="Tahoma" w:hAnsi="Tahoma" w:cs="Tahoma"/>
          <w:b/>
          <w:bCs/>
        </w:rPr>
      </w:pPr>
      <w:r w:rsidRPr="0097471D">
        <w:rPr>
          <w:rFonts w:ascii="Tahoma" w:hAnsi="Tahoma" w:cs="Tahoma"/>
          <w:b/>
          <w:bCs/>
        </w:rPr>
        <w:t>VI. BRANCHES OF BANKS FROM THE REPUBLIC OF MACEDONIA IN FOREIGN COUNTRIES</w:t>
      </w:r>
    </w:p>
    <w:p w:rsidR="00E41823" w:rsidRPr="001F12E0" w:rsidRDefault="00E41823" w:rsidP="00E41823">
      <w:pPr>
        <w:jc w:val="center"/>
        <w:rPr>
          <w:rFonts w:ascii="Tahoma" w:hAnsi="Tahoma" w:cs="Tahoma"/>
          <w:b/>
          <w:bCs/>
        </w:rPr>
      </w:pPr>
    </w:p>
    <w:p w:rsidR="00E41823" w:rsidRPr="001F12E0" w:rsidRDefault="0097471D" w:rsidP="00E41823">
      <w:pPr>
        <w:jc w:val="center"/>
        <w:rPr>
          <w:rFonts w:ascii="Tahoma" w:hAnsi="Tahoma" w:cs="Tahoma"/>
          <w:b/>
          <w:bCs/>
          <w:shd w:val="clear" w:color="auto" w:fill="99CCFF"/>
        </w:rPr>
      </w:pPr>
      <w:r w:rsidRPr="0097471D">
        <w:rPr>
          <w:rFonts w:ascii="Tahoma" w:hAnsi="Tahoma" w:cs="Tahoma"/>
          <w:b/>
          <w:bCs/>
        </w:rPr>
        <w:t>Article 56</w:t>
      </w:r>
    </w:p>
    <w:p w:rsidR="00ED0A95" w:rsidRPr="001F12E0" w:rsidRDefault="00ED0A95" w:rsidP="00CF7209">
      <w:pPr>
        <w:jc w:val="both"/>
        <w:rPr>
          <w:rFonts w:ascii="Tahoma" w:hAnsi="Tahoma" w:cs="Tahoma"/>
          <w:bCs/>
          <w:shd w:val="clear" w:color="auto" w:fill="99CCFF"/>
        </w:rPr>
      </w:pPr>
    </w:p>
    <w:p w:rsidR="00ED0A95" w:rsidRPr="001F12E0" w:rsidRDefault="0097471D" w:rsidP="00CF7209">
      <w:pPr>
        <w:rPr>
          <w:rFonts w:ascii="Tahoma" w:hAnsi="Tahoma" w:cs="Tahoma"/>
          <w:bCs/>
        </w:rPr>
      </w:pPr>
      <w:r w:rsidRPr="0097471D">
        <w:rPr>
          <w:rFonts w:ascii="Tahoma" w:hAnsi="Tahoma" w:cs="Tahoma"/>
          <w:bCs/>
        </w:rPr>
        <w:t xml:space="preserve"> (1) A bank having its head office in the Republic of Macedonia, which intends to open a branch abroad, shall obtain an authorization from the National Bank.</w:t>
      </w:r>
    </w:p>
    <w:p w:rsidR="00ED0A95" w:rsidRPr="001F12E0" w:rsidRDefault="00ED0A95" w:rsidP="00CF7209">
      <w:pPr>
        <w:rPr>
          <w:rFonts w:ascii="Tahoma" w:hAnsi="Tahoma" w:cs="Tahoma"/>
          <w:bCs/>
        </w:rPr>
      </w:pPr>
    </w:p>
    <w:p w:rsidR="00ED0A95" w:rsidRPr="001F12E0" w:rsidRDefault="0097471D" w:rsidP="00CF7209">
      <w:pPr>
        <w:jc w:val="both"/>
        <w:rPr>
          <w:rFonts w:ascii="Tahoma" w:hAnsi="Tahoma" w:cs="Tahoma"/>
          <w:bCs/>
        </w:rPr>
      </w:pPr>
      <w:r w:rsidRPr="0097471D">
        <w:rPr>
          <w:rFonts w:ascii="Tahoma" w:hAnsi="Tahoma" w:cs="Tahoma"/>
          <w:bCs/>
        </w:rPr>
        <w:t xml:space="preserve">(2) The branch of banks having their head office in the Republic of Macedonia may only </w:t>
      </w:r>
      <w:r w:rsidRPr="0097471D">
        <w:rPr>
          <w:rFonts w:ascii="Tahoma" w:hAnsi="Tahoma" w:cs="Tahoma"/>
          <w:bCs/>
        </w:rPr>
        <w:lastRenderedPageBreak/>
        <w:t>provide such banking and other financial services, assigned to the bank by the Governor.</w:t>
      </w:r>
    </w:p>
    <w:p w:rsidR="00ED0A95" w:rsidRPr="001F12E0" w:rsidRDefault="00ED0A95" w:rsidP="00CF7209">
      <w:pPr>
        <w:rPr>
          <w:rFonts w:ascii="Tahoma" w:hAnsi="Tahoma" w:cs="Tahoma"/>
          <w:bCs/>
        </w:rPr>
      </w:pPr>
    </w:p>
    <w:p w:rsidR="00ED0A95" w:rsidRPr="001F12E0" w:rsidRDefault="0097471D" w:rsidP="00CF7209">
      <w:pPr>
        <w:rPr>
          <w:rFonts w:ascii="Tahoma" w:hAnsi="Tahoma" w:cs="Tahoma"/>
          <w:bCs/>
        </w:rPr>
      </w:pPr>
      <w:r w:rsidRPr="0097471D">
        <w:rPr>
          <w:rFonts w:ascii="Tahoma" w:hAnsi="Tahoma" w:cs="Tahoma"/>
          <w:bCs/>
        </w:rPr>
        <w:t>(3) The bank shall submit an application to the National Bank for obtaining a branch abroad, including the following information:</w:t>
      </w:r>
    </w:p>
    <w:p w:rsidR="00ED0A95" w:rsidRPr="001F12E0" w:rsidRDefault="0097471D" w:rsidP="00DF7F11">
      <w:pPr>
        <w:numPr>
          <w:ilvl w:val="0"/>
          <w:numId w:val="108"/>
        </w:numPr>
        <w:tabs>
          <w:tab w:val="left" w:pos="720"/>
        </w:tabs>
        <w:rPr>
          <w:rFonts w:ascii="Tahoma" w:hAnsi="Tahoma" w:cs="Tahoma"/>
          <w:bCs/>
        </w:rPr>
      </w:pPr>
      <w:r w:rsidRPr="0097471D">
        <w:rPr>
          <w:rFonts w:ascii="Tahoma" w:hAnsi="Tahoma" w:cs="Tahoma"/>
          <w:bCs/>
        </w:rPr>
        <w:t>the country in which it intends to open a branch,</w:t>
      </w:r>
    </w:p>
    <w:p w:rsidR="00ED0A95" w:rsidRPr="001F12E0" w:rsidRDefault="0097471D" w:rsidP="00DF7F11">
      <w:pPr>
        <w:numPr>
          <w:ilvl w:val="0"/>
          <w:numId w:val="108"/>
        </w:numPr>
        <w:tabs>
          <w:tab w:val="left" w:pos="720"/>
        </w:tabs>
        <w:rPr>
          <w:rFonts w:ascii="Tahoma" w:hAnsi="Tahoma" w:cs="Tahoma"/>
          <w:bCs/>
        </w:rPr>
      </w:pPr>
      <w:r w:rsidRPr="0097471D">
        <w:rPr>
          <w:rFonts w:ascii="Tahoma" w:hAnsi="Tahoma" w:cs="Tahoma"/>
          <w:bCs/>
        </w:rPr>
        <w:t>a plan of activities, including, amongst other things, the activities to be performed by the branch  and the structural organization of the branch,</w:t>
      </w:r>
    </w:p>
    <w:p w:rsidR="00ED0A95" w:rsidRPr="001F12E0" w:rsidRDefault="0097471D" w:rsidP="00DF7F11">
      <w:pPr>
        <w:numPr>
          <w:ilvl w:val="0"/>
          <w:numId w:val="108"/>
        </w:numPr>
        <w:tabs>
          <w:tab w:val="left" w:pos="720"/>
        </w:tabs>
        <w:rPr>
          <w:rFonts w:ascii="Tahoma" w:hAnsi="Tahoma" w:cs="Tahoma"/>
          <w:bCs/>
        </w:rPr>
      </w:pPr>
      <w:r w:rsidRPr="0097471D">
        <w:rPr>
          <w:rFonts w:ascii="Tahoma" w:hAnsi="Tahoma" w:cs="Tahoma"/>
          <w:bCs/>
        </w:rPr>
        <w:t>the address of the branch, and</w:t>
      </w:r>
    </w:p>
    <w:p w:rsidR="00ED0A95" w:rsidRPr="001F12E0" w:rsidRDefault="0097471D" w:rsidP="00DF7F11">
      <w:pPr>
        <w:numPr>
          <w:ilvl w:val="0"/>
          <w:numId w:val="108"/>
        </w:numPr>
        <w:tabs>
          <w:tab w:val="left" w:pos="720"/>
        </w:tabs>
        <w:rPr>
          <w:rFonts w:ascii="Tahoma" w:hAnsi="Tahoma" w:cs="Tahoma"/>
          <w:bCs/>
        </w:rPr>
      </w:pPr>
      <w:r w:rsidRPr="0097471D">
        <w:rPr>
          <w:rFonts w:ascii="Tahoma" w:hAnsi="Tahoma" w:cs="Tahoma"/>
          <w:bCs/>
        </w:rPr>
        <w:t>the identity of the persons nominated  to manage the branch.</w:t>
      </w:r>
    </w:p>
    <w:p w:rsidR="00ED0A95" w:rsidRPr="001F12E0" w:rsidRDefault="00ED0A95" w:rsidP="00CF7209">
      <w:pPr>
        <w:rPr>
          <w:rFonts w:ascii="Tahoma" w:hAnsi="Tahoma" w:cs="Tahoma"/>
          <w:bCs/>
        </w:rPr>
      </w:pPr>
    </w:p>
    <w:p w:rsidR="00ED0A95" w:rsidRPr="001F12E0" w:rsidRDefault="0097471D" w:rsidP="00CF7209">
      <w:pPr>
        <w:rPr>
          <w:rFonts w:ascii="Tahoma" w:hAnsi="Tahoma" w:cs="Tahoma"/>
          <w:bCs/>
        </w:rPr>
      </w:pPr>
      <w:r w:rsidRPr="0097471D">
        <w:rPr>
          <w:rFonts w:ascii="Tahoma" w:hAnsi="Tahoma" w:cs="Tahoma"/>
          <w:bCs/>
        </w:rPr>
        <w:t xml:space="preserve">(4) The management of the branch shall be entrusted to at least two persons who meet the requirements of Article 17 of this law that apply to members of the </w:t>
      </w:r>
      <w:r w:rsidR="00416738">
        <w:rPr>
          <w:rFonts w:ascii="Tahoma" w:hAnsi="Tahoma" w:cs="Tahoma"/>
          <w:bCs/>
        </w:rPr>
        <w:t>Management Board</w:t>
      </w:r>
      <w:r w:rsidRPr="0097471D">
        <w:rPr>
          <w:rFonts w:ascii="Tahoma" w:hAnsi="Tahoma" w:cs="Tahoma"/>
          <w:bCs/>
        </w:rPr>
        <w:t xml:space="preserve"> of a bank having a head office in the Republic of Macedonia.</w:t>
      </w:r>
    </w:p>
    <w:p w:rsidR="00ED0A95" w:rsidRPr="001F12E0" w:rsidRDefault="00ED0A95" w:rsidP="00CF7209">
      <w:pPr>
        <w:rPr>
          <w:rFonts w:ascii="Tahoma" w:hAnsi="Tahoma" w:cs="Tahoma"/>
          <w:bCs/>
        </w:rPr>
      </w:pPr>
    </w:p>
    <w:p w:rsidR="00ED0A95" w:rsidRPr="001F12E0" w:rsidRDefault="0097471D" w:rsidP="00CF7209">
      <w:pPr>
        <w:rPr>
          <w:rFonts w:ascii="Tahoma" w:hAnsi="Tahoma" w:cs="Tahoma"/>
          <w:bCs/>
        </w:rPr>
      </w:pPr>
      <w:r w:rsidRPr="0097471D">
        <w:rPr>
          <w:rFonts w:ascii="Tahoma" w:hAnsi="Tahoma" w:cs="Tahoma"/>
          <w:bCs/>
        </w:rPr>
        <w:t xml:space="preserve">(5) The Governor shall reject the application under </w:t>
      </w:r>
      <w:r w:rsidR="003061D0">
        <w:rPr>
          <w:rFonts w:ascii="Tahoma" w:hAnsi="Tahoma" w:cs="Tahoma"/>
          <w:bCs/>
        </w:rPr>
        <w:t>paragraph (3)</w:t>
      </w:r>
      <w:r w:rsidRPr="0097471D">
        <w:rPr>
          <w:rFonts w:ascii="Tahoma" w:hAnsi="Tahoma" w:cs="Tahoma"/>
          <w:bCs/>
        </w:rPr>
        <w:t xml:space="preserve"> of this Article if there are reasons that may adversely affect the financial standing of the bank or if considered that, based on the regulations of the country the branch is intended to be opened </w:t>
      </w:r>
      <w:r w:rsidRPr="0097471D">
        <w:rPr>
          <w:rFonts w:ascii="Tahoma" w:hAnsi="Tahoma" w:cs="Tahoma"/>
        </w:rPr>
        <w:t xml:space="preserve">and the method of enforcing such regulations, there will not be an adequate cooperation and exchange of information between the National Bank and the supervisory authority of the country </w:t>
      </w:r>
      <w:r w:rsidRPr="0097471D">
        <w:rPr>
          <w:rFonts w:ascii="Tahoma" w:hAnsi="Tahoma" w:cs="Tahoma"/>
          <w:bCs/>
        </w:rPr>
        <w:t>the branch is intended to be opened and</w:t>
      </w:r>
      <w:r w:rsidRPr="0097471D">
        <w:rPr>
          <w:rFonts w:ascii="Tahoma" w:hAnsi="Tahoma" w:cs="Tahoma"/>
        </w:rPr>
        <w:t xml:space="preserve"> that the conduct of supervision, as required by this law, will be impeded.</w:t>
      </w:r>
      <w:r w:rsidRPr="0097471D">
        <w:rPr>
          <w:rFonts w:ascii="Tahoma" w:hAnsi="Tahoma" w:cs="Tahoma"/>
          <w:bCs/>
        </w:rPr>
        <w:t xml:space="preserve"> </w:t>
      </w:r>
    </w:p>
    <w:p w:rsidR="00ED0A95" w:rsidRPr="001F12E0" w:rsidRDefault="00ED0A95" w:rsidP="00CF7209">
      <w:pPr>
        <w:rPr>
          <w:rFonts w:ascii="Tahoma" w:hAnsi="Tahoma" w:cs="Tahoma"/>
          <w:bCs/>
        </w:rPr>
      </w:pPr>
    </w:p>
    <w:p w:rsidR="00ED0A95" w:rsidRPr="001F12E0" w:rsidRDefault="0097471D" w:rsidP="00B97BA2">
      <w:pPr>
        <w:jc w:val="both"/>
        <w:rPr>
          <w:rFonts w:ascii="Tahoma" w:hAnsi="Tahoma" w:cs="Tahoma"/>
          <w:bCs/>
        </w:rPr>
      </w:pPr>
      <w:r w:rsidRPr="0097471D">
        <w:rPr>
          <w:rFonts w:ascii="Tahoma" w:hAnsi="Tahoma" w:cs="Tahoma"/>
          <w:bCs/>
        </w:rPr>
        <w:t xml:space="preserve">(6) The bank shall notify the Governor on any change in the information specified in </w:t>
      </w:r>
      <w:r w:rsidR="003061D0">
        <w:rPr>
          <w:rFonts w:ascii="Tahoma" w:hAnsi="Tahoma" w:cs="Tahoma"/>
          <w:bCs/>
        </w:rPr>
        <w:t>paragraph (3)</w:t>
      </w:r>
      <w:r w:rsidRPr="0097471D">
        <w:rPr>
          <w:rFonts w:ascii="Tahoma" w:hAnsi="Tahoma" w:cs="Tahoma"/>
          <w:bCs/>
        </w:rPr>
        <w:t xml:space="preserve"> of this Article at least one month before the changes are made.</w:t>
      </w:r>
    </w:p>
    <w:p w:rsidR="00A718D7" w:rsidRPr="001F12E0" w:rsidRDefault="00A718D7" w:rsidP="00A718D7">
      <w:pPr>
        <w:pStyle w:val="Style8"/>
        <w:widowControl/>
        <w:spacing w:before="53"/>
        <w:ind w:left="2050" w:right="2050"/>
        <w:rPr>
          <w:rStyle w:val="FontStyle13"/>
          <w:rFonts w:ascii="Tahoma" w:hAnsi="Tahoma" w:cs="Tahoma"/>
          <w:sz w:val="24"/>
          <w:szCs w:val="24"/>
          <w:lang w:eastAsia="mk-MK"/>
        </w:rPr>
      </w:pPr>
    </w:p>
    <w:p w:rsidR="00A718D7" w:rsidRPr="00B97BA2" w:rsidRDefault="00663617" w:rsidP="00A718D7">
      <w:pPr>
        <w:pStyle w:val="Style8"/>
        <w:widowControl/>
        <w:spacing w:before="53"/>
        <w:ind w:left="2050" w:right="2050"/>
        <w:rPr>
          <w:b/>
          <w:lang w:eastAsia="mk-MK"/>
        </w:rPr>
      </w:pPr>
      <w:r w:rsidRPr="00B97BA2">
        <w:rPr>
          <w:rStyle w:val="FontStyle13"/>
          <w:rFonts w:ascii="Tahoma" w:hAnsi="Tahoma" w:cs="Tahoma"/>
          <w:b/>
          <w:sz w:val="24"/>
          <w:szCs w:val="24"/>
          <w:lang w:eastAsia="mk-MK"/>
        </w:rPr>
        <w:t xml:space="preserve">VI-а </w:t>
      </w:r>
      <w:r w:rsidR="00E778BE" w:rsidRPr="00B97BA2">
        <w:rPr>
          <w:rStyle w:val="FontStyle13"/>
          <w:rFonts w:ascii="Tahoma" w:hAnsi="Tahoma" w:cs="Tahoma"/>
          <w:b/>
          <w:sz w:val="24"/>
          <w:szCs w:val="24"/>
          <w:lang w:eastAsia="mk-MK"/>
        </w:rPr>
        <w:t xml:space="preserve">DIRECT </w:t>
      </w:r>
      <w:r w:rsidR="0080363A" w:rsidRPr="00B97BA2">
        <w:rPr>
          <w:rStyle w:val="FontStyle13"/>
          <w:rFonts w:ascii="Tahoma" w:hAnsi="Tahoma" w:cs="Tahoma"/>
          <w:b/>
          <w:sz w:val="24"/>
          <w:szCs w:val="24"/>
          <w:lang w:eastAsia="mk-MK"/>
        </w:rPr>
        <w:t>PERFORMANCE</w:t>
      </w:r>
      <w:r w:rsidR="00E778BE" w:rsidRPr="00B97BA2">
        <w:rPr>
          <w:rStyle w:val="FontStyle13"/>
          <w:rFonts w:ascii="Tahoma" w:hAnsi="Tahoma" w:cs="Tahoma"/>
          <w:b/>
          <w:sz w:val="24"/>
          <w:szCs w:val="24"/>
          <w:lang w:eastAsia="mk-MK"/>
        </w:rPr>
        <w:t xml:space="preserve"> OF FINANCIAL ACTIVITIES OF BANKS FROM MEMBER STATES OF THE EUROPEAN UNION</w:t>
      </w:r>
    </w:p>
    <w:p w:rsidR="00A718D7" w:rsidRPr="001F12E0" w:rsidRDefault="00A718D7" w:rsidP="00A718D7">
      <w:pPr>
        <w:pStyle w:val="Style8"/>
        <w:widowControl/>
        <w:spacing w:before="53"/>
        <w:ind w:left="2050" w:right="2050"/>
        <w:rPr>
          <w:rStyle w:val="FontStyle13"/>
          <w:rFonts w:ascii="Tahoma" w:hAnsi="Tahoma" w:cs="Tahoma"/>
          <w:sz w:val="24"/>
          <w:szCs w:val="24"/>
          <w:lang w:eastAsia="mk-MK"/>
        </w:rPr>
      </w:pPr>
    </w:p>
    <w:p w:rsidR="00A718D7" w:rsidRDefault="00E778BE" w:rsidP="00A718D7">
      <w:pPr>
        <w:pStyle w:val="Style8"/>
        <w:widowControl/>
        <w:spacing w:before="53"/>
        <w:ind w:left="2050" w:right="2050"/>
        <w:rPr>
          <w:rStyle w:val="FontStyle13"/>
          <w:rFonts w:ascii="Tahoma" w:hAnsi="Tahoma" w:cs="Tahoma"/>
          <w:b/>
          <w:sz w:val="24"/>
          <w:szCs w:val="24"/>
          <w:lang w:eastAsia="mk-MK"/>
        </w:rPr>
      </w:pPr>
      <w:r w:rsidRPr="00B97BA2">
        <w:rPr>
          <w:rStyle w:val="FontStyle13"/>
          <w:rFonts w:ascii="Tahoma" w:hAnsi="Tahoma" w:cs="Tahoma"/>
          <w:b/>
          <w:sz w:val="24"/>
          <w:szCs w:val="24"/>
          <w:lang w:eastAsia="mk-MK"/>
        </w:rPr>
        <w:t xml:space="preserve">Article </w:t>
      </w:r>
      <w:r w:rsidR="00663617" w:rsidRPr="00B97BA2">
        <w:rPr>
          <w:rStyle w:val="FontStyle13"/>
          <w:rFonts w:ascii="Tahoma" w:hAnsi="Tahoma" w:cs="Tahoma"/>
          <w:b/>
          <w:sz w:val="24"/>
          <w:szCs w:val="24"/>
          <w:lang w:eastAsia="mk-MK"/>
        </w:rPr>
        <w:t>5б-а</w:t>
      </w:r>
    </w:p>
    <w:p w:rsidR="00B97BA2" w:rsidRPr="00B97BA2" w:rsidRDefault="00B97BA2" w:rsidP="00A718D7">
      <w:pPr>
        <w:pStyle w:val="Style8"/>
        <w:widowControl/>
        <w:spacing w:before="53"/>
        <w:ind w:left="2050" w:right="2050"/>
        <w:rPr>
          <w:rStyle w:val="FontStyle13"/>
          <w:rFonts w:ascii="Tahoma" w:hAnsi="Tahoma" w:cs="Tahoma"/>
          <w:b/>
          <w:sz w:val="24"/>
          <w:szCs w:val="24"/>
          <w:lang w:eastAsia="mk-MK"/>
        </w:rPr>
      </w:pPr>
    </w:p>
    <w:p w:rsidR="00B9613F" w:rsidRPr="00170352" w:rsidRDefault="00E778BE" w:rsidP="00170352">
      <w:pPr>
        <w:rPr>
          <w:rFonts w:ascii="Tahoma" w:hAnsi="Tahoma" w:cs="Tahoma"/>
        </w:rPr>
      </w:pPr>
      <w:r w:rsidRPr="00170352">
        <w:rPr>
          <w:rFonts w:ascii="Tahoma" w:hAnsi="Tahoma" w:cs="Tahoma"/>
        </w:rPr>
        <w:t xml:space="preserve">For the purposes of this law, a member state bank shall be considered to </w:t>
      </w:r>
      <w:r w:rsidR="00A14327" w:rsidRPr="00170352">
        <w:rPr>
          <w:rFonts w:ascii="Tahoma" w:hAnsi="Tahoma" w:cs="Tahoma"/>
        </w:rPr>
        <w:t xml:space="preserve">perform </w:t>
      </w:r>
      <w:r w:rsidRPr="00170352">
        <w:rPr>
          <w:rFonts w:ascii="Tahoma" w:hAnsi="Tahoma" w:cs="Tahoma"/>
        </w:rPr>
        <w:t>directly financial activities in another member state where it has not established a branch provided that</w:t>
      </w:r>
      <w:r w:rsidR="0080363A" w:rsidRPr="00170352">
        <w:rPr>
          <w:rFonts w:ascii="Tahoma" w:hAnsi="Tahoma" w:cs="Tahoma"/>
        </w:rPr>
        <w:t>:</w:t>
      </w:r>
    </w:p>
    <w:p w:rsidR="00B2551B" w:rsidRPr="00170352" w:rsidRDefault="00B2551B">
      <w:pPr>
        <w:pStyle w:val="Style4"/>
        <w:tabs>
          <w:tab w:val="num" w:pos="0"/>
        </w:tabs>
        <w:spacing w:before="5" w:line="274" w:lineRule="exact"/>
        <w:rPr>
          <w:rStyle w:val="FontStyle13"/>
          <w:rFonts w:ascii="Tahoma" w:hAnsi="Tahoma" w:cs="Tahoma"/>
          <w:sz w:val="24"/>
          <w:szCs w:val="24"/>
          <w:lang w:eastAsia="mk-MK"/>
        </w:rPr>
      </w:pPr>
    </w:p>
    <w:p w:rsidR="00B9613F" w:rsidRPr="006F47D1" w:rsidRDefault="00663617" w:rsidP="006F47D1">
      <w:pPr>
        <w:jc w:val="both"/>
        <w:rPr>
          <w:rFonts w:ascii="Tahoma" w:hAnsi="Tahoma" w:cs="Tahoma"/>
        </w:rPr>
      </w:pPr>
      <w:r w:rsidRPr="006F47D1">
        <w:rPr>
          <w:rFonts w:ascii="Tahoma" w:hAnsi="Tahoma" w:cs="Tahoma"/>
        </w:rPr>
        <w:t xml:space="preserve">1) it enters into legal contracts in the territory of that member state whose subject is one or more financial activities referred to in Article 7 of this </w:t>
      </w:r>
      <w:r w:rsidR="0015651A" w:rsidRPr="006F47D1">
        <w:rPr>
          <w:rFonts w:ascii="Tahoma" w:hAnsi="Tahoma" w:cs="Tahoma"/>
        </w:rPr>
        <w:t>l</w:t>
      </w:r>
      <w:r w:rsidRPr="006F47D1">
        <w:rPr>
          <w:rFonts w:ascii="Tahoma" w:hAnsi="Tahoma" w:cs="Tahoma"/>
        </w:rPr>
        <w:t>aw or</w:t>
      </w:r>
      <w:r w:rsidRPr="006F47D1">
        <w:rPr>
          <w:rFonts w:ascii="Tahoma" w:hAnsi="Tahoma" w:cs="Tahoma"/>
        </w:rPr>
        <w:br/>
        <w:t>2) it performs financial activities in the territory of that member state through its representatives, agents or otherwise</w:t>
      </w:r>
      <w:r w:rsidR="0080363A" w:rsidRPr="006F47D1">
        <w:rPr>
          <w:rFonts w:ascii="Tahoma" w:hAnsi="Tahoma" w:cs="Tahoma"/>
        </w:rPr>
        <w:t>,</w:t>
      </w:r>
      <w:r w:rsidRPr="006F47D1">
        <w:rPr>
          <w:rFonts w:ascii="Tahoma" w:hAnsi="Tahoma" w:cs="Tahoma"/>
        </w:rPr>
        <w:t xml:space="preserve"> </w:t>
      </w:r>
      <w:r w:rsidR="0080363A" w:rsidRPr="006F47D1">
        <w:rPr>
          <w:rFonts w:ascii="Tahoma" w:hAnsi="Tahoma" w:cs="Tahoma"/>
        </w:rPr>
        <w:t xml:space="preserve">for </w:t>
      </w:r>
      <w:r w:rsidRPr="006F47D1">
        <w:rPr>
          <w:rFonts w:ascii="Tahoma" w:hAnsi="Tahoma" w:cs="Tahoma"/>
        </w:rPr>
        <w:t>natural person or legal entity residing, or have a permanent place of residence or seat in that member state.</w:t>
      </w:r>
    </w:p>
    <w:p w:rsidR="00A718D7" w:rsidRPr="00170352" w:rsidRDefault="00A718D7" w:rsidP="00A718D7">
      <w:pPr>
        <w:pStyle w:val="Style1"/>
        <w:spacing w:line="240" w:lineRule="exact"/>
        <w:jc w:val="center"/>
        <w:rPr>
          <w:rFonts w:ascii="Tahoma" w:hAnsi="Tahoma" w:cs="Tahoma"/>
        </w:rPr>
      </w:pPr>
    </w:p>
    <w:p w:rsidR="00A718D7" w:rsidRDefault="00E778BE" w:rsidP="00A718D7">
      <w:pPr>
        <w:pStyle w:val="Style1"/>
        <w:spacing w:before="24"/>
        <w:jc w:val="center"/>
        <w:rPr>
          <w:rStyle w:val="FontStyle13"/>
          <w:rFonts w:ascii="Tahoma" w:hAnsi="Tahoma" w:cs="Tahoma"/>
          <w:b/>
          <w:sz w:val="24"/>
          <w:szCs w:val="24"/>
          <w:lang w:eastAsia="mk-MK"/>
        </w:rPr>
      </w:pPr>
      <w:r w:rsidRPr="00B97BA2">
        <w:rPr>
          <w:rStyle w:val="FontStyle13"/>
          <w:rFonts w:ascii="Tahoma" w:hAnsi="Tahoma" w:cs="Tahoma"/>
          <w:b/>
          <w:sz w:val="24"/>
          <w:szCs w:val="24"/>
          <w:lang w:eastAsia="mk-MK"/>
        </w:rPr>
        <w:t xml:space="preserve">Article </w:t>
      </w:r>
      <w:r w:rsidR="00663617" w:rsidRPr="00B97BA2">
        <w:rPr>
          <w:rStyle w:val="FontStyle13"/>
          <w:rFonts w:ascii="Tahoma" w:hAnsi="Tahoma" w:cs="Tahoma"/>
          <w:b/>
          <w:sz w:val="24"/>
          <w:szCs w:val="24"/>
          <w:lang w:eastAsia="mk-MK"/>
        </w:rPr>
        <w:t>5б-</w:t>
      </w:r>
      <w:r w:rsidRPr="00B97BA2">
        <w:rPr>
          <w:rStyle w:val="FontStyle13"/>
          <w:rFonts w:ascii="Tahoma" w:hAnsi="Tahoma" w:cs="Tahoma"/>
          <w:b/>
          <w:sz w:val="24"/>
          <w:szCs w:val="24"/>
          <w:lang w:eastAsia="mk-MK"/>
        </w:rPr>
        <w:t>b</w:t>
      </w:r>
    </w:p>
    <w:p w:rsidR="00B97BA2" w:rsidRPr="00B97BA2" w:rsidRDefault="00B97BA2" w:rsidP="00A718D7">
      <w:pPr>
        <w:pStyle w:val="Style1"/>
        <w:spacing w:before="24"/>
        <w:jc w:val="center"/>
        <w:rPr>
          <w:rStyle w:val="FontStyle13"/>
          <w:rFonts w:ascii="Tahoma" w:hAnsi="Tahoma" w:cs="Tahoma"/>
          <w:b/>
          <w:sz w:val="24"/>
          <w:szCs w:val="24"/>
          <w:lang w:eastAsia="mk-MK"/>
        </w:rPr>
      </w:pPr>
    </w:p>
    <w:p w:rsidR="00B9613F" w:rsidRPr="006F47D1" w:rsidRDefault="00663617" w:rsidP="006F47D1">
      <w:pPr>
        <w:jc w:val="both"/>
        <w:rPr>
          <w:rFonts w:ascii="Tahoma" w:hAnsi="Tahoma" w:cs="Tahoma"/>
        </w:rPr>
      </w:pPr>
      <w:r w:rsidRPr="006F47D1">
        <w:rPr>
          <w:rFonts w:ascii="Tahoma" w:hAnsi="Tahoma" w:cs="Tahoma"/>
        </w:rPr>
        <w:t xml:space="preserve">(1) Bank seated in the Republic of Macedonia, which intends to perform directly financial activities in another member state shall previously notify the National Bank, mentioning the </w:t>
      </w:r>
      <w:r w:rsidR="0080363A" w:rsidRPr="006F47D1">
        <w:rPr>
          <w:rFonts w:ascii="Tahoma" w:hAnsi="Tahoma" w:cs="Tahoma"/>
        </w:rPr>
        <w:t>m</w:t>
      </w:r>
      <w:r w:rsidRPr="006F47D1">
        <w:rPr>
          <w:rFonts w:ascii="Tahoma" w:hAnsi="Tahoma" w:cs="Tahoma"/>
        </w:rPr>
        <w:t xml:space="preserve">ember </w:t>
      </w:r>
      <w:r w:rsidR="0080363A" w:rsidRPr="006F47D1">
        <w:rPr>
          <w:rFonts w:ascii="Tahoma" w:hAnsi="Tahoma" w:cs="Tahoma"/>
        </w:rPr>
        <w:t>s</w:t>
      </w:r>
      <w:r w:rsidRPr="006F47D1">
        <w:rPr>
          <w:rFonts w:ascii="Tahoma" w:hAnsi="Tahoma" w:cs="Tahoma"/>
        </w:rPr>
        <w:t>tate where it intends to directly perform financial activities.</w:t>
      </w:r>
      <w:r w:rsidRPr="006F47D1">
        <w:rPr>
          <w:rFonts w:ascii="Tahoma" w:hAnsi="Tahoma" w:cs="Tahoma"/>
        </w:rPr>
        <w:br/>
        <w:t xml:space="preserve">(2) Along with the notification under paragraph (1) of this Article, the bank shall submit a list of financial activities it intends to carry out in the </w:t>
      </w:r>
      <w:r w:rsidR="0080363A" w:rsidRPr="006F47D1">
        <w:rPr>
          <w:rFonts w:ascii="Tahoma" w:hAnsi="Tahoma" w:cs="Tahoma"/>
        </w:rPr>
        <w:t>m</w:t>
      </w:r>
      <w:r w:rsidRPr="006F47D1">
        <w:rPr>
          <w:rFonts w:ascii="Tahoma" w:hAnsi="Tahoma" w:cs="Tahoma"/>
        </w:rPr>
        <w:t xml:space="preserve">ember </w:t>
      </w:r>
      <w:r w:rsidR="0080363A" w:rsidRPr="006F47D1">
        <w:rPr>
          <w:rFonts w:ascii="Tahoma" w:hAnsi="Tahoma" w:cs="Tahoma"/>
        </w:rPr>
        <w:t>s</w:t>
      </w:r>
      <w:r w:rsidRPr="006F47D1">
        <w:rPr>
          <w:rFonts w:ascii="Tahoma" w:hAnsi="Tahoma" w:cs="Tahoma"/>
        </w:rPr>
        <w:t>tate and a business plan for the first three financial years.</w:t>
      </w:r>
      <w:r w:rsidRPr="006F47D1">
        <w:rPr>
          <w:rFonts w:ascii="Tahoma" w:hAnsi="Tahoma" w:cs="Tahoma"/>
        </w:rPr>
        <w:br/>
      </w:r>
      <w:r w:rsidRPr="006F47D1">
        <w:rPr>
          <w:rFonts w:ascii="Tahoma" w:hAnsi="Tahoma" w:cs="Tahoma"/>
        </w:rPr>
        <w:lastRenderedPageBreak/>
        <w:t xml:space="preserve">(3) Within one month of receipt of the notification referred to in paragraph (1) of this Article, the National Bank shall submit the notification to the competent supervisory authority of the host </w:t>
      </w:r>
      <w:r w:rsidR="0080363A" w:rsidRPr="006F47D1">
        <w:rPr>
          <w:rFonts w:ascii="Tahoma" w:hAnsi="Tahoma" w:cs="Tahoma"/>
        </w:rPr>
        <w:t>m</w:t>
      </w:r>
      <w:r w:rsidRPr="006F47D1">
        <w:rPr>
          <w:rFonts w:ascii="Tahoma" w:hAnsi="Tahoma" w:cs="Tahoma"/>
        </w:rPr>
        <w:t xml:space="preserve">ember </w:t>
      </w:r>
      <w:r w:rsidR="0080363A" w:rsidRPr="006F47D1">
        <w:rPr>
          <w:rFonts w:ascii="Tahoma" w:hAnsi="Tahoma" w:cs="Tahoma"/>
        </w:rPr>
        <w:t>s</w:t>
      </w:r>
      <w:r w:rsidRPr="006F47D1">
        <w:rPr>
          <w:rFonts w:ascii="Tahoma" w:hAnsi="Tahoma" w:cs="Tahoma"/>
        </w:rPr>
        <w:t>tate and shall inform the bank thereon.</w:t>
      </w:r>
      <w:r w:rsidRPr="006F47D1">
        <w:rPr>
          <w:rFonts w:ascii="Tahoma" w:hAnsi="Tahoma" w:cs="Tahoma"/>
        </w:rPr>
        <w:br/>
        <w:t>(4) The Bank may begin to directly perform financial activities specified in the list referred to in paragraph (2) of this Article from the date of receipt of the notification referred to in paragraph (3) of this Article.</w:t>
      </w:r>
    </w:p>
    <w:p w:rsidR="00B9613F" w:rsidRDefault="00B9613F">
      <w:pPr>
        <w:pStyle w:val="Style3"/>
        <w:widowControl/>
        <w:tabs>
          <w:tab w:val="left" w:pos="734"/>
        </w:tabs>
        <w:spacing w:line="274" w:lineRule="exact"/>
        <w:ind w:firstLine="350"/>
        <w:jc w:val="center"/>
        <w:rPr>
          <w:rStyle w:val="FontStyle13"/>
          <w:rFonts w:ascii="Tahoma" w:hAnsi="Tahoma" w:cs="Tahoma"/>
          <w:sz w:val="24"/>
          <w:szCs w:val="24"/>
          <w:lang w:eastAsia="mk-MK"/>
        </w:rPr>
      </w:pPr>
    </w:p>
    <w:p w:rsidR="00B9613F" w:rsidRDefault="00E778BE">
      <w:pPr>
        <w:pStyle w:val="Style3"/>
        <w:widowControl/>
        <w:tabs>
          <w:tab w:val="left" w:pos="734"/>
        </w:tabs>
        <w:spacing w:line="274" w:lineRule="exact"/>
        <w:ind w:firstLine="350"/>
        <w:jc w:val="center"/>
        <w:rPr>
          <w:rStyle w:val="FontStyle13"/>
          <w:rFonts w:ascii="Tahoma" w:hAnsi="Tahoma" w:cs="Tahoma"/>
          <w:b/>
          <w:sz w:val="24"/>
          <w:szCs w:val="24"/>
          <w:lang w:eastAsia="mk-MK"/>
        </w:rPr>
      </w:pPr>
      <w:r w:rsidRPr="00B97BA2">
        <w:rPr>
          <w:rStyle w:val="FontStyle13"/>
          <w:rFonts w:ascii="Tahoma" w:hAnsi="Tahoma" w:cs="Tahoma"/>
          <w:b/>
          <w:sz w:val="24"/>
          <w:szCs w:val="24"/>
          <w:lang w:eastAsia="mk-MK"/>
        </w:rPr>
        <w:t xml:space="preserve">Article </w:t>
      </w:r>
      <w:r w:rsidR="00663617" w:rsidRPr="00B97BA2">
        <w:rPr>
          <w:rStyle w:val="FontStyle13"/>
          <w:rFonts w:ascii="Tahoma" w:hAnsi="Tahoma" w:cs="Tahoma"/>
          <w:b/>
          <w:sz w:val="24"/>
          <w:szCs w:val="24"/>
          <w:lang w:eastAsia="mk-MK"/>
        </w:rPr>
        <w:t>5б-</w:t>
      </w:r>
      <w:r w:rsidRPr="00B97BA2">
        <w:rPr>
          <w:rStyle w:val="FontStyle13"/>
          <w:rFonts w:ascii="Tahoma" w:hAnsi="Tahoma" w:cs="Tahoma"/>
          <w:b/>
          <w:sz w:val="24"/>
          <w:szCs w:val="24"/>
          <w:lang w:eastAsia="mk-MK"/>
        </w:rPr>
        <w:t>c</w:t>
      </w:r>
    </w:p>
    <w:p w:rsidR="00B97BA2" w:rsidRPr="00B97BA2" w:rsidRDefault="00B97BA2">
      <w:pPr>
        <w:pStyle w:val="Style3"/>
        <w:widowControl/>
        <w:tabs>
          <w:tab w:val="left" w:pos="734"/>
        </w:tabs>
        <w:spacing w:line="274" w:lineRule="exact"/>
        <w:ind w:firstLine="350"/>
        <w:jc w:val="center"/>
        <w:rPr>
          <w:rStyle w:val="FontStyle13"/>
          <w:rFonts w:ascii="Tahoma" w:hAnsi="Tahoma" w:cs="Tahoma"/>
          <w:b/>
          <w:sz w:val="24"/>
          <w:szCs w:val="24"/>
          <w:lang w:eastAsia="mk-MK"/>
        </w:rPr>
      </w:pPr>
    </w:p>
    <w:p w:rsidR="00B9613F" w:rsidRPr="00D065BC" w:rsidRDefault="00663617" w:rsidP="00D065BC">
      <w:pPr>
        <w:jc w:val="both"/>
        <w:rPr>
          <w:rFonts w:ascii="Tahoma" w:hAnsi="Tahoma" w:cs="Tahoma"/>
        </w:rPr>
      </w:pPr>
      <w:r w:rsidRPr="00D065BC">
        <w:rPr>
          <w:rFonts w:ascii="Tahoma" w:hAnsi="Tahoma" w:cs="Tahoma"/>
        </w:rPr>
        <w:t>(1)</w:t>
      </w:r>
      <w:r w:rsidRPr="00D065BC">
        <w:rPr>
          <w:rFonts w:ascii="Tahoma" w:hAnsi="Tahoma" w:cs="Tahoma"/>
        </w:rPr>
        <w:tab/>
      </w:r>
      <w:r w:rsidR="0080363A" w:rsidRPr="00D065BC">
        <w:rPr>
          <w:rFonts w:ascii="Tahoma" w:hAnsi="Tahoma" w:cs="Tahoma"/>
        </w:rPr>
        <w:t>A b</w:t>
      </w:r>
      <w:r w:rsidRPr="00D065BC">
        <w:rPr>
          <w:rFonts w:ascii="Tahoma" w:hAnsi="Tahoma" w:cs="Tahoma"/>
        </w:rPr>
        <w:t>ank from another member state may begin to directly perform financial activities in the Republic of Macedonia on the day when the National Bank receives notification from the competent supervisory authority of the member state, including a list of services that the bank intends to provide in the Republic of Macedonia.</w:t>
      </w:r>
      <w:r w:rsidRPr="00D065BC">
        <w:rPr>
          <w:rFonts w:ascii="Tahoma" w:hAnsi="Tahoma" w:cs="Tahoma"/>
        </w:rPr>
        <w:br/>
        <w:t xml:space="preserve">(2) The bank referred to in paragraph (1) of this Article shall notify the National Bank of any planned change in the data </w:t>
      </w:r>
      <w:r w:rsidR="0080363A" w:rsidRPr="00D065BC">
        <w:rPr>
          <w:rFonts w:ascii="Tahoma" w:hAnsi="Tahoma" w:cs="Tahoma"/>
        </w:rPr>
        <w:t>indicated in</w:t>
      </w:r>
      <w:r w:rsidRPr="00D065BC">
        <w:rPr>
          <w:rFonts w:ascii="Tahoma" w:hAnsi="Tahoma" w:cs="Tahoma"/>
        </w:rPr>
        <w:t xml:space="preserve"> the notification referred to in paragraph (1) of this Article, at least one month before the change occurs</w:t>
      </w:r>
      <w:r w:rsidR="00DA7154" w:rsidRPr="00D065BC">
        <w:rPr>
          <w:rFonts w:ascii="Tahoma" w:hAnsi="Tahoma" w:cs="Tahoma"/>
        </w:rPr>
        <w:t>.</w:t>
      </w:r>
    </w:p>
    <w:p w:rsidR="00A718D7" w:rsidRPr="001F12E0" w:rsidRDefault="00A718D7" w:rsidP="00A718D7">
      <w:pPr>
        <w:pStyle w:val="Style1"/>
        <w:spacing w:line="240" w:lineRule="exact"/>
        <w:jc w:val="center"/>
        <w:rPr>
          <w:rFonts w:ascii="Tahoma" w:hAnsi="Tahoma" w:cs="Tahoma"/>
        </w:rPr>
      </w:pPr>
    </w:p>
    <w:p w:rsidR="00A718D7" w:rsidRDefault="00E778BE" w:rsidP="00A718D7">
      <w:pPr>
        <w:pStyle w:val="Style1"/>
        <w:spacing w:before="24"/>
        <w:jc w:val="center"/>
        <w:rPr>
          <w:rStyle w:val="FontStyle13"/>
          <w:rFonts w:ascii="Tahoma" w:hAnsi="Tahoma" w:cs="Tahoma"/>
          <w:b/>
          <w:sz w:val="24"/>
          <w:szCs w:val="24"/>
          <w:lang w:eastAsia="mk-MK"/>
        </w:rPr>
      </w:pPr>
      <w:r w:rsidRPr="00B97BA2">
        <w:rPr>
          <w:rStyle w:val="FontStyle13"/>
          <w:rFonts w:ascii="Tahoma" w:hAnsi="Tahoma" w:cs="Tahoma"/>
          <w:b/>
          <w:sz w:val="24"/>
          <w:szCs w:val="24"/>
          <w:lang w:eastAsia="mk-MK"/>
        </w:rPr>
        <w:t>Article 5б-d</w:t>
      </w:r>
    </w:p>
    <w:p w:rsidR="00B97BA2" w:rsidRPr="00B97BA2" w:rsidRDefault="00B97BA2" w:rsidP="00A718D7">
      <w:pPr>
        <w:pStyle w:val="Style1"/>
        <w:spacing w:before="24"/>
        <w:jc w:val="center"/>
        <w:rPr>
          <w:rStyle w:val="FontStyle13"/>
          <w:rFonts w:ascii="Tahoma" w:hAnsi="Tahoma" w:cs="Tahoma"/>
          <w:b/>
          <w:sz w:val="24"/>
          <w:szCs w:val="24"/>
          <w:lang w:eastAsia="mk-MK"/>
        </w:rPr>
      </w:pPr>
    </w:p>
    <w:p w:rsidR="00B9613F" w:rsidRPr="00D065BC" w:rsidRDefault="00663617" w:rsidP="00D065BC">
      <w:pPr>
        <w:jc w:val="both"/>
        <w:rPr>
          <w:rFonts w:ascii="Tahoma" w:hAnsi="Tahoma" w:cs="Tahoma"/>
        </w:rPr>
      </w:pPr>
      <w:r w:rsidRPr="00D065BC">
        <w:rPr>
          <w:rFonts w:ascii="Tahoma" w:hAnsi="Tahoma" w:cs="Tahoma"/>
        </w:rPr>
        <w:t xml:space="preserve">The deposits of </w:t>
      </w:r>
      <w:r w:rsidR="0080363A" w:rsidRPr="00D065BC">
        <w:rPr>
          <w:rFonts w:ascii="Tahoma" w:hAnsi="Tahoma" w:cs="Tahoma"/>
        </w:rPr>
        <w:t>the</w:t>
      </w:r>
      <w:r w:rsidRPr="00D065BC">
        <w:rPr>
          <w:rFonts w:ascii="Tahoma" w:hAnsi="Tahoma" w:cs="Tahoma"/>
        </w:rPr>
        <w:t xml:space="preserve"> bank authorized to directly perform financial activities in the Republic of Macedonia shall be included in the deposit guarantee scheme of the home country.</w:t>
      </w:r>
    </w:p>
    <w:p w:rsidR="00A718D7" w:rsidRPr="001F12E0" w:rsidRDefault="00A718D7" w:rsidP="00A718D7">
      <w:pPr>
        <w:pStyle w:val="Style4"/>
        <w:spacing w:before="10" w:line="274" w:lineRule="exact"/>
        <w:ind w:firstLine="288"/>
        <w:rPr>
          <w:rStyle w:val="FontStyle13"/>
          <w:rFonts w:ascii="Tahoma" w:hAnsi="Tahoma" w:cs="Tahoma"/>
          <w:sz w:val="24"/>
          <w:szCs w:val="24"/>
          <w:lang w:eastAsia="mk-MK"/>
        </w:rPr>
      </w:pPr>
    </w:p>
    <w:p w:rsidR="00A718D7" w:rsidRDefault="00E778BE" w:rsidP="00A718D7">
      <w:pPr>
        <w:pStyle w:val="Style1"/>
        <w:jc w:val="center"/>
        <w:rPr>
          <w:rStyle w:val="FontStyle13"/>
          <w:rFonts w:ascii="Tahoma" w:hAnsi="Tahoma" w:cs="Tahoma"/>
          <w:b/>
          <w:sz w:val="24"/>
          <w:szCs w:val="24"/>
          <w:lang w:eastAsia="mk-MK"/>
        </w:rPr>
      </w:pPr>
      <w:r w:rsidRPr="00B97BA2">
        <w:rPr>
          <w:rStyle w:val="FontStyle13"/>
          <w:rFonts w:ascii="Tahoma" w:hAnsi="Tahoma" w:cs="Tahoma"/>
          <w:b/>
          <w:sz w:val="24"/>
          <w:szCs w:val="24"/>
          <w:lang w:eastAsia="mk-MK"/>
        </w:rPr>
        <w:t>Article 5б-e</w:t>
      </w:r>
    </w:p>
    <w:p w:rsidR="00B97BA2" w:rsidRPr="00B97BA2" w:rsidRDefault="00B97BA2" w:rsidP="00A718D7">
      <w:pPr>
        <w:pStyle w:val="Style1"/>
        <w:jc w:val="center"/>
        <w:rPr>
          <w:rStyle w:val="FontStyle13"/>
          <w:rFonts w:ascii="Tahoma" w:hAnsi="Tahoma" w:cs="Tahoma"/>
          <w:b/>
          <w:sz w:val="24"/>
          <w:szCs w:val="24"/>
          <w:lang w:eastAsia="mk-MK"/>
        </w:rPr>
      </w:pPr>
    </w:p>
    <w:p w:rsidR="00B9613F" w:rsidRPr="00D065BC" w:rsidRDefault="00663617" w:rsidP="00D065BC">
      <w:pPr>
        <w:jc w:val="both"/>
        <w:rPr>
          <w:rFonts w:ascii="Tahoma" w:hAnsi="Tahoma" w:cs="Tahoma"/>
        </w:rPr>
      </w:pPr>
      <w:r w:rsidRPr="00D065BC">
        <w:rPr>
          <w:rFonts w:ascii="Tahoma" w:hAnsi="Tahoma" w:cs="Tahoma"/>
        </w:rPr>
        <w:t>(1) If the bank directly performing financial activities in the Republic of Macedonia fails to act in accordance with the provisions of this law, the Governor shall made a decision requiring from the bank to remove irregularities within a specified period.</w:t>
      </w:r>
      <w:r w:rsidRPr="00D065BC">
        <w:rPr>
          <w:rFonts w:ascii="Tahoma" w:hAnsi="Tahoma" w:cs="Tahoma"/>
        </w:rPr>
        <w:br/>
        <w:t xml:space="preserve">(2) If the bank fails to act in accordance with the decision referred to in paragraph (1) of this Article, the National Bank shall inform the competent authority of the home country </w:t>
      </w:r>
      <w:r w:rsidR="00A14327" w:rsidRPr="00D065BC">
        <w:rPr>
          <w:rFonts w:ascii="Tahoma" w:hAnsi="Tahoma" w:cs="Tahoma"/>
        </w:rPr>
        <w:t>that</w:t>
      </w:r>
      <w:r w:rsidRPr="00D065BC">
        <w:rPr>
          <w:rFonts w:ascii="Tahoma" w:hAnsi="Tahoma" w:cs="Tahoma"/>
        </w:rPr>
        <w:t xml:space="preserve"> need to take action against the bank and notify the National Bank of the type of measures taken.</w:t>
      </w:r>
      <w:r w:rsidRPr="00D065BC">
        <w:rPr>
          <w:rFonts w:ascii="Tahoma" w:hAnsi="Tahoma" w:cs="Tahoma"/>
        </w:rPr>
        <w:br/>
        <w:t>(3) If, after receipt of the notification referred to in paragraph (2) of this Article, the competent authority of the home country does not take action against the bank or, despite the measures taken, the bank does not remove irregularities, the Governor shall adopt a decision on taking measures to prevent irregularities or prohibiting the bank to directly perform financial activities in the Republic of Macedonia.</w:t>
      </w:r>
    </w:p>
    <w:p w:rsidR="00B9613F" w:rsidRPr="00D065BC" w:rsidRDefault="00663617" w:rsidP="00D065BC">
      <w:pPr>
        <w:jc w:val="both"/>
        <w:rPr>
          <w:rFonts w:ascii="Tahoma" w:hAnsi="Tahoma" w:cs="Tahoma"/>
        </w:rPr>
      </w:pPr>
      <w:r w:rsidRPr="00D065BC">
        <w:rPr>
          <w:rFonts w:ascii="Tahoma" w:hAnsi="Tahoma" w:cs="Tahoma"/>
        </w:rPr>
        <w:t xml:space="preserve">(4) Before taking the measures referred to in paragraph (3) of this Article, the National Bank shall inform the competent authority of the home country on the type of measures and the reasons behind the </w:t>
      </w:r>
      <w:r w:rsidR="0080363A" w:rsidRPr="00D065BC">
        <w:rPr>
          <w:rFonts w:ascii="Tahoma" w:hAnsi="Tahoma" w:cs="Tahoma"/>
        </w:rPr>
        <w:t>intention</w:t>
      </w:r>
      <w:r w:rsidRPr="00D065BC">
        <w:rPr>
          <w:rFonts w:ascii="Tahoma" w:hAnsi="Tahoma" w:cs="Tahoma"/>
        </w:rPr>
        <w:t xml:space="preserve"> to take those measures.</w:t>
      </w:r>
      <w:r w:rsidRPr="00D065BC">
        <w:rPr>
          <w:rFonts w:ascii="Tahoma" w:hAnsi="Tahoma" w:cs="Tahoma"/>
        </w:rPr>
        <w:br/>
        <w:t xml:space="preserve">(5) </w:t>
      </w:r>
      <w:r w:rsidR="00304E9A" w:rsidRPr="00D065BC">
        <w:rPr>
          <w:rFonts w:ascii="Tahoma" w:hAnsi="Tahoma" w:cs="Tahoma"/>
        </w:rPr>
        <w:t xml:space="preserve">By way of derogation from </w:t>
      </w:r>
      <w:r w:rsidRPr="00D065BC">
        <w:rPr>
          <w:rFonts w:ascii="Tahoma" w:hAnsi="Tahoma" w:cs="Tahoma"/>
        </w:rPr>
        <w:t>paragraphs (2) and (4) of this Article, and in order to protect the interests of depositors, the National Bank may, without prior notification to the competent authority of the home country, take measures against the bank which directly perform financial activities in the Republic of Macedonia, for preventing irregularities or prohibit such bank to perform financial activities in the Republic of Macedonia.</w:t>
      </w:r>
      <w:r w:rsidRPr="00D065BC">
        <w:rPr>
          <w:rFonts w:ascii="Tahoma" w:hAnsi="Tahoma" w:cs="Tahoma"/>
        </w:rPr>
        <w:br/>
      </w:r>
      <w:r w:rsidR="00304E9A" w:rsidRPr="00D065BC">
        <w:rPr>
          <w:rFonts w:ascii="Tahoma" w:hAnsi="Tahoma" w:cs="Tahoma"/>
        </w:rPr>
        <w:t xml:space="preserve">(6) </w:t>
      </w:r>
      <w:r w:rsidRPr="00D065BC">
        <w:rPr>
          <w:rFonts w:ascii="Tahoma" w:hAnsi="Tahoma" w:cs="Tahoma"/>
        </w:rPr>
        <w:t>The National Bank shall</w:t>
      </w:r>
      <w:r w:rsidR="00A14327" w:rsidRPr="00D065BC">
        <w:rPr>
          <w:rFonts w:ascii="Tahoma" w:hAnsi="Tahoma" w:cs="Tahoma"/>
        </w:rPr>
        <w:t xml:space="preserve"> </w:t>
      </w:r>
      <w:r w:rsidRPr="00D065BC">
        <w:rPr>
          <w:rFonts w:ascii="Tahoma" w:hAnsi="Tahoma" w:cs="Tahoma"/>
        </w:rPr>
        <w:t>notify, as soon as possible, the competent authority of the home country on the case of paragraph (5) of this Article.</w:t>
      </w:r>
    </w:p>
    <w:p w:rsidR="00ED0A95" w:rsidRPr="001F12E0" w:rsidRDefault="00ED0A95" w:rsidP="00CF7209">
      <w:pPr>
        <w:rPr>
          <w:rFonts w:ascii="Tahoma" w:eastAsia="Times New Roman" w:hAnsi="Tahoma" w:cs="Tahoma"/>
          <w:b/>
          <w:shd w:val="clear" w:color="auto" w:fill="99CCFF"/>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 xml:space="preserve">VII. APPROVALS AND NOTIFICATIONS OF THE NATIONAL BANK </w:t>
      </w:r>
    </w:p>
    <w:p w:rsidR="00ED0A95" w:rsidRPr="001F12E0" w:rsidRDefault="00ED0A95" w:rsidP="00CF7209">
      <w:pPr>
        <w:jc w:val="both"/>
        <w:rPr>
          <w:rFonts w:ascii="Tahoma" w:eastAsia="Times New Roman" w:hAnsi="Tahoma" w:cs="Tahoma"/>
          <w:b/>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1. Approvals for a bank</w:t>
      </w:r>
    </w:p>
    <w:p w:rsidR="00ED0A95" w:rsidRPr="001F12E0" w:rsidRDefault="00ED0A95"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57</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360"/>
        </w:tabs>
        <w:jc w:val="both"/>
        <w:rPr>
          <w:rFonts w:ascii="Tahoma" w:eastAsia="Times New Roman" w:hAnsi="Tahoma" w:cs="Tahoma"/>
        </w:rPr>
      </w:pPr>
      <w:r w:rsidRPr="0097471D">
        <w:rPr>
          <w:rFonts w:ascii="Tahoma" w:eastAsia="Times New Roman" w:hAnsi="Tahoma" w:cs="Tahoma"/>
        </w:rPr>
        <w:t>(1) The bank shall file an application and obtain a prior approval from the Governor for the following:</w:t>
      </w:r>
    </w:p>
    <w:p w:rsidR="00ED0A95" w:rsidRPr="001F12E0" w:rsidRDefault="00ED0A95" w:rsidP="00CF7209">
      <w:pPr>
        <w:ind w:left="360"/>
        <w:jc w:val="both"/>
        <w:rPr>
          <w:rFonts w:ascii="Tahoma" w:eastAsia="Times New Roman" w:hAnsi="Tahoma" w:cs="Tahoma"/>
        </w:rPr>
      </w:pP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amendment to the bank's Statute,</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 xml:space="preserve">commencement of the performance of activities stated under Article 7 </w:t>
      </w:r>
      <w:r w:rsidR="003061D0">
        <w:rPr>
          <w:rFonts w:ascii="Tahoma" w:eastAsia="Times New Roman" w:hAnsi="Tahoma" w:cs="Tahoma"/>
        </w:rPr>
        <w:t>paragraph (1)</w:t>
      </w:r>
      <w:r w:rsidRPr="0097471D">
        <w:rPr>
          <w:rFonts w:ascii="Tahoma" w:eastAsia="Times New Roman" w:hAnsi="Tahoma" w:cs="Tahoma"/>
        </w:rPr>
        <w:t xml:space="preserve"> items 5, 8, 9, 13, 14, 15, 16, 17, 18 and 23 of this</w:t>
      </w:r>
      <w:r w:rsidR="0015651A">
        <w:rPr>
          <w:rFonts w:ascii="Tahoma" w:eastAsia="Times New Roman" w:hAnsi="Tahoma" w:cs="Tahoma"/>
        </w:rPr>
        <w:t xml:space="preserve"> law</w:t>
      </w:r>
      <w:r w:rsidRPr="0097471D">
        <w:rPr>
          <w:rFonts w:ascii="Tahoma" w:eastAsia="Times New Roman" w:hAnsi="Tahoma" w:cs="Tahoma"/>
        </w:rPr>
        <w:t xml:space="preserve">, </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appointment of</w:t>
      </w:r>
      <w:r w:rsidR="00416738">
        <w:rPr>
          <w:rFonts w:ascii="Tahoma" w:eastAsia="Times New Roman" w:hAnsi="Tahoma" w:cs="Tahoma"/>
        </w:rPr>
        <w:t xml:space="preserve"> Supervisory Board</w:t>
      </w:r>
      <w:r w:rsidRPr="0097471D">
        <w:rPr>
          <w:rFonts w:ascii="Tahoma" w:eastAsia="Times New Roman" w:hAnsi="Tahoma" w:cs="Tahoma"/>
        </w:rPr>
        <w:t xml:space="preserve"> members, </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 xml:space="preserve">appointment of members of the </w:t>
      </w:r>
      <w:r w:rsidR="00416738">
        <w:rPr>
          <w:rFonts w:ascii="Tahoma" w:eastAsia="Times New Roman" w:hAnsi="Tahoma" w:cs="Tahoma"/>
        </w:rPr>
        <w:t>Management Board</w:t>
      </w:r>
      <w:r w:rsidRPr="0097471D">
        <w:rPr>
          <w:rFonts w:ascii="Tahoma" w:eastAsia="Times New Roman" w:hAnsi="Tahoma" w:cs="Tahoma"/>
        </w:rPr>
        <w:t xml:space="preserve">, </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founding a subsidiary, branch, bank’s representative office abroad or acquiring equity holdings in a bank,</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establishing or acquiring equity holdings, directly or indirectly, in a non-banking financial institution or non-financial institution worth more than 10% of the bank's own funds,</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opening a representative office of a foreign bank,</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change in the name and address of the bank, and</w:t>
      </w:r>
    </w:p>
    <w:p w:rsidR="00ED0A95" w:rsidRPr="001F12E0" w:rsidRDefault="0097471D" w:rsidP="00DF7F11">
      <w:pPr>
        <w:numPr>
          <w:ilvl w:val="0"/>
          <w:numId w:val="43"/>
        </w:numPr>
        <w:tabs>
          <w:tab w:val="left" w:pos="720"/>
        </w:tabs>
        <w:jc w:val="both"/>
        <w:rPr>
          <w:rFonts w:ascii="Tahoma" w:eastAsia="Times New Roman" w:hAnsi="Tahoma" w:cs="Tahoma"/>
        </w:rPr>
      </w:pPr>
      <w:r w:rsidRPr="0097471D">
        <w:rPr>
          <w:rFonts w:ascii="Tahoma" w:eastAsia="Times New Roman" w:hAnsi="Tahoma" w:cs="Tahoma"/>
        </w:rPr>
        <w:t xml:space="preserve">termination of the bank's operations in the case referred to in Article 168, </w:t>
      </w:r>
      <w:r w:rsidR="003061D0">
        <w:rPr>
          <w:rFonts w:ascii="Tahoma" w:eastAsia="Times New Roman" w:hAnsi="Tahoma" w:cs="Tahoma"/>
        </w:rPr>
        <w:t>paragraph (1)</w:t>
      </w:r>
      <w:r w:rsidRPr="0097471D">
        <w:rPr>
          <w:rFonts w:ascii="Tahoma" w:eastAsia="Times New Roman" w:hAnsi="Tahoma" w:cs="Tahoma"/>
        </w:rPr>
        <w:t>, item 1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360"/>
        </w:tabs>
        <w:jc w:val="both"/>
        <w:rPr>
          <w:rFonts w:ascii="Tahoma" w:eastAsia="Times New Roman" w:hAnsi="Tahoma" w:cs="Tahoma"/>
        </w:rPr>
      </w:pPr>
      <w:r w:rsidRPr="0097471D">
        <w:rPr>
          <w:rFonts w:ascii="Tahoma" w:eastAsia="Times New Roman" w:hAnsi="Tahoma" w:cs="Tahoma"/>
        </w:rPr>
        <w:t xml:space="preserve">(2) The National Bank Council shall determine the type of documentation for obtaining the approval under </w:t>
      </w:r>
      <w:r w:rsidR="003061D0">
        <w:rPr>
          <w:rFonts w:ascii="Tahoma" w:eastAsia="Times New Roman" w:hAnsi="Tahoma" w:cs="Tahoma"/>
        </w:rPr>
        <w:t>paragraph (1)</w:t>
      </w:r>
      <w:r w:rsidRPr="0097471D">
        <w:rPr>
          <w:rFonts w:ascii="Tahoma" w:eastAsia="Times New Roman" w:hAnsi="Tahoma" w:cs="Tahoma"/>
        </w:rPr>
        <w:t xml:space="preserve"> items 1, 2, 5, 6, 7 and 8 of this Article and the method of its submission, and the requirements and the procedure for issuing the approval under </w:t>
      </w:r>
      <w:r w:rsidR="003061D0">
        <w:rPr>
          <w:rFonts w:ascii="Tahoma" w:eastAsia="Times New Roman" w:hAnsi="Tahoma" w:cs="Tahoma"/>
        </w:rPr>
        <w:t>paragraph (1)</w:t>
      </w:r>
      <w:r w:rsidRPr="0097471D">
        <w:rPr>
          <w:rFonts w:ascii="Tahoma" w:eastAsia="Times New Roman" w:hAnsi="Tahoma" w:cs="Tahoma"/>
        </w:rPr>
        <w:t xml:space="preserve"> items 1, 2, 5, 6, 7 and 8 of this Article.</w:t>
      </w:r>
    </w:p>
    <w:p w:rsidR="00ED0A95" w:rsidRPr="001F12E0" w:rsidRDefault="00ED0A95" w:rsidP="00CF7209">
      <w:pPr>
        <w:ind w:left="360"/>
        <w:jc w:val="both"/>
        <w:rPr>
          <w:rFonts w:ascii="Tahoma" w:eastAsia="Times New Roman" w:hAnsi="Tahoma" w:cs="Tahoma"/>
        </w:rPr>
      </w:pPr>
    </w:p>
    <w:p w:rsidR="00ED0A95" w:rsidRPr="001F12E0" w:rsidRDefault="0097471D" w:rsidP="00CF7209">
      <w:pPr>
        <w:tabs>
          <w:tab w:val="left" w:pos="360"/>
        </w:tabs>
        <w:jc w:val="both"/>
        <w:rPr>
          <w:rFonts w:ascii="Tahoma" w:eastAsia="Times New Roman" w:hAnsi="Tahoma" w:cs="Tahoma"/>
        </w:rPr>
      </w:pPr>
      <w:r w:rsidRPr="0097471D">
        <w:rPr>
          <w:rFonts w:ascii="Tahoma" w:eastAsia="Times New Roman" w:hAnsi="Tahoma" w:cs="Tahoma"/>
        </w:rPr>
        <w:t xml:space="preserve">(3) The provisions of Articles 17, paragraphs </w:t>
      </w:r>
      <w:r w:rsidR="003061D0">
        <w:rPr>
          <w:rFonts w:ascii="Tahoma" w:eastAsia="Times New Roman" w:hAnsi="Tahoma" w:cs="Tahoma"/>
        </w:rPr>
        <w:t>(</w:t>
      </w:r>
      <w:r w:rsidRPr="0097471D">
        <w:rPr>
          <w:rFonts w:ascii="Tahoma" w:eastAsia="Times New Roman" w:hAnsi="Tahoma" w:cs="Tahoma"/>
        </w:rPr>
        <w:t>4</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5</w:t>
      </w:r>
      <w:r w:rsidR="003061D0">
        <w:rPr>
          <w:rFonts w:ascii="Tahoma" w:eastAsia="Times New Roman" w:hAnsi="Tahoma" w:cs="Tahoma"/>
        </w:rPr>
        <w:t>)</w:t>
      </w:r>
      <w:r w:rsidRPr="0097471D">
        <w:rPr>
          <w:rFonts w:ascii="Tahoma" w:eastAsia="Times New Roman" w:hAnsi="Tahoma" w:cs="Tahoma"/>
        </w:rPr>
        <w:t xml:space="preserve">, Article 118 </w:t>
      </w:r>
      <w:r w:rsidR="003061D0">
        <w:rPr>
          <w:rFonts w:ascii="Tahoma" w:eastAsia="Times New Roman" w:hAnsi="Tahoma" w:cs="Tahoma"/>
        </w:rPr>
        <w:t>paragraph (2)</w:t>
      </w:r>
      <w:r w:rsidRPr="0097471D">
        <w:rPr>
          <w:rFonts w:ascii="Tahoma" w:eastAsia="Times New Roman" w:hAnsi="Tahoma" w:cs="Tahoma"/>
        </w:rPr>
        <w:t>, items 1, 2, 4, 9 and 10, Articles 83, 88 and 92</w:t>
      </w:r>
      <w:r w:rsidRPr="0097471D">
        <w:rPr>
          <w:rFonts w:ascii="Tahoma" w:eastAsia="Times New Roman" w:hAnsi="Tahoma" w:cs="Tahoma"/>
          <w:b/>
        </w:rPr>
        <w:t xml:space="preserve"> </w:t>
      </w:r>
      <w:r w:rsidRPr="0097471D">
        <w:rPr>
          <w:rFonts w:ascii="Tahoma" w:eastAsia="Times New Roman" w:hAnsi="Tahoma" w:cs="Tahoma"/>
        </w:rPr>
        <w:t>of this</w:t>
      </w:r>
      <w:r w:rsidR="0015651A">
        <w:rPr>
          <w:rFonts w:ascii="Tahoma" w:eastAsia="Times New Roman" w:hAnsi="Tahoma" w:cs="Tahoma"/>
        </w:rPr>
        <w:t xml:space="preserve"> law</w:t>
      </w:r>
      <w:r w:rsidRPr="0097471D">
        <w:rPr>
          <w:rFonts w:ascii="Tahoma" w:eastAsia="Times New Roman" w:hAnsi="Tahoma" w:cs="Tahoma"/>
        </w:rPr>
        <w:t xml:space="preserve"> shall respectively apply to </w:t>
      </w:r>
      <w:r w:rsidR="003061D0">
        <w:rPr>
          <w:rFonts w:ascii="Tahoma" w:eastAsia="Times New Roman" w:hAnsi="Tahoma" w:cs="Tahoma"/>
        </w:rPr>
        <w:t>paragraph (1)</w:t>
      </w:r>
      <w:r w:rsidRPr="0097471D">
        <w:rPr>
          <w:rFonts w:ascii="Tahoma" w:eastAsia="Times New Roman" w:hAnsi="Tahoma" w:cs="Tahoma"/>
        </w:rPr>
        <w:t xml:space="preserve"> items 3</w:t>
      </w:r>
      <w:r w:rsidRPr="0097471D">
        <w:rPr>
          <w:rFonts w:ascii="Tahoma" w:eastAsia="Times New Roman" w:hAnsi="Tahoma" w:cs="Tahoma"/>
          <w:b/>
        </w:rPr>
        <w:t xml:space="preserve"> </w:t>
      </w:r>
      <w:r w:rsidRPr="0097471D">
        <w:rPr>
          <w:rFonts w:ascii="Tahoma" w:eastAsia="Times New Roman" w:hAnsi="Tahoma" w:cs="Tahoma"/>
        </w:rPr>
        <w:t>and 4 of this Article.</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360"/>
        </w:tabs>
        <w:jc w:val="both"/>
        <w:rPr>
          <w:rFonts w:ascii="Tahoma" w:eastAsia="Times New Roman" w:hAnsi="Tahoma" w:cs="Tahoma"/>
        </w:rPr>
      </w:pPr>
      <w:r w:rsidRPr="0097471D">
        <w:rPr>
          <w:rFonts w:ascii="Tahoma" w:eastAsia="Times New Roman" w:hAnsi="Tahoma" w:cs="Tahoma"/>
        </w:rPr>
        <w:t xml:space="preserve">(4) The Governor shall adopt a decision on issuing an approval or rejecting the application for issuing an approval under </w:t>
      </w:r>
      <w:r w:rsidR="003061D0">
        <w:rPr>
          <w:rFonts w:ascii="Tahoma" w:eastAsia="Times New Roman" w:hAnsi="Tahoma" w:cs="Tahoma"/>
        </w:rPr>
        <w:t>paragraph (1)</w:t>
      </w:r>
      <w:r w:rsidRPr="0097471D">
        <w:rPr>
          <w:rFonts w:ascii="Tahoma" w:eastAsia="Times New Roman" w:hAnsi="Tahoma" w:cs="Tahoma"/>
        </w:rPr>
        <w:t>, items 1, 6, 7 and 8 of this Article within 30 days after the date of submission of the application. The 30-day period shall not include the periods set by the Governor for completing the submitted application and the period from submitting a request by the Governor to competent domestic and foreign bodies and institutions for obtaining documents and information required for the decision making on the application, with the period from the date of submitting the application to the date of the decision making by the Governor, not exceeding 60 days.</w:t>
      </w:r>
    </w:p>
    <w:p w:rsidR="00ED0A95" w:rsidRPr="001F12E0" w:rsidRDefault="00ED0A95" w:rsidP="00CF7209">
      <w:pPr>
        <w:tabs>
          <w:tab w:val="left" w:pos="360"/>
        </w:tabs>
        <w:jc w:val="both"/>
        <w:rPr>
          <w:rFonts w:ascii="Tahoma" w:eastAsia="Times New Roman" w:hAnsi="Tahoma" w:cs="Tahoma"/>
        </w:rPr>
      </w:pPr>
    </w:p>
    <w:p w:rsidR="00ED0A95" w:rsidRPr="001F12E0" w:rsidRDefault="0097471D" w:rsidP="00CF7209">
      <w:pPr>
        <w:tabs>
          <w:tab w:val="left" w:pos="360"/>
        </w:tabs>
        <w:jc w:val="both"/>
        <w:rPr>
          <w:rFonts w:ascii="Tahoma" w:eastAsia="Times New Roman" w:hAnsi="Tahoma" w:cs="Tahoma"/>
        </w:rPr>
      </w:pPr>
      <w:r w:rsidRPr="0097471D">
        <w:rPr>
          <w:rFonts w:ascii="Tahoma" w:eastAsia="Times New Roman" w:hAnsi="Tahoma" w:cs="Tahoma"/>
        </w:rPr>
        <w:t xml:space="preserve">(5) The Governor shall adopt a decision on issuing an approval or rejecting the application for issuing an approval under </w:t>
      </w:r>
      <w:r w:rsidR="003061D0">
        <w:rPr>
          <w:rFonts w:ascii="Tahoma" w:eastAsia="Times New Roman" w:hAnsi="Tahoma" w:cs="Tahoma"/>
        </w:rPr>
        <w:t>paragraph (1)</w:t>
      </w:r>
      <w:r w:rsidRPr="0097471D">
        <w:rPr>
          <w:rFonts w:ascii="Tahoma" w:eastAsia="Times New Roman" w:hAnsi="Tahoma" w:cs="Tahoma"/>
        </w:rPr>
        <w:t>, items 2, 3, 4, 5 and 9 of this Article within 60 days after the date of submission of the application. The 60-day period shall not include the periods set by the Governor for completing the submitted application and the period from submitting a request by the Governor to competent domestic and foreign bodies and institutions for obtaining documents and information required for the decision making on the application, with the period from the date of submitting the application to the date of the decision making by the Governor, not exceeding 120 days.</w:t>
      </w:r>
    </w:p>
    <w:p w:rsidR="00ED0A95" w:rsidRPr="001F12E0" w:rsidRDefault="00ED0A95" w:rsidP="00CF7209">
      <w:pPr>
        <w:tabs>
          <w:tab w:val="left" w:pos="360"/>
        </w:tabs>
        <w:jc w:val="both"/>
        <w:rPr>
          <w:rFonts w:ascii="Tahoma" w:eastAsia="Times New Roman" w:hAnsi="Tahoma" w:cs="Tahoma"/>
        </w:rPr>
      </w:pPr>
    </w:p>
    <w:p w:rsidR="00B939E0" w:rsidRDefault="00B939E0" w:rsidP="00CF7209">
      <w:pPr>
        <w:jc w:val="center"/>
        <w:rPr>
          <w:rFonts w:ascii="Tahoma" w:eastAsia="Times New Roman" w:hAnsi="Tahoma" w:cs="Tahoma"/>
          <w:b/>
        </w:rPr>
      </w:pPr>
    </w:p>
    <w:p w:rsidR="00B939E0" w:rsidRDefault="00B939E0"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lastRenderedPageBreak/>
        <w:t>Article 58</w:t>
      </w:r>
    </w:p>
    <w:p w:rsidR="00ED0A95" w:rsidRPr="001F12E0" w:rsidRDefault="00ED0A95" w:rsidP="00CF7209">
      <w:pPr>
        <w:tabs>
          <w:tab w:val="left" w:pos="360"/>
        </w:tabs>
        <w:ind w:left="360" w:hanging="360"/>
        <w:jc w:val="both"/>
        <w:rPr>
          <w:rFonts w:ascii="Tahoma" w:eastAsia="Times New Roman" w:hAnsi="Tahoma" w:cs="Tahoma"/>
        </w:rPr>
      </w:pPr>
    </w:p>
    <w:p w:rsidR="00362972" w:rsidRPr="001F12E0" w:rsidRDefault="0097471D" w:rsidP="00DF7F11">
      <w:pPr>
        <w:numPr>
          <w:ilvl w:val="2"/>
          <w:numId w:val="43"/>
        </w:numPr>
        <w:tabs>
          <w:tab w:val="left" w:pos="360"/>
          <w:tab w:val="left" w:pos="735"/>
        </w:tabs>
        <w:ind w:left="360"/>
        <w:jc w:val="both"/>
        <w:rPr>
          <w:rFonts w:ascii="Tahoma" w:eastAsia="Times New Roman" w:hAnsi="Tahoma" w:cs="Tahoma"/>
          <w:bCs/>
        </w:rPr>
      </w:pPr>
      <w:r w:rsidRPr="0097471D">
        <w:rPr>
          <w:rFonts w:ascii="Tahoma" w:eastAsia="Times New Roman" w:hAnsi="Tahoma" w:cs="Tahoma"/>
          <w:bCs/>
        </w:rPr>
        <w:t xml:space="preserve">Own funds exceeding Denar 560,000,000 shall be required for conducting the activities under Article 7 </w:t>
      </w:r>
      <w:r w:rsidR="003061D0">
        <w:rPr>
          <w:rFonts w:ascii="Tahoma" w:eastAsia="Times New Roman" w:hAnsi="Tahoma" w:cs="Tahoma"/>
          <w:bCs/>
        </w:rPr>
        <w:t>paragraph (1)</w:t>
      </w:r>
      <w:r w:rsidRPr="0097471D">
        <w:rPr>
          <w:rFonts w:ascii="Tahoma" w:eastAsia="Times New Roman" w:hAnsi="Tahoma" w:cs="Tahoma"/>
          <w:bCs/>
        </w:rPr>
        <w:t xml:space="preserve"> items 3, 13, 14, 15, 16, 17 and 18 of this</w:t>
      </w:r>
      <w:r w:rsidR="0015651A">
        <w:rPr>
          <w:rFonts w:ascii="Tahoma" w:eastAsia="Times New Roman" w:hAnsi="Tahoma" w:cs="Tahoma"/>
          <w:bCs/>
        </w:rPr>
        <w:t xml:space="preserve"> law</w:t>
      </w:r>
      <w:r w:rsidRPr="0097471D">
        <w:rPr>
          <w:rFonts w:ascii="Tahoma" w:eastAsia="Times New Roman" w:hAnsi="Tahoma" w:cs="Tahoma"/>
          <w:bCs/>
        </w:rPr>
        <w:t>, except for domestic trade in securities.</w:t>
      </w:r>
    </w:p>
    <w:p w:rsidR="00362972" w:rsidRPr="001F12E0" w:rsidRDefault="00362972" w:rsidP="00CF7209">
      <w:pPr>
        <w:tabs>
          <w:tab w:val="left" w:pos="360"/>
        </w:tabs>
        <w:jc w:val="both"/>
        <w:rPr>
          <w:rFonts w:ascii="Tahoma" w:eastAsia="Times New Roman" w:hAnsi="Tahoma" w:cs="Tahoma"/>
          <w:bCs/>
        </w:rPr>
      </w:pPr>
    </w:p>
    <w:p w:rsidR="00ED0A95" w:rsidRPr="001F12E0" w:rsidRDefault="0097471D" w:rsidP="00DF7F11">
      <w:pPr>
        <w:numPr>
          <w:ilvl w:val="2"/>
          <w:numId w:val="43"/>
        </w:numPr>
        <w:tabs>
          <w:tab w:val="left" w:pos="360"/>
          <w:tab w:val="left" w:pos="735"/>
        </w:tabs>
        <w:ind w:left="360"/>
        <w:jc w:val="both"/>
        <w:rPr>
          <w:rFonts w:ascii="Tahoma" w:eastAsia="Times New Roman" w:hAnsi="Tahoma" w:cs="Tahoma"/>
          <w:bCs/>
        </w:rPr>
      </w:pPr>
      <w:r w:rsidRPr="0097471D">
        <w:rPr>
          <w:rFonts w:ascii="Tahoma" w:eastAsia="Times New Roman" w:hAnsi="Tahoma" w:cs="Tahoma"/>
          <w:bCs/>
        </w:rPr>
        <w:t xml:space="preserve">The Governor may issue an approval for conducting the activities under Article 57 </w:t>
      </w:r>
      <w:r w:rsidR="003061D0">
        <w:rPr>
          <w:rFonts w:ascii="Tahoma" w:eastAsia="Times New Roman" w:hAnsi="Tahoma" w:cs="Tahoma"/>
          <w:bCs/>
        </w:rPr>
        <w:t>paragraph (1)</w:t>
      </w:r>
      <w:r w:rsidRPr="0097471D">
        <w:rPr>
          <w:rFonts w:ascii="Tahoma" w:eastAsia="Times New Roman" w:hAnsi="Tahoma" w:cs="Tahoma"/>
          <w:bCs/>
        </w:rPr>
        <w:t xml:space="preserve"> item 2 of this</w:t>
      </w:r>
      <w:r w:rsidR="0015651A">
        <w:rPr>
          <w:rFonts w:ascii="Tahoma" w:eastAsia="Times New Roman" w:hAnsi="Tahoma" w:cs="Tahoma"/>
          <w:bCs/>
        </w:rPr>
        <w:t xml:space="preserve"> law</w:t>
      </w:r>
      <w:r w:rsidRPr="0097471D">
        <w:rPr>
          <w:rFonts w:ascii="Tahoma" w:eastAsia="Times New Roman" w:hAnsi="Tahoma" w:cs="Tahoma"/>
          <w:bCs/>
        </w:rPr>
        <w:t xml:space="preserve"> based on a previously issued license, approval or opinion of a competent authority, i.e. institution, provided that the license, approval or the opinion are required by other</w:t>
      </w:r>
      <w:r w:rsidR="0015651A">
        <w:rPr>
          <w:rFonts w:ascii="Tahoma" w:eastAsia="Times New Roman" w:hAnsi="Tahoma" w:cs="Tahoma"/>
          <w:bCs/>
        </w:rPr>
        <w:t xml:space="preserve"> law</w:t>
      </w:r>
      <w:r w:rsidRPr="0097471D">
        <w:rPr>
          <w:rFonts w:ascii="Tahoma" w:eastAsia="Times New Roman" w:hAnsi="Tahoma" w:cs="Tahoma"/>
          <w:bCs/>
        </w:rPr>
        <w:t xml:space="preserve">. </w:t>
      </w:r>
    </w:p>
    <w:p w:rsidR="0057097F" w:rsidRPr="001F12E0" w:rsidRDefault="0057097F" w:rsidP="00CF7209">
      <w:pPr>
        <w:tabs>
          <w:tab w:val="left" w:pos="735"/>
        </w:tabs>
        <w:jc w:val="both"/>
        <w:rPr>
          <w:rFonts w:ascii="Tahoma" w:eastAsia="Times New Roman" w:hAnsi="Tahoma" w:cs="Tahoma"/>
          <w:bCs/>
        </w:rPr>
      </w:pPr>
    </w:p>
    <w:p w:rsidR="00ED0A95" w:rsidRPr="001F12E0" w:rsidRDefault="00ED0A95" w:rsidP="00CF7209">
      <w:pPr>
        <w:ind w:left="720" w:hanging="360"/>
        <w:jc w:val="center"/>
        <w:rPr>
          <w:rFonts w:ascii="Tahoma" w:eastAsia="Times New Roman" w:hAnsi="Tahoma" w:cs="Tahoma"/>
        </w:rPr>
      </w:pPr>
    </w:p>
    <w:p w:rsidR="00ED0A95" w:rsidRPr="001F12E0" w:rsidRDefault="0097471D" w:rsidP="00CF7209">
      <w:pPr>
        <w:rPr>
          <w:rFonts w:ascii="Tahoma" w:hAnsi="Tahoma" w:cs="Tahoma"/>
          <w:b/>
          <w:bCs/>
        </w:rPr>
      </w:pPr>
      <w:r w:rsidRPr="0097471D">
        <w:rPr>
          <w:rFonts w:ascii="Tahoma" w:hAnsi="Tahoma" w:cs="Tahoma"/>
          <w:b/>
          <w:bCs/>
        </w:rPr>
        <w:t>2. Approvals of shareholders</w:t>
      </w:r>
    </w:p>
    <w:p w:rsidR="00ED0A95" w:rsidRPr="001F12E0" w:rsidRDefault="0097471D" w:rsidP="00CF7209">
      <w:pPr>
        <w:rPr>
          <w:rFonts w:ascii="Tahoma" w:eastAsia="Times New Roman" w:hAnsi="Tahoma" w:cs="Tahoma"/>
          <w:b/>
          <w:bCs/>
        </w:rPr>
      </w:pPr>
      <w:r w:rsidRPr="0097471D">
        <w:rPr>
          <w:rFonts w:ascii="Tahoma" w:eastAsia="Times New Roman" w:hAnsi="Tahoma" w:cs="Tahoma"/>
          <w:b/>
          <w:bCs/>
        </w:rPr>
        <w:t xml:space="preserve"> </w:t>
      </w:r>
    </w:p>
    <w:p w:rsidR="00ED0A95" w:rsidRPr="001F12E0" w:rsidRDefault="0097471D" w:rsidP="00CF7209">
      <w:pPr>
        <w:pStyle w:val="BodyText"/>
        <w:spacing w:after="0"/>
        <w:jc w:val="center"/>
        <w:rPr>
          <w:rFonts w:ascii="Tahoma" w:eastAsia="Times New Roman" w:hAnsi="Tahoma" w:cs="Tahoma"/>
          <w:b/>
          <w:bCs/>
        </w:rPr>
      </w:pPr>
      <w:r w:rsidRPr="0097471D">
        <w:rPr>
          <w:rFonts w:ascii="Tahoma" w:eastAsia="Times New Roman" w:hAnsi="Tahoma" w:cs="Tahoma"/>
          <w:b/>
          <w:bCs/>
        </w:rPr>
        <w:t>Article 59</w:t>
      </w:r>
    </w:p>
    <w:p w:rsidR="00E41823" w:rsidRPr="001F12E0" w:rsidRDefault="00E41823" w:rsidP="00CF7209">
      <w:pPr>
        <w:pStyle w:val="BodyText"/>
        <w:spacing w:after="0"/>
        <w:jc w:val="center"/>
        <w:rPr>
          <w:rFonts w:ascii="Tahoma" w:eastAsia="Times New Roman" w:hAnsi="Tahoma" w:cs="Tahoma"/>
        </w:rPr>
      </w:pPr>
    </w:p>
    <w:p w:rsidR="00ED0A95" w:rsidRPr="001F12E0" w:rsidRDefault="0097471D" w:rsidP="00DF7F11">
      <w:pPr>
        <w:numPr>
          <w:ilvl w:val="1"/>
          <w:numId w:val="42"/>
        </w:numPr>
        <w:tabs>
          <w:tab w:val="left" w:pos="360"/>
        </w:tabs>
        <w:ind w:left="360" w:right="331"/>
        <w:jc w:val="both"/>
        <w:rPr>
          <w:rFonts w:ascii="Tahoma" w:eastAsia="Times New Roman" w:hAnsi="Tahoma" w:cs="Tahoma"/>
        </w:rPr>
      </w:pPr>
      <w:r w:rsidRPr="0097471D">
        <w:rPr>
          <w:rFonts w:ascii="Tahoma" w:eastAsia="Times New Roman" w:hAnsi="Tahoma" w:cs="Tahoma"/>
        </w:rPr>
        <w:t xml:space="preserve">Any person who intends to acquire, directly or indirectly, gradually or immediately, shares in the total cumulative nominal amount of and over 5%, 10%, 20%, 33%, 50% or 75% of the total number of shares, i.e. the total number of issued bank’s voting shares, irrespective of whether it has acquired the shares alone or together with other connected persons, directly or indirectly, shall submit an application to the National Bank for obtaining a prior approval. </w:t>
      </w:r>
    </w:p>
    <w:p w:rsidR="00ED0A95" w:rsidRPr="001F12E0" w:rsidRDefault="00ED0A95" w:rsidP="00CF7209">
      <w:pPr>
        <w:tabs>
          <w:tab w:val="left" w:pos="360"/>
        </w:tabs>
        <w:ind w:right="331"/>
        <w:jc w:val="both"/>
        <w:rPr>
          <w:rFonts w:ascii="Tahoma" w:eastAsia="Times New Roman" w:hAnsi="Tahoma" w:cs="Tahoma"/>
        </w:rPr>
      </w:pPr>
    </w:p>
    <w:p w:rsidR="00ED0A95" w:rsidRPr="001F12E0" w:rsidRDefault="0097471D" w:rsidP="00DF7F11">
      <w:pPr>
        <w:numPr>
          <w:ilvl w:val="1"/>
          <w:numId w:val="42"/>
        </w:numPr>
        <w:tabs>
          <w:tab w:val="left" w:pos="360"/>
        </w:tabs>
        <w:ind w:left="360" w:right="331"/>
        <w:jc w:val="both"/>
        <w:rPr>
          <w:rFonts w:ascii="Tahoma" w:eastAsia="Times New Roman" w:hAnsi="Tahoma" w:cs="Tahoma"/>
        </w:rPr>
      </w:pPr>
      <w:r w:rsidRPr="0097471D">
        <w:rPr>
          <w:rFonts w:ascii="Tahoma" w:eastAsia="Times New Roman" w:hAnsi="Tahoma" w:cs="Tahoma"/>
        </w:rPr>
        <w:t xml:space="preserve">As an exception to </w:t>
      </w:r>
      <w:r w:rsidR="003061D0">
        <w:rPr>
          <w:rFonts w:ascii="Tahoma" w:eastAsia="Times New Roman" w:hAnsi="Tahoma" w:cs="Tahoma"/>
        </w:rPr>
        <w:t>paragraph (1)</w:t>
      </w:r>
      <w:r w:rsidRPr="0097471D">
        <w:rPr>
          <w:rFonts w:ascii="Tahoma" w:eastAsia="Times New Roman" w:hAnsi="Tahoma" w:cs="Tahoma"/>
        </w:rPr>
        <w:t xml:space="preserve"> of this Article, any person who, on the basis of a decision of a competent authority as defined by</w:t>
      </w:r>
      <w:r w:rsidR="0015651A">
        <w:rPr>
          <w:rFonts w:ascii="Tahoma" w:eastAsia="Times New Roman" w:hAnsi="Tahoma" w:cs="Tahoma"/>
        </w:rPr>
        <w:t xml:space="preserve"> law</w:t>
      </w:r>
      <w:r w:rsidRPr="0097471D">
        <w:rPr>
          <w:rFonts w:ascii="Tahoma" w:eastAsia="Times New Roman" w:hAnsi="Tahoma" w:cs="Tahoma"/>
        </w:rPr>
        <w:t xml:space="preserve">, acquired, gradually or immediately, shares in the total cumulative nominal amount of and over 5%, 10%, 20%, 33%, 50% or 75% of the total number of shares in a bank, i.e. the total number of issued bank’s voting shares, irrespective of whether it has acquired the shares alone or together with other connected persons, directly or indirectly, shall submit an application to the National Bank for obtaining  an approval for such change within 10 days after the effectiveness of the Decision. </w:t>
      </w:r>
    </w:p>
    <w:p w:rsidR="00ED0A95" w:rsidRPr="001F12E0" w:rsidRDefault="00ED0A95" w:rsidP="00CF7209">
      <w:pPr>
        <w:ind w:right="331"/>
        <w:jc w:val="both"/>
        <w:rPr>
          <w:rFonts w:ascii="Tahoma" w:eastAsia="Times New Roman" w:hAnsi="Tahoma" w:cs="Tahoma"/>
        </w:rPr>
      </w:pPr>
    </w:p>
    <w:p w:rsidR="00ED0A95" w:rsidRPr="001F12E0" w:rsidRDefault="0097471D" w:rsidP="00DF7F11">
      <w:pPr>
        <w:numPr>
          <w:ilvl w:val="1"/>
          <w:numId w:val="42"/>
        </w:numPr>
        <w:tabs>
          <w:tab w:val="left" w:pos="360"/>
        </w:tabs>
        <w:ind w:left="360" w:right="331"/>
        <w:jc w:val="both"/>
        <w:rPr>
          <w:rFonts w:ascii="Tahoma" w:eastAsia="Times New Roman" w:hAnsi="Tahoma" w:cs="Tahoma"/>
        </w:rPr>
      </w:pPr>
      <w:r w:rsidRPr="0097471D">
        <w:rPr>
          <w:rFonts w:ascii="Tahoma" w:eastAsia="Times New Roman" w:hAnsi="Tahoma" w:cs="Tahoma"/>
        </w:rPr>
        <w:t xml:space="preserve">In the cases of </w:t>
      </w:r>
      <w:r w:rsidR="003061D0">
        <w:rPr>
          <w:rFonts w:ascii="Tahoma" w:eastAsia="Times New Roman" w:hAnsi="Tahoma" w:cs="Tahoma"/>
        </w:rPr>
        <w:t>paragraph (1)</w:t>
      </w:r>
      <w:r w:rsidRPr="0097471D">
        <w:rPr>
          <w:rFonts w:ascii="Tahoma" w:eastAsia="Times New Roman" w:hAnsi="Tahoma" w:cs="Tahoma"/>
        </w:rPr>
        <w:t xml:space="preserve"> of this Article, the banks and the brokerage houses shall not execute a purchase order, i.e. transaction in bank’s shares for which no approval of the Governor has been presented.</w:t>
      </w:r>
    </w:p>
    <w:p w:rsidR="00ED0A95" w:rsidRPr="001F12E0" w:rsidRDefault="00ED0A95" w:rsidP="00CF7209">
      <w:pPr>
        <w:ind w:right="331"/>
        <w:jc w:val="both"/>
        <w:rPr>
          <w:rFonts w:ascii="Tahoma" w:eastAsia="Times New Roman" w:hAnsi="Tahoma" w:cs="Tahoma"/>
        </w:rPr>
      </w:pPr>
    </w:p>
    <w:p w:rsidR="00ED0A95" w:rsidRPr="001F12E0" w:rsidRDefault="0097471D" w:rsidP="00DF7F11">
      <w:pPr>
        <w:numPr>
          <w:ilvl w:val="1"/>
          <w:numId w:val="42"/>
        </w:numPr>
        <w:tabs>
          <w:tab w:val="clear" w:pos="1440"/>
          <w:tab w:val="left" w:pos="360"/>
        </w:tabs>
        <w:ind w:left="360" w:right="331"/>
        <w:jc w:val="both"/>
        <w:rPr>
          <w:rFonts w:ascii="Tahoma" w:eastAsia="Times New Roman" w:hAnsi="Tahoma" w:cs="Tahoma"/>
        </w:rPr>
      </w:pPr>
      <w:r w:rsidRPr="0097471D">
        <w:rPr>
          <w:rFonts w:ascii="Tahoma" w:eastAsia="Times New Roman" w:hAnsi="Tahoma" w:cs="Tahoma"/>
        </w:rPr>
        <w:t>The transaction for acquiring such shares shall be executed within 180 days after the date of obtaining the approval of the Governor. After the expiration of this period, a procedure shall be initiated for obtaining a new approval.</w:t>
      </w:r>
    </w:p>
    <w:p w:rsidR="00595391" w:rsidRPr="001F12E0" w:rsidRDefault="00595391" w:rsidP="00CF7209">
      <w:pPr>
        <w:ind w:right="331"/>
        <w:jc w:val="both"/>
        <w:rPr>
          <w:rFonts w:ascii="Tahoma" w:eastAsia="Times New Roman" w:hAnsi="Tahoma" w:cs="Tahoma"/>
        </w:rPr>
      </w:pPr>
    </w:p>
    <w:p w:rsidR="00ED0A95" w:rsidRPr="001F12E0" w:rsidRDefault="0097471D" w:rsidP="00DF7F11">
      <w:pPr>
        <w:numPr>
          <w:ilvl w:val="1"/>
          <w:numId w:val="42"/>
        </w:numPr>
        <w:tabs>
          <w:tab w:val="left" w:pos="360"/>
        </w:tabs>
        <w:ind w:left="360" w:right="331"/>
        <w:jc w:val="both"/>
        <w:rPr>
          <w:rFonts w:ascii="Tahoma" w:eastAsia="Times New Roman" w:hAnsi="Tahoma" w:cs="Tahoma"/>
        </w:rPr>
      </w:pPr>
      <w:r w:rsidRPr="0097471D">
        <w:rPr>
          <w:rFonts w:ascii="Tahoma" w:eastAsia="Times New Roman" w:hAnsi="Tahoma" w:cs="Tahoma"/>
        </w:rPr>
        <w:t xml:space="preserve">The provisions of Article 17 </w:t>
      </w:r>
      <w:r w:rsidR="003061D0">
        <w:rPr>
          <w:rFonts w:ascii="Tahoma" w:eastAsia="Times New Roman" w:hAnsi="Tahoma" w:cs="Tahoma"/>
        </w:rPr>
        <w:t>paragraph (1)</w:t>
      </w:r>
      <w:r w:rsidRPr="0097471D">
        <w:rPr>
          <w:rFonts w:ascii="Tahoma" w:eastAsia="Times New Roman" w:hAnsi="Tahoma" w:cs="Tahoma"/>
        </w:rPr>
        <w:t xml:space="preserve"> items 5, 6, 7, 8 and 13, paragraphs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3</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4</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5</w:t>
      </w:r>
      <w:r w:rsidR="003061D0">
        <w:rPr>
          <w:rFonts w:ascii="Tahoma" w:eastAsia="Times New Roman" w:hAnsi="Tahoma" w:cs="Tahoma"/>
        </w:rPr>
        <w:t>)</w:t>
      </w:r>
      <w:r w:rsidRPr="0097471D">
        <w:rPr>
          <w:rFonts w:ascii="Tahoma" w:eastAsia="Times New Roman" w:hAnsi="Tahoma" w:cs="Tahoma"/>
        </w:rPr>
        <w:t xml:space="preserve"> and Article 18, </w:t>
      </w:r>
      <w:r w:rsidR="003061D0">
        <w:rPr>
          <w:rFonts w:ascii="Tahoma" w:eastAsia="Times New Roman" w:hAnsi="Tahoma" w:cs="Tahoma"/>
        </w:rPr>
        <w:t>paragraph (3)</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 xml:space="preserve"> shall respectively apply to the documents and the information enclosed with the application referred to in paragraphs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of this Article and the procedure for their assessment.</w:t>
      </w:r>
    </w:p>
    <w:p w:rsidR="00ED0A95" w:rsidRPr="001F12E0" w:rsidRDefault="00ED0A95" w:rsidP="00CF7209">
      <w:pPr>
        <w:ind w:right="331"/>
        <w:jc w:val="both"/>
        <w:rPr>
          <w:rFonts w:ascii="Tahoma" w:eastAsia="Times New Roman" w:hAnsi="Tahoma" w:cs="Tahoma"/>
        </w:rPr>
      </w:pPr>
    </w:p>
    <w:p w:rsidR="00ED0A95" w:rsidRPr="001F12E0" w:rsidRDefault="0097471D" w:rsidP="00DF7F11">
      <w:pPr>
        <w:numPr>
          <w:ilvl w:val="1"/>
          <w:numId w:val="42"/>
        </w:numPr>
        <w:tabs>
          <w:tab w:val="left" w:pos="360"/>
        </w:tabs>
        <w:ind w:left="360" w:right="331"/>
        <w:jc w:val="both"/>
        <w:rPr>
          <w:rFonts w:ascii="Tahoma" w:eastAsia="Times New Roman" w:hAnsi="Tahoma" w:cs="Tahoma"/>
        </w:rPr>
      </w:pPr>
      <w:r w:rsidRPr="0097471D">
        <w:rPr>
          <w:rFonts w:ascii="Tahoma" w:eastAsia="Times New Roman" w:hAnsi="Tahoma" w:cs="Tahoma"/>
        </w:rPr>
        <w:t xml:space="preserve">The Governor shall reject the application referred to in paragraphs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of this Article provided that:</w:t>
      </w:r>
    </w:p>
    <w:p w:rsidR="00ED0A95" w:rsidRPr="001F12E0" w:rsidRDefault="00ED0A95" w:rsidP="00CF7209">
      <w:pPr>
        <w:tabs>
          <w:tab w:val="left" w:pos="709"/>
        </w:tabs>
        <w:ind w:right="335" w:firstLine="720"/>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t>the application does not contain the complete documentation,</w:t>
      </w:r>
    </w:p>
    <w:p w:rsidR="00ED0A95" w:rsidRPr="001F12E0" w:rsidRDefault="00ED0A95" w:rsidP="00CF7209">
      <w:pPr>
        <w:tabs>
          <w:tab w:val="left" w:pos="709"/>
        </w:tabs>
        <w:ind w:left="360" w:right="335"/>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lastRenderedPageBreak/>
        <w:t>the application contains incorrect or false data,</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t>the person is not eligible to be a shareholder according to Article 13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t>the available data and information indicate that as a result of the legal and financial position, i.e. the method of operations or the nature of activities performed by such person, and/or persons connected thereto, there is a high risk tendency, thus compromising the soundness, safety and reputation of the bank, i.e. its operations in accordance with the regulations,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t>the financial and the economic standing of such person does not correspond with the value of shares they intend to acquire,</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t>there is a reasonable ground to doubt about the legitimacy of the origin of the funds, the integrity or the true identity of such person, and/or persons connected thereto,</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t>close links for the purposes of this</w:t>
      </w:r>
      <w:r w:rsidR="0015651A">
        <w:rPr>
          <w:rFonts w:ascii="Tahoma" w:eastAsia="Times New Roman" w:hAnsi="Tahoma" w:cs="Tahoma"/>
        </w:rPr>
        <w:t xml:space="preserve"> law</w:t>
      </w:r>
      <w:r w:rsidRPr="0097471D">
        <w:rPr>
          <w:rFonts w:ascii="Tahoma" w:eastAsia="Times New Roman" w:hAnsi="Tahoma" w:cs="Tahoma"/>
        </w:rPr>
        <w:t xml:space="preserve"> may impede the conduct of efficient supervision, and/or</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44"/>
        </w:numPr>
        <w:tabs>
          <w:tab w:val="left" w:pos="1080"/>
        </w:tabs>
        <w:ind w:right="335"/>
        <w:jc w:val="both"/>
        <w:rPr>
          <w:rFonts w:ascii="Tahoma" w:eastAsia="Times New Roman" w:hAnsi="Tahoma" w:cs="Tahoma"/>
        </w:rPr>
      </w:pPr>
      <w:r w:rsidRPr="0097471D">
        <w:rPr>
          <w:rFonts w:ascii="Tahoma" w:eastAsia="Times New Roman" w:hAnsi="Tahoma" w:cs="Tahoma"/>
        </w:rPr>
        <w:t xml:space="preserve">considers that the acquisition of shares shall bring about undesired development of the financial system. </w:t>
      </w:r>
    </w:p>
    <w:p w:rsidR="00ED0A95" w:rsidRPr="001F12E0" w:rsidRDefault="00ED0A95" w:rsidP="00CF7209">
      <w:pPr>
        <w:ind w:right="335"/>
        <w:jc w:val="both"/>
        <w:rPr>
          <w:rFonts w:ascii="Tahoma" w:eastAsia="Times New Roman" w:hAnsi="Tahoma" w:cs="Tahoma"/>
        </w:rPr>
      </w:pPr>
    </w:p>
    <w:p w:rsidR="00ED0A95" w:rsidRPr="001F12E0" w:rsidRDefault="0097471D" w:rsidP="00DF7F11">
      <w:pPr>
        <w:numPr>
          <w:ilvl w:val="1"/>
          <w:numId w:val="42"/>
        </w:numPr>
        <w:tabs>
          <w:tab w:val="left" w:pos="360"/>
        </w:tabs>
        <w:ind w:left="360" w:right="335"/>
        <w:jc w:val="both"/>
        <w:rPr>
          <w:rFonts w:ascii="Tahoma" w:eastAsia="Times New Roman" w:hAnsi="Tahoma" w:cs="Tahoma"/>
        </w:rPr>
      </w:pPr>
      <w:r w:rsidRPr="0097471D">
        <w:rPr>
          <w:rFonts w:ascii="Tahoma" w:eastAsia="Times New Roman" w:hAnsi="Tahoma" w:cs="Tahoma"/>
        </w:rPr>
        <w:t xml:space="preserve">The Governor shall also reject the application referred to in paragraphs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of this Article submitted by a foreign person, provided that the regulations and practices of the country of origin of the foreign person indicate that the supervisory function will be hindered and disabled.</w:t>
      </w:r>
    </w:p>
    <w:p w:rsidR="00ED0A95" w:rsidRPr="001F12E0" w:rsidRDefault="00ED0A95" w:rsidP="00CF7209">
      <w:pPr>
        <w:ind w:right="335"/>
        <w:jc w:val="both"/>
        <w:rPr>
          <w:rFonts w:ascii="Tahoma" w:eastAsia="Times New Roman" w:hAnsi="Tahoma" w:cs="Tahoma"/>
        </w:rPr>
      </w:pPr>
    </w:p>
    <w:p w:rsidR="00ED0A95" w:rsidRPr="001F12E0" w:rsidRDefault="0097471D" w:rsidP="00DF7F11">
      <w:pPr>
        <w:numPr>
          <w:ilvl w:val="1"/>
          <w:numId w:val="42"/>
        </w:numPr>
        <w:tabs>
          <w:tab w:val="left" w:pos="360"/>
        </w:tabs>
        <w:ind w:left="360" w:right="335"/>
        <w:jc w:val="both"/>
        <w:rPr>
          <w:rFonts w:ascii="Tahoma" w:eastAsia="Times New Roman" w:hAnsi="Tahoma" w:cs="Tahoma"/>
        </w:rPr>
      </w:pPr>
      <w:r w:rsidRPr="0097471D">
        <w:rPr>
          <w:rFonts w:ascii="Tahoma" w:eastAsia="Times New Roman" w:hAnsi="Tahoma" w:cs="Tahoma"/>
        </w:rPr>
        <w:t xml:space="preserve">The Governor shall adopt a decision on issuing an approval or rejecting the application under </w:t>
      </w:r>
      <w:r w:rsidR="003061D0">
        <w:rPr>
          <w:rFonts w:ascii="Tahoma" w:eastAsia="Times New Roman" w:hAnsi="Tahoma" w:cs="Tahoma"/>
        </w:rPr>
        <w:t>paragraphs (1) and (2)</w:t>
      </w:r>
      <w:r w:rsidRPr="0097471D">
        <w:rPr>
          <w:rFonts w:ascii="Tahoma" w:eastAsia="Times New Roman" w:hAnsi="Tahoma" w:cs="Tahoma"/>
        </w:rPr>
        <w:t xml:space="preserve"> of this Article within 30 days after the date of submission of the application. The 30-day period shall not include the periods set by the Governor for completing the submitted application and the period from submitting a request by the Governor to competent domestic and foreign bodies and institutions for obtaining documents and information required for the decision making on the application, with the period from the date of submitting the application to the date of the decision making by the Governor, not exceeding 90 days.</w:t>
      </w:r>
    </w:p>
    <w:p w:rsidR="00ED0A95" w:rsidRPr="001F12E0" w:rsidRDefault="00ED0A95" w:rsidP="00CF7209">
      <w:pPr>
        <w:ind w:right="335"/>
        <w:jc w:val="both"/>
        <w:rPr>
          <w:rFonts w:ascii="Tahoma" w:eastAsia="Times New Roman" w:hAnsi="Tahoma" w:cs="Tahoma"/>
        </w:rPr>
      </w:pPr>
    </w:p>
    <w:p w:rsidR="00ED0A95" w:rsidRPr="001F12E0" w:rsidRDefault="0097471D" w:rsidP="00CF7209">
      <w:pPr>
        <w:pStyle w:val="Heading4"/>
        <w:rPr>
          <w:rFonts w:ascii="Tahoma" w:hAnsi="Tahoma" w:cs="Tahoma"/>
        </w:rPr>
      </w:pPr>
      <w:r w:rsidRPr="0097471D">
        <w:rPr>
          <w:rFonts w:ascii="Tahoma" w:hAnsi="Tahoma" w:cs="Tahoma"/>
        </w:rPr>
        <w:t>Article 60</w:t>
      </w:r>
    </w:p>
    <w:p w:rsidR="00E41823" w:rsidRPr="001F12E0" w:rsidRDefault="00E41823" w:rsidP="00E41823">
      <w:pPr>
        <w:rPr>
          <w:rFonts w:ascii="Tahoma" w:hAnsi="Tahoma" w:cs="Tahoma"/>
        </w:rPr>
      </w:pPr>
    </w:p>
    <w:p w:rsidR="00ED0A95" w:rsidRPr="001F12E0" w:rsidRDefault="0097471D" w:rsidP="00CF7209">
      <w:pPr>
        <w:tabs>
          <w:tab w:val="left" w:pos="1800"/>
          <w:tab w:val="left" w:pos="1890"/>
        </w:tabs>
        <w:ind w:left="360" w:right="335"/>
        <w:jc w:val="both"/>
        <w:rPr>
          <w:rFonts w:ascii="Tahoma" w:eastAsia="Times New Roman" w:hAnsi="Tahoma" w:cs="Tahoma"/>
        </w:rPr>
      </w:pPr>
      <w:r w:rsidRPr="0097471D">
        <w:rPr>
          <w:rFonts w:ascii="Tahoma" w:eastAsia="Times New Roman" w:hAnsi="Tahoma" w:cs="Tahoma"/>
        </w:rPr>
        <w:t xml:space="preserve">The Governor shall immediately inform the Anti-Money Laundering and Combating the Financing of Terrorism Office on the decision under Article 59, </w:t>
      </w:r>
      <w:r w:rsidR="003061D0">
        <w:rPr>
          <w:rFonts w:ascii="Tahoma" w:eastAsia="Times New Roman" w:hAnsi="Tahoma" w:cs="Tahoma"/>
        </w:rPr>
        <w:t>paragraph (8)</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 xml:space="preserve"> on rejecting the application, with respect to Article 59, </w:t>
      </w:r>
      <w:r w:rsidR="003061D0">
        <w:rPr>
          <w:rFonts w:ascii="Tahoma" w:eastAsia="Times New Roman" w:hAnsi="Tahoma" w:cs="Tahoma"/>
        </w:rPr>
        <w:t>paragraph (6)</w:t>
      </w:r>
      <w:r w:rsidRPr="0097471D">
        <w:rPr>
          <w:rFonts w:ascii="Tahoma" w:eastAsia="Times New Roman" w:hAnsi="Tahoma" w:cs="Tahoma"/>
        </w:rPr>
        <w:t>, item 6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bCs/>
        </w:rPr>
      </w:pPr>
    </w:p>
    <w:p w:rsidR="00ED0A95" w:rsidRPr="001F12E0" w:rsidRDefault="0097471D" w:rsidP="00CF7209">
      <w:pPr>
        <w:jc w:val="both"/>
        <w:rPr>
          <w:rFonts w:ascii="Tahoma" w:eastAsia="Times New Roman" w:hAnsi="Tahoma" w:cs="Tahoma"/>
          <w:b/>
          <w:bCs/>
        </w:rPr>
      </w:pPr>
      <w:r w:rsidRPr="0097471D">
        <w:rPr>
          <w:rFonts w:ascii="Tahoma" w:eastAsia="Times New Roman" w:hAnsi="Tahoma" w:cs="Tahoma"/>
          <w:b/>
          <w:bCs/>
        </w:rPr>
        <w:t>3. Notifications</w:t>
      </w:r>
    </w:p>
    <w:p w:rsidR="00ED0A95" w:rsidRPr="001F12E0" w:rsidRDefault="00ED0A95" w:rsidP="00CF7209">
      <w:pPr>
        <w:pStyle w:val="BodyTextIndent2"/>
        <w:tabs>
          <w:tab w:val="left" w:pos="4176"/>
          <w:tab w:val="left" w:pos="8208"/>
        </w:tabs>
        <w:ind w:left="108" w:firstLine="0"/>
        <w:jc w:val="left"/>
        <w:rPr>
          <w:rFonts w:ascii="Tahoma" w:eastAsia="Times New Roman" w:hAnsi="Tahoma" w:cs="Tahoma"/>
          <w:b/>
          <w:bCs/>
        </w:rPr>
      </w:pPr>
    </w:p>
    <w:p w:rsidR="00B939E0" w:rsidRDefault="00B939E0" w:rsidP="00A13E64">
      <w:pPr>
        <w:ind w:left="3545" w:firstLine="709"/>
        <w:rPr>
          <w:rFonts w:ascii="Tahoma" w:eastAsia="Times New Roman" w:hAnsi="Tahoma" w:cs="Tahoma"/>
          <w:b/>
        </w:rPr>
      </w:pPr>
    </w:p>
    <w:p w:rsidR="00B939E0" w:rsidRDefault="00B939E0" w:rsidP="00A13E64">
      <w:pPr>
        <w:ind w:left="3545" w:firstLine="709"/>
        <w:rPr>
          <w:rFonts w:ascii="Tahoma" w:eastAsia="Times New Roman" w:hAnsi="Tahoma" w:cs="Tahoma"/>
          <w:b/>
        </w:rPr>
      </w:pPr>
    </w:p>
    <w:p w:rsidR="00ED0A95" w:rsidRPr="001F12E0" w:rsidRDefault="0097471D" w:rsidP="00A13E64">
      <w:pPr>
        <w:ind w:left="3545" w:firstLine="709"/>
        <w:rPr>
          <w:rFonts w:ascii="Tahoma" w:eastAsia="Times New Roman" w:hAnsi="Tahoma" w:cs="Tahoma"/>
          <w:b/>
          <w:bCs/>
        </w:rPr>
      </w:pPr>
      <w:r w:rsidRPr="0097471D">
        <w:rPr>
          <w:rFonts w:ascii="Tahoma" w:eastAsia="Times New Roman" w:hAnsi="Tahoma" w:cs="Tahoma"/>
          <w:b/>
        </w:rPr>
        <w:lastRenderedPageBreak/>
        <w:t>Article</w:t>
      </w:r>
      <w:r w:rsidRPr="0097471D">
        <w:rPr>
          <w:rFonts w:ascii="Tahoma" w:eastAsia="Times New Roman" w:hAnsi="Tahoma" w:cs="Tahoma"/>
          <w:b/>
          <w:bCs/>
        </w:rPr>
        <w:t xml:space="preserve"> 61</w:t>
      </w:r>
    </w:p>
    <w:p w:rsidR="00ED0A95" w:rsidRPr="001F12E0" w:rsidRDefault="00ED0A95" w:rsidP="00CF7209">
      <w:pPr>
        <w:jc w:val="center"/>
        <w:rPr>
          <w:rFonts w:ascii="Tahoma" w:eastAsia="Times New Roman" w:hAnsi="Tahoma" w:cs="Tahoma"/>
          <w:b/>
          <w:bCs/>
        </w:rPr>
      </w:pPr>
    </w:p>
    <w:p w:rsidR="00ED0A95" w:rsidRPr="001F12E0" w:rsidRDefault="0097471D" w:rsidP="00DF7F11">
      <w:pPr>
        <w:numPr>
          <w:ilvl w:val="0"/>
          <w:numId w:val="45"/>
        </w:numPr>
        <w:tabs>
          <w:tab w:val="left" w:pos="360"/>
        </w:tabs>
        <w:ind w:left="360"/>
        <w:jc w:val="both"/>
        <w:rPr>
          <w:rFonts w:ascii="Tahoma" w:eastAsia="Times New Roman" w:hAnsi="Tahoma" w:cs="Tahoma"/>
        </w:rPr>
      </w:pPr>
      <w:r w:rsidRPr="0097471D">
        <w:rPr>
          <w:rFonts w:ascii="Tahoma" w:eastAsia="Times New Roman" w:hAnsi="Tahoma" w:cs="Tahoma"/>
        </w:rPr>
        <w:t>The bank shall notify the National Bank on:</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increase in the initial capital of the bank, i.e. new issue of shares,</w:t>
      </w: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change in the ownership structure of the shares,</w:t>
      </w: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 xml:space="preserve">large exposure as defined by Article 72 </w:t>
      </w:r>
      <w:r w:rsidR="003061D0">
        <w:rPr>
          <w:rFonts w:ascii="Tahoma" w:eastAsia="Times New Roman" w:hAnsi="Tahoma" w:cs="Tahoma"/>
        </w:rPr>
        <w:t>paragraph (1)</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establishing and abolishing parts of the bank in the country,</w:t>
      </w: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abolishing bank’s subsidiary, branch, or representative office abroad,</w:t>
      </w: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 xml:space="preserve">replacement of a person with special rights and responsibilities, except for a replacement of a member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w:t>
      </w:r>
      <w:r w:rsidR="00416738">
        <w:rPr>
          <w:rFonts w:ascii="Tahoma" w:eastAsia="Times New Roman" w:hAnsi="Tahoma" w:cs="Tahoma"/>
        </w:rPr>
        <w:t>Management Board</w:t>
      </w:r>
      <w:r w:rsidRPr="0097471D">
        <w:rPr>
          <w:rFonts w:ascii="Tahoma" w:eastAsia="Times New Roman" w:hAnsi="Tahoma" w:cs="Tahoma"/>
        </w:rPr>
        <w:t xml:space="preserve">, </w:t>
      </w: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 xml:space="preserve">deteriorated financial standing of the shareholders with qualified holding, provided that the bank obtained, anyhow, such information, </w:t>
      </w:r>
    </w:p>
    <w:p w:rsidR="00ED0A95" w:rsidRPr="001F12E0" w:rsidRDefault="0097471D" w:rsidP="00DF7F11">
      <w:pPr>
        <w:numPr>
          <w:ilvl w:val="0"/>
          <w:numId w:val="46"/>
        </w:numPr>
        <w:tabs>
          <w:tab w:val="left" w:pos="1080"/>
        </w:tabs>
        <w:ind w:left="1080"/>
        <w:jc w:val="both"/>
        <w:rPr>
          <w:rFonts w:ascii="Tahoma" w:eastAsia="Times New Roman" w:hAnsi="Tahoma" w:cs="Tahoma"/>
        </w:rPr>
      </w:pPr>
      <w:r w:rsidRPr="0097471D">
        <w:rPr>
          <w:rFonts w:ascii="Tahoma" w:eastAsia="Times New Roman" w:hAnsi="Tahoma" w:cs="Tahoma"/>
        </w:rPr>
        <w:t xml:space="preserve">acquiring equity holdings, directly or indirectly, in a non-banking financial institution or in non-financial institution, less than 10% of the bank's own </w:t>
      </w:r>
      <w:r w:rsidR="00663617" w:rsidRPr="00663617">
        <w:rPr>
          <w:rFonts w:ascii="Tahoma" w:eastAsia="Times New Roman" w:hAnsi="Tahoma" w:cs="Tahoma"/>
        </w:rPr>
        <w:t>funds</w:t>
      </w:r>
    </w:p>
    <w:p w:rsidR="00DF73C3" w:rsidRPr="001F12E0" w:rsidRDefault="00663617" w:rsidP="00DF7F11">
      <w:pPr>
        <w:numPr>
          <w:ilvl w:val="0"/>
          <w:numId w:val="46"/>
        </w:numPr>
        <w:tabs>
          <w:tab w:val="left" w:pos="1080"/>
        </w:tabs>
        <w:ind w:left="1080"/>
        <w:jc w:val="both"/>
        <w:rPr>
          <w:rFonts w:ascii="Tahoma" w:eastAsia="Times New Roman" w:hAnsi="Tahoma" w:cs="Tahoma"/>
          <w:shd w:val="clear" w:color="auto" w:fill="99CCFF"/>
        </w:rPr>
      </w:pPr>
      <w:r w:rsidRPr="00663617">
        <w:rPr>
          <w:rFonts w:ascii="Tahoma" w:eastAsia="Times New Roman" w:hAnsi="Tahoma" w:cs="Tahoma"/>
        </w:rPr>
        <w:t xml:space="preserve">appointment of an acting member of bank’s </w:t>
      </w:r>
      <w:r w:rsidR="00416738">
        <w:rPr>
          <w:rFonts w:ascii="Tahoma" w:eastAsia="Times New Roman" w:hAnsi="Tahoma" w:cs="Tahoma"/>
        </w:rPr>
        <w:t>Management Board</w:t>
      </w:r>
      <w:r w:rsidRPr="00663617">
        <w:rPr>
          <w:rFonts w:ascii="Tahoma" w:eastAsia="Times New Roman" w:hAnsi="Tahoma" w:cs="Tahoma"/>
        </w:rPr>
        <w:t xml:space="preserve"> from among the members of the bank’s</w:t>
      </w:r>
      <w:r w:rsidR="00416738">
        <w:rPr>
          <w:rFonts w:ascii="Tahoma" w:eastAsia="Times New Roman" w:hAnsi="Tahoma" w:cs="Tahoma"/>
        </w:rPr>
        <w:t xml:space="preserve"> Supervisory Board</w:t>
      </w:r>
      <w:r w:rsidR="00304E9A">
        <w:rPr>
          <w:rFonts w:ascii="Tahoma" w:eastAsia="Times New Roman" w:hAnsi="Tahoma" w:cs="Tahoma"/>
        </w:rPr>
        <w:t>,</w:t>
      </w:r>
      <w:r w:rsidRPr="00663617">
        <w:rPr>
          <w:rFonts w:ascii="Tahoma" w:eastAsia="Times New Roman" w:hAnsi="Tahoma" w:cs="Tahoma"/>
        </w:rPr>
        <w:t xml:space="preserve"> and</w:t>
      </w:r>
    </w:p>
    <w:p w:rsidR="00ED0A95" w:rsidRPr="001F12E0" w:rsidRDefault="00663617" w:rsidP="00DF7F11">
      <w:pPr>
        <w:numPr>
          <w:ilvl w:val="0"/>
          <w:numId w:val="46"/>
        </w:numPr>
        <w:tabs>
          <w:tab w:val="left" w:pos="1080"/>
        </w:tabs>
        <w:ind w:left="1080"/>
        <w:jc w:val="both"/>
        <w:rPr>
          <w:rFonts w:ascii="Tahoma" w:eastAsia="Times New Roman" w:hAnsi="Tahoma" w:cs="Tahoma"/>
          <w:shd w:val="clear" w:color="auto" w:fill="99CCFF"/>
        </w:rPr>
      </w:pPr>
      <w:r w:rsidRPr="00663617">
        <w:rPr>
          <w:rFonts w:ascii="Tahoma" w:eastAsia="Times New Roman" w:hAnsi="Tahoma" w:cs="Tahoma"/>
        </w:rPr>
        <w:t>advance payment of dividend</w:t>
      </w:r>
      <w:r w:rsidR="00304E9A">
        <w:rPr>
          <w:rFonts w:ascii="Tahoma" w:eastAsia="Times New Roman" w:hAnsi="Tahoma" w:cs="Tahoma"/>
        </w:rPr>
        <w:t>.</w:t>
      </w:r>
    </w:p>
    <w:p w:rsidR="00ED0A95" w:rsidRPr="001F12E0" w:rsidRDefault="00ED0A95" w:rsidP="00CF7209">
      <w:pPr>
        <w:tabs>
          <w:tab w:val="left" w:pos="612"/>
        </w:tabs>
        <w:jc w:val="both"/>
        <w:rPr>
          <w:rFonts w:ascii="Tahoma" w:eastAsia="Times New Roman" w:hAnsi="Tahoma" w:cs="Tahoma"/>
          <w:strike/>
        </w:rPr>
      </w:pPr>
    </w:p>
    <w:p w:rsidR="00ED0A95" w:rsidRPr="001F12E0" w:rsidRDefault="00663617" w:rsidP="00DF7F11">
      <w:pPr>
        <w:numPr>
          <w:ilvl w:val="0"/>
          <w:numId w:val="45"/>
        </w:numPr>
        <w:tabs>
          <w:tab w:val="left" w:pos="360"/>
        </w:tabs>
        <w:ind w:left="360"/>
        <w:jc w:val="both"/>
        <w:rPr>
          <w:rFonts w:ascii="Tahoma" w:eastAsia="Times New Roman" w:hAnsi="Tahoma" w:cs="Tahoma"/>
          <w:shd w:val="clear" w:color="auto" w:fill="99CCFF"/>
        </w:rPr>
      </w:pPr>
      <w:r w:rsidRPr="00663617">
        <w:rPr>
          <w:rFonts w:ascii="Tahoma" w:eastAsia="Times New Roman" w:hAnsi="Tahoma" w:cs="Tahoma"/>
        </w:rPr>
        <w:t xml:space="preserve">The bank shall notify the National Bank on the activities under </w:t>
      </w:r>
      <w:r w:rsidR="003061D0">
        <w:rPr>
          <w:rFonts w:ascii="Tahoma" w:eastAsia="Times New Roman" w:hAnsi="Tahoma" w:cs="Tahoma"/>
        </w:rPr>
        <w:t>paragraph (1)</w:t>
      </w:r>
      <w:r w:rsidRPr="00663617">
        <w:rPr>
          <w:rFonts w:ascii="Tahoma" w:eastAsia="Times New Roman" w:hAnsi="Tahoma" w:cs="Tahoma"/>
        </w:rPr>
        <w:t xml:space="preserve"> items 1, 4, 5, 6, 7, 8, 9 and 10 of this Article within 5 days from the date of adopting the </w:t>
      </w:r>
      <w:r w:rsidR="0097471D" w:rsidRPr="0097471D">
        <w:rPr>
          <w:rFonts w:ascii="Tahoma" w:eastAsia="Times New Roman" w:hAnsi="Tahoma" w:cs="Tahoma"/>
        </w:rPr>
        <w:t>decision on undertaking the activity, i.e. from the acquiring such information.</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CF7209">
      <w:pPr>
        <w:ind w:left="360" w:hanging="360"/>
        <w:jc w:val="both"/>
        <w:rPr>
          <w:rFonts w:ascii="Tahoma" w:eastAsia="Times New Roman" w:hAnsi="Tahoma" w:cs="Tahoma"/>
        </w:rPr>
      </w:pPr>
      <w:r w:rsidRPr="0097471D">
        <w:rPr>
          <w:rFonts w:ascii="Tahoma" w:eastAsia="Times New Roman" w:hAnsi="Tahoma" w:cs="Tahoma"/>
        </w:rPr>
        <w:t xml:space="preserve">(3) The bank shall submit monthly reports to the National Bank on the changes under </w:t>
      </w:r>
      <w:r w:rsidR="003061D0">
        <w:rPr>
          <w:rFonts w:ascii="Tahoma" w:eastAsia="Times New Roman" w:hAnsi="Tahoma" w:cs="Tahoma"/>
        </w:rPr>
        <w:t>paragraph (1)</w:t>
      </w:r>
      <w:r w:rsidRPr="0097471D">
        <w:rPr>
          <w:rFonts w:ascii="Tahoma" w:eastAsia="Times New Roman" w:hAnsi="Tahoma" w:cs="Tahoma"/>
        </w:rPr>
        <w:t xml:space="preserve"> items 2 and 3 of this Article, by the tenth day in the current month for the previous month.</w:t>
      </w:r>
    </w:p>
    <w:p w:rsidR="00ED0A95" w:rsidRPr="001F12E0" w:rsidRDefault="00ED0A95" w:rsidP="00CF7209">
      <w:pPr>
        <w:ind w:left="360" w:hanging="360"/>
        <w:jc w:val="both"/>
        <w:rPr>
          <w:rFonts w:ascii="Tahoma" w:eastAsia="Times New Roman" w:hAnsi="Tahoma" w:cs="Tahoma"/>
        </w:rPr>
      </w:pPr>
    </w:p>
    <w:p w:rsidR="00ED0A95" w:rsidRPr="001F12E0" w:rsidRDefault="0097471D" w:rsidP="00CF7209">
      <w:pPr>
        <w:ind w:left="360" w:hanging="360"/>
        <w:jc w:val="both"/>
        <w:rPr>
          <w:rFonts w:ascii="Tahoma" w:eastAsia="Times New Roman" w:hAnsi="Tahoma" w:cs="Tahoma"/>
        </w:rPr>
      </w:pPr>
      <w:r w:rsidRPr="0097471D">
        <w:rPr>
          <w:rFonts w:ascii="Tahoma" w:eastAsia="Times New Roman" w:hAnsi="Tahoma" w:cs="Tahoma"/>
        </w:rPr>
        <w:t xml:space="preserve">(4) The bank shall submit quarterly reports to the National Bank on all large exposures. </w:t>
      </w:r>
    </w:p>
    <w:p w:rsidR="00ED0A95" w:rsidRPr="001F12E0" w:rsidRDefault="00ED0A95" w:rsidP="00CF7209">
      <w:pPr>
        <w:ind w:left="720"/>
        <w:jc w:val="both"/>
        <w:rPr>
          <w:rFonts w:ascii="Tahoma" w:eastAsia="Times New Roman" w:hAnsi="Tahoma" w:cs="Tahoma"/>
          <w:iCs/>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62</w:t>
      </w:r>
    </w:p>
    <w:p w:rsidR="00E41823" w:rsidRPr="001F12E0" w:rsidRDefault="00E41823" w:rsidP="00CF7209">
      <w:pPr>
        <w:jc w:val="center"/>
        <w:rPr>
          <w:rFonts w:ascii="Tahoma" w:eastAsia="Times New Roman" w:hAnsi="Tahoma" w:cs="Tahoma"/>
        </w:rPr>
      </w:pPr>
    </w:p>
    <w:p w:rsidR="00ED0A95" w:rsidRPr="001F12E0" w:rsidRDefault="0097471D" w:rsidP="00DF7F11">
      <w:pPr>
        <w:numPr>
          <w:ilvl w:val="0"/>
          <w:numId w:val="47"/>
        </w:numPr>
        <w:tabs>
          <w:tab w:val="left" w:pos="450"/>
          <w:tab w:val="left" w:pos="4176"/>
          <w:tab w:val="left" w:pos="8208"/>
        </w:tabs>
        <w:jc w:val="both"/>
        <w:rPr>
          <w:rFonts w:ascii="Tahoma" w:eastAsia="Times New Roman" w:hAnsi="Tahoma" w:cs="Tahoma"/>
        </w:rPr>
      </w:pPr>
      <w:r w:rsidRPr="0097471D">
        <w:rPr>
          <w:rFonts w:ascii="Tahoma" w:eastAsia="Times New Roman" w:hAnsi="Tahoma" w:cs="Tahoma"/>
        </w:rPr>
        <w:t>Any shareholder with qualified holding in a bank who intends to reduce its holding, directly or indirectly, so that such holding in the total number of shares or the total number of issued voting shares in the a bank will drop below 5%, 10%, 20%, 33%, 50% or 75%, shall notify the National Bank at least a month prior to the reduction, on the following:</w:t>
      </w:r>
    </w:p>
    <w:p w:rsidR="00ED0A95" w:rsidRPr="001F12E0" w:rsidRDefault="00ED0A95" w:rsidP="00CF7209">
      <w:pPr>
        <w:tabs>
          <w:tab w:val="left" w:pos="360"/>
          <w:tab w:val="left" w:pos="4176"/>
          <w:tab w:val="left" w:pos="8208"/>
        </w:tabs>
        <w:jc w:val="both"/>
        <w:rPr>
          <w:rFonts w:ascii="Tahoma" w:eastAsia="Times New Roman" w:hAnsi="Tahoma" w:cs="Tahoma"/>
        </w:rPr>
      </w:pPr>
    </w:p>
    <w:p w:rsidR="00ED0A95" w:rsidRPr="001F12E0" w:rsidRDefault="0097471D" w:rsidP="00DF7F11">
      <w:pPr>
        <w:numPr>
          <w:ilvl w:val="0"/>
          <w:numId w:val="48"/>
        </w:numPr>
        <w:tabs>
          <w:tab w:val="left" w:pos="1080"/>
          <w:tab w:val="left" w:pos="8208"/>
        </w:tabs>
        <w:ind w:left="1080"/>
        <w:jc w:val="both"/>
        <w:rPr>
          <w:rFonts w:ascii="Tahoma" w:eastAsia="Times New Roman" w:hAnsi="Tahoma" w:cs="Tahoma"/>
        </w:rPr>
      </w:pPr>
      <w:r w:rsidRPr="0097471D">
        <w:rPr>
          <w:rFonts w:ascii="Tahoma" w:eastAsia="Times New Roman" w:hAnsi="Tahoma" w:cs="Tahoma"/>
        </w:rPr>
        <w:t>the total number of shares and the total number of issued voting shares in the bank they intend to sell,</w:t>
      </w:r>
    </w:p>
    <w:p w:rsidR="00ED0A95" w:rsidRPr="001F12E0" w:rsidRDefault="00ED0A95" w:rsidP="00CF7209">
      <w:pPr>
        <w:tabs>
          <w:tab w:val="left" w:pos="720"/>
          <w:tab w:val="left" w:pos="1080"/>
          <w:tab w:val="left" w:pos="8208"/>
        </w:tabs>
        <w:ind w:left="720"/>
        <w:jc w:val="both"/>
        <w:rPr>
          <w:rFonts w:ascii="Tahoma" w:eastAsia="Times New Roman" w:hAnsi="Tahoma" w:cs="Tahoma"/>
        </w:rPr>
      </w:pPr>
    </w:p>
    <w:p w:rsidR="00ED0A95" w:rsidRPr="001F12E0" w:rsidRDefault="0097471D" w:rsidP="00DF7F11">
      <w:pPr>
        <w:numPr>
          <w:ilvl w:val="0"/>
          <w:numId w:val="48"/>
        </w:numPr>
        <w:tabs>
          <w:tab w:val="left" w:pos="1080"/>
          <w:tab w:val="left" w:pos="8208"/>
        </w:tabs>
        <w:ind w:left="1080"/>
        <w:jc w:val="both"/>
        <w:rPr>
          <w:rFonts w:ascii="Tahoma" w:eastAsia="Times New Roman" w:hAnsi="Tahoma" w:cs="Tahoma"/>
        </w:rPr>
      </w:pPr>
      <w:r w:rsidRPr="0097471D">
        <w:rPr>
          <w:rFonts w:ascii="Tahoma" w:eastAsia="Times New Roman" w:hAnsi="Tahoma" w:cs="Tahoma"/>
        </w:rPr>
        <w:t xml:space="preserve">the amount by which their holding in the initial capital will reduce, </w:t>
      </w:r>
    </w:p>
    <w:p w:rsidR="00ED0A95" w:rsidRPr="001F12E0" w:rsidRDefault="00ED0A95" w:rsidP="00CF7209">
      <w:pPr>
        <w:tabs>
          <w:tab w:val="left" w:pos="1080"/>
          <w:tab w:val="left" w:pos="8208"/>
        </w:tabs>
        <w:ind w:left="360"/>
        <w:jc w:val="both"/>
        <w:rPr>
          <w:rFonts w:ascii="Tahoma" w:eastAsia="Times New Roman" w:hAnsi="Tahoma" w:cs="Tahoma"/>
        </w:rPr>
      </w:pPr>
    </w:p>
    <w:p w:rsidR="00ED0A95" w:rsidRPr="001F12E0" w:rsidRDefault="0097471D" w:rsidP="00DF7F11">
      <w:pPr>
        <w:numPr>
          <w:ilvl w:val="0"/>
          <w:numId w:val="48"/>
        </w:numPr>
        <w:tabs>
          <w:tab w:val="left" w:pos="1080"/>
          <w:tab w:val="left" w:pos="8208"/>
        </w:tabs>
        <w:ind w:left="1080"/>
        <w:jc w:val="both"/>
        <w:rPr>
          <w:rFonts w:ascii="Tahoma" w:eastAsia="Times New Roman" w:hAnsi="Tahoma" w:cs="Tahoma"/>
        </w:rPr>
      </w:pPr>
      <w:r w:rsidRPr="0097471D">
        <w:rPr>
          <w:rFonts w:ascii="Tahoma" w:eastAsia="Times New Roman" w:hAnsi="Tahoma" w:cs="Tahoma"/>
        </w:rPr>
        <w:t xml:space="preserve">the total number of shares and total number of issued voting shares in the bank they will hold after the reduction, and </w:t>
      </w:r>
    </w:p>
    <w:p w:rsidR="00ED0A95" w:rsidRPr="001F12E0" w:rsidRDefault="00ED0A95" w:rsidP="00CF7209">
      <w:pPr>
        <w:tabs>
          <w:tab w:val="left" w:pos="1080"/>
          <w:tab w:val="left" w:pos="8208"/>
        </w:tabs>
        <w:ind w:left="360"/>
        <w:jc w:val="both"/>
        <w:rPr>
          <w:rFonts w:ascii="Tahoma" w:eastAsia="Times New Roman" w:hAnsi="Tahoma" w:cs="Tahoma"/>
        </w:rPr>
      </w:pPr>
    </w:p>
    <w:p w:rsidR="00ED0A95" w:rsidRPr="001F12E0" w:rsidRDefault="0097471D" w:rsidP="00DF7F11">
      <w:pPr>
        <w:numPr>
          <w:ilvl w:val="0"/>
          <w:numId w:val="48"/>
        </w:numPr>
        <w:tabs>
          <w:tab w:val="left" w:pos="1080"/>
          <w:tab w:val="left" w:pos="8208"/>
        </w:tabs>
        <w:ind w:left="1080"/>
        <w:jc w:val="both"/>
        <w:rPr>
          <w:rFonts w:ascii="Tahoma" w:eastAsia="Times New Roman" w:hAnsi="Tahoma" w:cs="Tahoma"/>
        </w:rPr>
      </w:pPr>
      <w:r w:rsidRPr="0097471D">
        <w:rPr>
          <w:rFonts w:ascii="Tahoma" w:eastAsia="Times New Roman" w:hAnsi="Tahoma" w:cs="Tahoma"/>
        </w:rPr>
        <w:t>the identity of the person who will acquire their shares in the bank, if known.</w:t>
      </w:r>
    </w:p>
    <w:p w:rsidR="00ED0A95" w:rsidRPr="001F12E0" w:rsidRDefault="00ED0A95" w:rsidP="00CF7209">
      <w:pPr>
        <w:tabs>
          <w:tab w:val="left" w:pos="720"/>
          <w:tab w:val="left" w:pos="7848"/>
        </w:tabs>
        <w:jc w:val="both"/>
        <w:rPr>
          <w:rFonts w:ascii="Tahoma" w:eastAsia="Times New Roman" w:hAnsi="Tahoma" w:cs="Tahoma"/>
        </w:rPr>
      </w:pPr>
    </w:p>
    <w:p w:rsidR="00ED0A95" w:rsidRPr="001F12E0" w:rsidRDefault="0097471D" w:rsidP="00CF7209">
      <w:pPr>
        <w:tabs>
          <w:tab w:val="left" w:pos="720"/>
          <w:tab w:val="left" w:pos="7848"/>
        </w:tabs>
        <w:jc w:val="both"/>
        <w:rPr>
          <w:rFonts w:ascii="Tahoma" w:eastAsia="Times New Roman" w:hAnsi="Tahoma" w:cs="Tahoma"/>
        </w:rPr>
      </w:pPr>
      <w:r w:rsidRPr="0097471D">
        <w:rPr>
          <w:rFonts w:ascii="Tahoma" w:eastAsia="Times New Roman" w:hAnsi="Tahoma" w:cs="Tahoma"/>
        </w:rPr>
        <w:t>(2) The shareholders shall notify the National Bank on concluded agreements on associating the voting rights arising from the shares in the bank within 5 days after the agreement is being concluded.</w:t>
      </w:r>
    </w:p>
    <w:p w:rsidR="00ED0A95" w:rsidRPr="001F12E0" w:rsidRDefault="00ED0A95" w:rsidP="00CF7209">
      <w:pPr>
        <w:tabs>
          <w:tab w:val="left" w:pos="720"/>
          <w:tab w:val="left" w:pos="7848"/>
        </w:tabs>
        <w:jc w:val="both"/>
        <w:rPr>
          <w:rFonts w:ascii="Tahoma" w:eastAsia="Times New Roman" w:hAnsi="Tahoma" w:cs="Tahoma"/>
        </w:rPr>
      </w:pPr>
    </w:p>
    <w:p w:rsidR="00ED0A95" w:rsidRPr="001F12E0" w:rsidRDefault="00ED0A95" w:rsidP="00CF7209">
      <w:pPr>
        <w:tabs>
          <w:tab w:val="left" w:pos="720"/>
          <w:tab w:val="left" w:pos="7848"/>
        </w:tabs>
        <w:jc w:val="both"/>
        <w:rPr>
          <w:rFonts w:ascii="Tahoma" w:eastAsia="Times New Roman" w:hAnsi="Tahoma" w:cs="Tahoma"/>
        </w:rPr>
      </w:pPr>
    </w:p>
    <w:p w:rsidR="00ED0A95" w:rsidRPr="001F12E0" w:rsidRDefault="00ED0A95" w:rsidP="00CF7209">
      <w:pPr>
        <w:tabs>
          <w:tab w:val="left" w:pos="720"/>
          <w:tab w:val="left" w:pos="7848"/>
        </w:tabs>
        <w:jc w:val="both"/>
        <w:rPr>
          <w:rFonts w:ascii="Tahoma" w:eastAsia="Times New Roman" w:hAnsi="Tahoma" w:cs="Tahoma"/>
        </w:rPr>
      </w:pPr>
    </w:p>
    <w:p w:rsidR="00ED0A95" w:rsidRPr="001F12E0" w:rsidRDefault="0097471D" w:rsidP="00CF7209">
      <w:pPr>
        <w:tabs>
          <w:tab w:val="left" w:pos="1431"/>
        </w:tabs>
        <w:ind w:left="360" w:right="335"/>
        <w:jc w:val="center"/>
        <w:rPr>
          <w:rFonts w:ascii="Tahoma" w:eastAsia="Times New Roman" w:hAnsi="Tahoma" w:cs="Tahoma"/>
          <w:b/>
        </w:rPr>
      </w:pPr>
      <w:r w:rsidRPr="0097471D">
        <w:rPr>
          <w:rFonts w:ascii="Tahoma" w:eastAsia="Times New Roman" w:hAnsi="Tahoma" w:cs="Tahoma"/>
          <w:b/>
        </w:rPr>
        <w:t>VIII. SUPERVISORY STANDARDS</w:t>
      </w:r>
    </w:p>
    <w:p w:rsidR="00ED0A95" w:rsidRPr="001F12E0" w:rsidRDefault="00ED0A95" w:rsidP="00CF7209">
      <w:pPr>
        <w:ind w:right="335"/>
        <w:jc w:val="both"/>
        <w:rPr>
          <w:rFonts w:ascii="Tahoma" w:eastAsia="Times New Roman" w:hAnsi="Tahoma" w:cs="Tahoma"/>
          <w:b/>
        </w:rPr>
      </w:pPr>
    </w:p>
    <w:p w:rsidR="00ED0A95" w:rsidRPr="001F12E0" w:rsidRDefault="0097471D" w:rsidP="00CF7209">
      <w:pPr>
        <w:ind w:right="335"/>
        <w:jc w:val="both"/>
        <w:rPr>
          <w:rFonts w:ascii="Tahoma" w:eastAsia="Times New Roman" w:hAnsi="Tahoma" w:cs="Tahoma"/>
          <w:b/>
        </w:rPr>
      </w:pPr>
      <w:r w:rsidRPr="0097471D">
        <w:rPr>
          <w:rFonts w:ascii="Tahoma" w:eastAsia="Times New Roman" w:hAnsi="Tahoma" w:cs="Tahoma"/>
          <w:b/>
        </w:rPr>
        <w:t>1. Solvency and capital adequacy</w:t>
      </w:r>
    </w:p>
    <w:p w:rsidR="00ED0A95" w:rsidRPr="001F12E0" w:rsidRDefault="00ED0A95" w:rsidP="00CF7209">
      <w:pPr>
        <w:pStyle w:val="Heading3"/>
        <w:tabs>
          <w:tab w:val="left" w:pos="0"/>
        </w:tabs>
        <w:jc w:val="both"/>
        <w:rPr>
          <w:rFonts w:ascii="Tahoma" w:eastAsia="Times New Roman" w:hAnsi="Tahoma" w:cs="Tahoma"/>
          <w:szCs w:val="24"/>
        </w:rPr>
      </w:pPr>
    </w:p>
    <w:p w:rsidR="00ED0A95" w:rsidRPr="001F12E0" w:rsidRDefault="0097471D" w:rsidP="00CF7209">
      <w:pPr>
        <w:pStyle w:val="Heading3"/>
        <w:tabs>
          <w:tab w:val="left" w:pos="0"/>
        </w:tabs>
        <w:jc w:val="center"/>
        <w:rPr>
          <w:rFonts w:ascii="Tahoma" w:eastAsia="Times New Roman" w:hAnsi="Tahoma" w:cs="Tahoma"/>
          <w:szCs w:val="24"/>
        </w:rPr>
      </w:pPr>
      <w:r w:rsidRPr="0097471D">
        <w:rPr>
          <w:rFonts w:ascii="Tahoma" w:eastAsia="Times New Roman" w:hAnsi="Tahoma" w:cs="Tahoma"/>
          <w:szCs w:val="24"/>
        </w:rPr>
        <w:t>Article 63</w:t>
      </w:r>
    </w:p>
    <w:p w:rsidR="00E41823" w:rsidRPr="001F12E0" w:rsidRDefault="00E41823" w:rsidP="00E41823">
      <w:pPr>
        <w:rPr>
          <w:rFonts w:ascii="Tahoma"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(1) The bank shall dispose of an adequate level of own funds depending on the nature, the type, and the scope of financial activities and the level of risks arising from the conduct of such activities (capital adequacy). </w:t>
      </w:r>
    </w:p>
    <w:p w:rsidR="00ED0A95" w:rsidRPr="001F12E0" w:rsidRDefault="00ED0A95" w:rsidP="00CF7209">
      <w:pPr>
        <w:tabs>
          <w:tab w:val="left" w:pos="709"/>
        </w:tabs>
        <w:ind w:right="335"/>
        <w:jc w:val="both"/>
        <w:rPr>
          <w:rFonts w:ascii="Tahoma" w:eastAsia="Times New Roman" w:hAnsi="Tahoma" w:cs="Tahoma"/>
          <w:b/>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(2) The bank shall operate in a manner that allows it permanently to be able to settle all its liabilities (solvency).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pStyle w:val="Heading3"/>
        <w:tabs>
          <w:tab w:val="left" w:pos="0"/>
        </w:tabs>
        <w:jc w:val="center"/>
        <w:rPr>
          <w:rFonts w:ascii="Tahoma" w:eastAsia="Times New Roman" w:hAnsi="Tahoma" w:cs="Tahoma"/>
          <w:szCs w:val="24"/>
        </w:rPr>
      </w:pPr>
      <w:r w:rsidRPr="0097471D">
        <w:rPr>
          <w:rFonts w:ascii="Tahoma" w:eastAsia="Times New Roman" w:hAnsi="Tahoma" w:cs="Tahoma"/>
          <w:szCs w:val="24"/>
        </w:rPr>
        <w:t>Article 64</w:t>
      </w:r>
    </w:p>
    <w:p w:rsidR="00E41823" w:rsidRPr="001F12E0" w:rsidRDefault="00E41823" w:rsidP="00E41823">
      <w:pPr>
        <w:rPr>
          <w:rFonts w:ascii="Tahoma"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(1) The capital adequacy ratio shall represent the own funds - to - risk weighted assets ratio.</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(2) Bank's own funds shall not be below the amount of the initial capital prescribed by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tabs>
          <w:tab w:val="left" w:pos="709"/>
        </w:tabs>
        <w:ind w:right="335"/>
        <w:jc w:val="both"/>
        <w:rPr>
          <w:rFonts w:ascii="Tahoma" w:eastAsia="Times New Roman" w:hAnsi="Tahoma" w:cs="Tahoma"/>
        </w:rPr>
      </w:pPr>
    </w:p>
    <w:p w:rsidR="00ED0A95"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(3) The National Bank Council shall define the methodology for calculating the bank's capital adequacy ratio, in accordance with the international standards.</w:t>
      </w:r>
    </w:p>
    <w:p w:rsidR="005A7B04" w:rsidRPr="001F12E0" w:rsidRDefault="005A7B04" w:rsidP="00CF7209">
      <w:pPr>
        <w:tabs>
          <w:tab w:val="left" w:pos="709"/>
        </w:tabs>
        <w:ind w:right="335"/>
        <w:jc w:val="both"/>
        <w:rPr>
          <w:rFonts w:ascii="Tahoma" w:eastAsia="Times New Roman" w:hAnsi="Tahoma" w:cs="Tahoma"/>
        </w:rPr>
      </w:pPr>
    </w:p>
    <w:p w:rsidR="00B9613F" w:rsidRPr="005A7B04" w:rsidRDefault="00663617" w:rsidP="005A7B04">
      <w:pPr>
        <w:jc w:val="both"/>
        <w:rPr>
          <w:rFonts w:ascii="Tahoma" w:hAnsi="Tahoma" w:cs="Tahoma"/>
        </w:rPr>
      </w:pPr>
      <w:r w:rsidRPr="005A7B04">
        <w:rPr>
          <w:rFonts w:ascii="Tahoma" w:hAnsi="Tahoma" w:cs="Tahoma"/>
        </w:rPr>
        <w:t xml:space="preserve">(4) In the methodology of paragraph (3) of this Article, the National Bank Council shall prescribe approaches to be used by a bank in determining capital adequacy, the conditions under which approaches may be used, approaches that require prior approval of the Governor of the National Bank and the manner of issuance of this approval, the conditions under which credit ratings can be used and the manner of recognition of external credit risk assessment institution by the Governor of the National Bank for the purposes of determining the capital adequacy. </w:t>
      </w:r>
    </w:p>
    <w:p w:rsidR="00ED0A95" w:rsidRPr="001F12E0" w:rsidRDefault="00ED0A95" w:rsidP="00CF7209">
      <w:pPr>
        <w:tabs>
          <w:tab w:val="left" w:pos="709"/>
          <w:tab w:val="left" w:pos="1440"/>
        </w:tabs>
        <w:ind w:right="335"/>
        <w:jc w:val="both"/>
        <w:rPr>
          <w:rFonts w:ascii="Tahoma" w:eastAsia="Times New Roman" w:hAnsi="Tahoma" w:cs="Tahoma"/>
        </w:rPr>
      </w:pPr>
    </w:p>
    <w:p w:rsidR="00D37C78" w:rsidRPr="001F12E0" w:rsidRDefault="00D37C78" w:rsidP="00CF7209">
      <w:pPr>
        <w:pStyle w:val="Heading3"/>
        <w:tabs>
          <w:tab w:val="left" w:pos="0"/>
        </w:tabs>
        <w:jc w:val="center"/>
        <w:rPr>
          <w:rFonts w:ascii="Tahoma" w:eastAsia="Times New Roman" w:hAnsi="Tahoma" w:cs="Tahoma"/>
          <w:szCs w:val="24"/>
        </w:rPr>
      </w:pPr>
    </w:p>
    <w:p w:rsidR="00ED0A95" w:rsidRPr="001F12E0" w:rsidRDefault="0097471D" w:rsidP="00CF7209">
      <w:pPr>
        <w:pStyle w:val="Heading3"/>
        <w:tabs>
          <w:tab w:val="left" w:pos="0"/>
        </w:tabs>
        <w:jc w:val="center"/>
        <w:rPr>
          <w:rFonts w:ascii="Tahoma" w:eastAsia="Times New Roman" w:hAnsi="Tahoma" w:cs="Tahoma"/>
          <w:szCs w:val="24"/>
        </w:rPr>
      </w:pPr>
      <w:r w:rsidRPr="0097471D">
        <w:rPr>
          <w:rFonts w:ascii="Tahoma" w:eastAsia="Times New Roman" w:hAnsi="Tahoma" w:cs="Tahoma"/>
          <w:szCs w:val="24"/>
        </w:rPr>
        <w:t>Article 65</w:t>
      </w:r>
    </w:p>
    <w:p w:rsidR="00E41823" w:rsidRPr="001F12E0" w:rsidRDefault="00E41823" w:rsidP="00E41823">
      <w:pPr>
        <w:rPr>
          <w:rFonts w:ascii="Tahoma"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(1) The bank shall maintain capital adequacy ratio, which may not be below 8%. </w:t>
      </w:r>
    </w:p>
    <w:p w:rsidR="00ED0A95" w:rsidRPr="001F12E0" w:rsidRDefault="00ED0A95" w:rsidP="00CF7209">
      <w:pPr>
        <w:tabs>
          <w:tab w:val="left" w:pos="709"/>
        </w:tabs>
        <w:ind w:right="335"/>
        <w:jc w:val="both"/>
        <w:rPr>
          <w:rFonts w:ascii="Tahoma" w:eastAsia="Times New Roman" w:hAnsi="Tahoma" w:cs="Tahoma"/>
        </w:rPr>
      </w:pPr>
    </w:p>
    <w:p w:rsidR="00B9613F" w:rsidRPr="005A7B04" w:rsidRDefault="00663617" w:rsidP="005A7B04">
      <w:pPr>
        <w:jc w:val="both"/>
        <w:rPr>
          <w:rFonts w:ascii="Tahoma" w:hAnsi="Tahoma" w:cs="Tahoma"/>
        </w:rPr>
      </w:pPr>
      <w:r w:rsidRPr="005A7B04">
        <w:rPr>
          <w:rFonts w:ascii="Tahoma" w:hAnsi="Tahoma" w:cs="Tahoma"/>
        </w:rPr>
        <w:t>(2) The Governor may prescribe a rat</w:t>
      </w:r>
      <w:r w:rsidR="00304E9A" w:rsidRPr="005A7B04">
        <w:rPr>
          <w:rFonts w:ascii="Tahoma" w:hAnsi="Tahoma" w:cs="Tahoma"/>
        </w:rPr>
        <w:t>io</w:t>
      </w:r>
      <w:r w:rsidRPr="005A7B04">
        <w:rPr>
          <w:rFonts w:ascii="Tahoma" w:hAnsi="Tahoma" w:cs="Tahoma"/>
        </w:rPr>
        <w:t xml:space="preserve"> above the one stipulated under paragraph (1) of this Article, if necessary due to the nature, the type, and the scope of activities the bank performs and the risks it is exposed to as a result of such activities or if it is necessary due to market and macroeconomic conditions in which banks operate in the country.</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ED0A95" w:rsidP="00CF7209">
      <w:pPr>
        <w:pStyle w:val="BodyText"/>
        <w:spacing w:after="0"/>
        <w:jc w:val="both"/>
        <w:rPr>
          <w:rFonts w:ascii="Tahoma" w:eastAsia="Times New Roman" w:hAnsi="Tahoma" w:cs="Tahoma"/>
          <w:b/>
        </w:rPr>
      </w:pPr>
    </w:p>
    <w:p w:rsidR="00ED0A95" w:rsidRPr="001F12E0" w:rsidRDefault="00ED0A95" w:rsidP="00CF7209">
      <w:pPr>
        <w:pStyle w:val="BodyText"/>
        <w:spacing w:after="0"/>
        <w:jc w:val="both"/>
        <w:rPr>
          <w:rFonts w:ascii="Tahoma" w:eastAsia="Times New Roman" w:hAnsi="Tahoma" w:cs="Tahoma"/>
          <w:b/>
        </w:rPr>
      </w:pPr>
    </w:p>
    <w:p w:rsidR="00ED0A95" w:rsidRPr="001F12E0" w:rsidRDefault="0097471D" w:rsidP="00DF7F11">
      <w:pPr>
        <w:pStyle w:val="BodyText"/>
        <w:numPr>
          <w:ilvl w:val="0"/>
          <w:numId w:val="42"/>
        </w:numPr>
        <w:spacing w:after="0"/>
        <w:jc w:val="both"/>
        <w:rPr>
          <w:rFonts w:ascii="Tahoma" w:eastAsia="Times New Roman" w:hAnsi="Tahoma" w:cs="Tahoma"/>
          <w:b/>
        </w:rPr>
      </w:pPr>
      <w:r w:rsidRPr="0097471D">
        <w:rPr>
          <w:rFonts w:ascii="Tahoma" w:eastAsia="Times New Roman" w:hAnsi="Tahoma" w:cs="Tahoma"/>
          <w:b/>
        </w:rPr>
        <w:t>Risk management</w:t>
      </w:r>
    </w:p>
    <w:p w:rsidR="00ED0A95" w:rsidRPr="001F12E0" w:rsidRDefault="00ED0A95" w:rsidP="00CF7209">
      <w:pPr>
        <w:pStyle w:val="BodyText"/>
        <w:spacing w:after="0"/>
        <w:jc w:val="both"/>
        <w:rPr>
          <w:rFonts w:ascii="Tahoma" w:eastAsia="Times New Roman" w:hAnsi="Tahoma" w:cs="Tahoma"/>
          <w:b/>
        </w:rPr>
      </w:pPr>
    </w:p>
    <w:p w:rsidR="00B939E0" w:rsidRDefault="00B939E0" w:rsidP="00CF7209">
      <w:pPr>
        <w:pStyle w:val="BodyText"/>
        <w:spacing w:after="0"/>
        <w:jc w:val="center"/>
        <w:rPr>
          <w:rFonts w:ascii="Tahoma" w:eastAsia="Times New Roman" w:hAnsi="Tahoma" w:cs="Tahoma"/>
          <w:b/>
        </w:rPr>
      </w:pPr>
    </w:p>
    <w:p w:rsidR="00ED0A95" w:rsidRPr="001F12E0" w:rsidRDefault="0097471D" w:rsidP="00CF7209">
      <w:pPr>
        <w:pStyle w:val="BodyText"/>
        <w:spacing w:after="0"/>
        <w:jc w:val="center"/>
        <w:rPr>
          <w:rFonts w:ascii="Tahoma" w:eastAsia="Times New Roman" w:hAnsi="Tahoma" w:cs="Tahoma"/>
          <w:b/>
        </w:rPr>
      </w:pPr>
      <w:r w:rsidRPr="0097471D">
        <w:rPr>
          <w:rFonts w:ascii="Tahoma" w:eastAsia="Times New Roman" w:hAnsi="Tahoma" w:cs="Tahoma"/>
          <w:b/>
        </w:rPr>
        <w:lastRenderedPageBreak/>
        <w:t>Article 66</w:t>
      </w:r>
    </w:p>
    <w:p w:rsidR="00E41823" w:rsidRPr="001F12E0" w:rsidRDefault="00E41823" w:rsidP="00CF7209">
      <w:pPr>
        <w:pStyle w:val="BodyText"/>
        <w:spacing w:after="0"/>
        <w:jc w:val="center"/>
        <w:rPr>
          <w:rFonts w:ascii="Tahoma" w:eastAsia="Times New Roman" w:hAnsi="Tahoma" w:cs="Tahoma"/>
        </w:rPr>
      </w:pPr>
    </w:p>
    <w:p w:rsidR="00ED0A95" w:rsidRPr="001F12E0" w:rsidRDefault="0097471D" w:rsidP="00CF7209">
      <w:pPr>
        <w:tabs>
          <w:tab w:val="left" w:pos="709"/>
        </w:tabs>
        <w:ind w:right="26"/>
        <w:jc w:val="both"/>
        <w:rPr>
          <w:rFonts w:ascii="Tahoma" w:eastAsia="Times New Roman" w:hAnsi="Tahoma" w:cs="Tahoma"/>
        </w:rPr>
      </w:pPr>
      <w:r w:rsidRPr="0097471D">
        <w:rPr>
          <w:rFonts w:ascii="Tahoma" w:eastAsia="Times New Roman" w:hAnsi="Tahoma" w:cs="Tahoma"/>
        </w:rPr>
        <w:t>(1) The bank shall permanently manage the risks, adequately to the nature, the type and the scope of the financial activities it performs. The bank shall specify the criteria, the manner, and the methods of risk management, as well as the capital adequacy assessment, in accordance with its risk level, by the general acts and the internal procedures. The general acts and the internal procedures shall be in compliance with the regulations, the standards, and the rules in the banking area and the methodology prescribed by the National Bank Council.</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97471D" w:rsidP="00CF7209">
      <w:pPr>
        <w:tabs>
          <w:tab w:val="left" w:pos="709"/>
        </w:tabs>
        <w:ind w:right="26"/>
        <w:jc w:val="both"/>
        <w:rPr>
          <w:rFonts w:ascii="Tahoma" w:eastAsia="Times New Roman" w:hAnsi="Tahoma" w:cs="Tahoma"/>
        </w:rPr>
      </w:pPr>
      <w:r w:rsidRPr="0097471D">
        <w:rPr>
          <w:rFonts w:ascii="Tahoma" w:eastAsia="Times New Roman" w:hAnsi="Tahoma" w:cs="Tahoma"/>
        </w:rPr>
        <w:t xml:space="preserve">(2) The general acts and the internal procedures referred to in </w:t>
      </w:r>
      <w:r w:rsidR="003061D0">
        <w:rPr>
          <w:rFonts w:ascii="Tahoma" w:eastAsia="Times New Roman" w:hAnsi="Tahoma" w:cs="Tahoma"/>
        </w:rPr>
        <w:t>paragraph (1)</w:t>
      </w:r>
      <w:r w:rsidRPr="0097471D">
        <w:rPr>
          <w:rFonts w:ascii="Tahoma" w:eastAsia="Times New Roman" w:hAnsi="Tahoma" w:cs="Tahoma"/>
        </w:rPr>
        <w:t xml:space="preserve"> of this Article shall include all material risks the bank is exposed to in the performance of individual and of all types of financial activities, and particularly the following types of risks:</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97471D" w:rsidP="00DF7F11">
      <w:pPr>
        <w:numPr>
          <w:ilvl w:val="1"/>
          <w:numId w:val="95"/>
        </w:numPr>
        <w:tabs>
          <w:tab w:val="left" w:pos="1791"/>
        </w:tabs>
        <w:ind w:right="26"/>
        <w:jc w:val="both"/>
        <w:rPr>
          <w:rFonts w:ascii="Tahoma" w:eastAsia="Times New Roman" w:hAnsi="Tahoma" w:cs="Tahoma"/>
        </w:rPr>
      </w:pPr>
      <w:r w:rsidRPr="0097471D">
        <w:rPr>
          <w:rFonts w:ascii="Tahoma" w:eastAsia="Times New Roman" w:hAnsi="Tahoma" w:cs="Tahoma"/>
        </w:rPr>
        <w:t>liquidity risk,</w:t>
      </w:r>
    </w:p>
    <w:p w:rsidR="00ED0A95" w:rsidRPr="001F12E0" w:rsidRDefault="0097471D" w:rsidP="00DF7F11">
      <w:pPr>
        <w:numPr>
          <w:ilvl w:val="1"/>
          <w:numId w:val="95"/>
        </w:numPr>
        <w:tabs>
          <w:tab w:val="left" w:pos="1791"/>
        </w:tabs>
        <w:ind w:right="26"/>
        <w:jc w:val="both"/>
        <w:rPr>
          <w:rFonts w:ascii="Tahoma" w:eastAsia="Times New Roman" w:hAnsi="Tahoma" w:cs="Tahoma"/>
        </w:rPr>
      </w:pPr>
      <w:r w:rsidRPr="0097471D">
        <w:rPr>
          <w:rFonts w:ascii="Tahoma" w:eastAsia="Times New Roman" w:hAnsi="Tahoma" w:cs="Tahoma"/>
        </w:rPr>
        <w:t>credit risk, including country risk and counterparty risk,</w:t>
      </w:r>
    </w:p>
    <w:p w:rsidR="00ED0A95" w:rsidRPr="001F12E0" w:rsidRDefault="00663617" w:rsidP="00DF7F11">
      <w:pPr>
        <w:numPr>
          <w:ilvl w:val="1"/>
          <w:numId w:val="95"/>
        </w:numPr>
        <w:tabs>
          <w:tab w:val="left" w:pos="1791"/>
        </w:tabs>
        <w:ind w:right="26"/>
        <w:jc w:val="both"/>
        <w:rPr>
          <w:rFonts w:ascii="Tahoma" w:eastAsia="Times New Roman" w:hAnsi="Tahoma" w:cs="Tahoma"/>
        </w:rPr>
      </w:pPr>
      <w:r w:rsidRPr="00663617">
        <w:rPr>
          <w:rFonts w:ascii="Tahoma" w:eastAsia="Times New Roman" w:hAnsi="Tahoma" w:cs="Tahoma"/>
        </w:rPr>
        <w:t>interest rate risk of the banking book, currency risk and market risk,</w:t>
      </w:r>
    </w:p>
    <w:p w:rsidR="00ED0A95" w:rsidRDefault="00663617" w:rsidP="00DF7F11">
      <w:pPr>
        <w:numPr>
          <w:ilvl w:val="1"/>
          <w:numId w:val="95"/>
        </w:numPr>
        <w:tabs>
          <w:tab w:val="left" w:pos="1791"/>
        </w:tabs>
        <w:ind w:right="26"/>
        <w:jc w:val="both"/>
        <w:rPr>
          <w:rFonts w:ascii="Tahoma" w:eastAsia="Times New Roman" w:hAnsi="Tahoma" w:cs="Tahoma"/>
        </w:rPr>
      </w:pPr>
      <w:r w:rsidRPr="00663617">
        <w:rPr>
          <w:rFonts w:ascii="Tahoma" w:eastAsia="Times New Roman" w:hAnsi="Tahoma" w:cs="Tahoma"/>
        </w:rPr>
        <w:t>risk of concentration of bank's exposure and,</w:t>
      </w:r>
    </w:p>
    <w:p w:rsidR="00B2551B" w:rsidRDefault="00304E9A" w:rsidP="00304E9A">
      <w:pPr>
        <w:tabs>
          <w:tab w:val="left" w:pos="1418"/>
        </w:tabs>
        <w:ind w:left="1418" w:right="26"/>
        <w:jc w:val="both"/>
        <w:rPr>
          <w:rFonts w:ascii="Tahoma" w:eastAsia="Times New Roman" w:hAnsi="Tahoma" w:cs="Tahoma"/>
        </w:rPr>
      </w:pPr>
      <w:r>
        <w:rPr>
          <w:rFonts w:ascii="Tahoma" w:eastAsia="Times New Roman" w:hAnsi="Tahoma" w:cs="Tahoma"/>
        </w:rPr>
        <w:t xml:space="preserve">5) </w:t>
      </w:r>
      <w:r w:rsidR="00663617" w:rsidRPr="00663617">
        <w:rPr>
          <w:rFonts w:ascii="Tahoma" w:eastAsia="Times New Roman" w:hAnsi="Tahoma" w:cs="Tahoma"/>
        </w:rPr>
        <w:t>operational risk, including the information systems inadequacy risk.</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E778BE" w:rsidP="00CF7209">
      <w:pPr>
        <w:pStyle w:val="Heading2"/>
        <w:tabs>
          <w:tab w:val="left" w:pos="0"/>
        </w:tabs>
        <w:ind w:left="0"/>
        <w:jc w:val="center"/>
        <w:rPr>
          <w:rFonts w:ascii="Tahoma" w:eastAsia="Times New Roman" w:hAnsi="Tahoma" w:cs="Tahoma"/>
          <w:sz w:val="24"/>
          <w:szCs w:val="24"/>
        </w:rPr>
      </w:pPr>
      <w:r>
        <w:rPr>
          <w:rFonts w:ascii="Tahoma" w:eastAsia="Times New Roman" w:hAnsi="Tahoma" w:cs="Tahoma"/>
          <w:sz w:val="24"/>
          <w:szCs w:val="24"/>
        </w:rPr>
        <w:t>Article 67</w:t>
      </w:r>
    </w:p>
    <w:p w:rsidR="00E41823" w:rsidRPr="001F12E0" w:rsidRDefault="00E41823" w:rsidP="00E41823">
      <w:pPr>
        <w:rPr>
          <w:rFonts w:ascii="Tahoma" w:hAnsi="Tahoma" w:cs="Tahoma"/>
        </w:rPr>
      </w:pPr>
    </w:p>
    <w:p w:rsidR="00ED0A95" w:rsidRPr="001F12E0" w:rsidRDefault="0097471D" w:rsidP="00CF7209">
      <w:pPr>
        <w:tabs>
          <w:tab w:val="left" w:pos="709"/>
        </w:tabs>
        <w:ind w:right="26"/>
        <w:jc w:val="both"/>
        <w:rPr>
          <w:rFonts w:ascii="Tahoma" w:eastAsia="Times New Roman" w:hAnsi="Tahoma" w:cs="Tahoma"/>
        </w:rPr>
      </w:pPr>
      <w:r w:rsidRPr="0097471D">
        <w:rPr>
          <w:rFonts w:ascii="Tahoma" w:eastAsia="Times New Roman" w:hAnsi="Tahoma" w:cs="Tahoma"/>
        </w:rPr>
        <w:t>The bank shall maintain the exposure to certain types of risks within the limits specified by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97471D" w:rsidP="00CF7209">
      <w:pPr>
        <w:tabs>
          <w:tab w:val="left" w:pos="709"/>
        </w:tabs>
        <w:ind w:right="26"/>
        <w:jc w:val="center"/>
        <w:rPr>
          <w:rFonts w:ascii="Tahoma" w:eastAsia="Times New Roman" w:hAnsi="Tahoma" w:cs="Tahoma"/>
          <w:b/>
        </w:rPr>
      </w:pPr>
      <w:r w:rsidRPr="0097471D">
        <w:rPr>
          <w:rFonts w:ascii="Tahoma" w:eastAsia="Times New Roman" w:hAnsi="Tahoma" w:cs="Tahoma"/>
          <w:b/>
        </w:rPr>
        <w:t>Article 68</w:t>
      </w:r>
    </w:p>
    <w:p w:rsidR="00E41823" w:rsidRPr="001F12E0" w:rsidRDefault="00E41823" w:rsidP="00CF7209">
      <w:pPr>
        <w:tabs>
          <w:tab w:val="left" w:pos="709"/>
        </w:tabs>
        <w:ind w:right="26"/>
        <w:jc w:val="center"/>
        <w:rPr>
          <w:rFonts w:ascii="Tahoma" w:eastAsia="Times New Roman" w:hAnsi="Tahoma" w:cs="Tahoma"/>
        </w:rPr>
      </w:pPr>
    </w:p>
    <w:p w:rsidR="00ED0A95" w:rsidRPr="001F12E0" w:rsidRDefault="0097471D" w:rsidP="00CF7209">
      <w:pPr>
        <w:tabs>
          <w:tab w:val="left" w:pos="709"/>
        </w:tabs>
        <w:ind w:right="26"/>
        <w:jc w:val="both"/>
        <w:rPr>
          <w:rFonts w:ascii="Tahoma" w:eastAsia="Times New Roman" w:hAnsi="Tahoma" w:cs="Tahoma"/>
        </w:rPr>
      </w:pPr>
      <w:r w:rsidRPr="0097471D">
        <w:rPr>
          <w:rFonts w:ascii="Tahoma" w:eastAsia="Times New Roman" w:hAnsi="Tahoma" w:cs="Tahoma"/>
        </w:rPr>
        <w:t>(1) For the purposes of proper risk management, the National Bank Council, in accordance with the international standards, shall prescribe:</w:t>
      </w:r>
    </w:p>
    <w:p w:rsidR="00ED0A95" w:rsidRPr="001F12E0" w:rsidRDefault="00ED0A95" w:rsidP="00CF7209">
      <w:pPr>
        <w:tabs>
          <w:tab w:val="left" w:pos="709"/>
        </w:tabs>
        <w:ind w:right="26" w:firstLine="720"/>
        <w:jc w:val="both"/>
        <w:rPr>
          <w:rFonts w:ascii="Tahoma" w:eastAsia="Times New Roman" w:hAnsi="Tahoma" w:cs="Tahoma"/>
        </w:rPr>
      </w:pPr>
    </w:p>
    <w:p w:rsidR="00ED0A95" w:rsidRPr="001F12E0" w:rsidRDefault="0097471D" w:rsidP="00DF7F11">
      <w:pPr>
        <w:numPr>
          <w:ilvl w:val="0"/>
          <w:numId w:val="96"/>
        </w:numPr>
        <w:tabs>
          <w:tab w:val="left" w:pos="1440"/>
        </w:tabs>
        <w:ind w:right="26"/>
        <w:jc w:val="both"/>
        <w:rPr>
          <w:rFonts w:ascii="Tahoma" w:eastAsia="Times New Roman" w:hAnsi="Tahoma" w:cs="Tahoma"/>
        </w:rPr>
      </w:pPr>
      <w:r w:rsidRPr="0097471D">
        <w:rPr>
          <w:rFonts w:ascii="Tahoma" w:eastAsia="Times New Roman" w:hAnsi="Tahoma" w:cs="Tahoma"/>
        </w:rPr>
        <w:t xml:space="preserve">Methodology for credit risk management and determining criteria for classification of on-balance sheet and off-balance sheet assets items by the risk degree, </w:t>
      </w:r>
    </w:p>
    <w:p w:rsidR="00ED0A95" w:rsidRPr="001F12E0" w:rsidRDefault="0097471D" w:rsidP="00DF7F11">
      <w:pPr>
        <w:numPr>
          <w:ilvl w:val="0"/>
          <w:numId w:val="96"/>
        </w:numPr>
        <w:tabs>
          <w:tab w:val="left" w:pos="1440"/>
        </w:tabs>
        <w:ind w:right="26"/>
        <w:jc w:val="both"/>
        <w:rPr>
          <w:rFonts w:ascii="Tahoma" w:eastAsia="Times New Roman" w:hAnsi="Tahoma" w:cs="Tahoma"/>
        </w:rPr>
      </w:pPr>
      <w:r w:rsidRPr="0097471D">
        <w:rPr>
          <w:rFonts w:ascii="Tahoma" w:eastAsia="Times New Roman" w:hAnsi="Tahoma" w:cs="Tahoma"/>
        </w:rPr>
        <w:t>Methodology for currency risk management,</w:t>
      </w:r>
    </w:p>
    <w:p w:rsidR="001F12E0" w:rsidRPr="005A7B04" w:rsidRDefault="00663617" w:rsidP="00DF7F11">
      <w:pPr>
        <w:numPr>
          <w:ilvl w:val="0"/>
          <w:numId w:val="96"/>
        </w:numPr>
        <w:tabs>
          <w:tab w:val="left" w:pos="1440"/>
        </w:tabs>
        <w:ind w:right="26"/>
        <w:jc w:val="both"/>
        <w:rPr>
          <w:rFonts w:ascii="Tahoma" w:eastAsia="Times New Roman" w:hAnsi="Tahoma" w:cs="Tahoma"/>
        </w:rPr>
      </w:pPr>
      <w:r w:rsidRPr="005A7B04">
        <w:rPr>
          <w:rFonts w:ascii="Tahoma" w:hAnsi="Tahoma" w:cs="Tahoma"/>
        </w:rPr>
        <w:t xml:space="preserve">methodology for managing </w:t>
      </w:r>
      <w:r w:rsidRPr="005A7B04">
        <w:rPr>
          <w:rStyle w:val="hps"/>
          <w:rFonts w:ascii="Tahoma" w:hAnsi="Tahoma" w:cs="Tahoma"/>
        </w:rPr>
        <w:t>interest</w:t>
      </w:r>
      <w:r w:rsidRPr="005A7B04">
        <w:rPr>
          <w:rFonts w:ascii="Tahoma" w:hAnsi="Tahoma" w:cs="Tahoma"/>
        </w:rPr>
        <w:t xml:space="preserve"> </w:t>
      </w:r>
      <w:r w:rsidRPr="005A7B04">
        <w:rPr>
          <w:rStyle w:val="hps"/>
          <w:rFonts w:ascii="Tahoma" w:hAnsi="Tahoma" w:cs="Tahoma"/>
        </w:rPr>
        <w:t>rate</w:t>
      </w:r>
      <w:r w:rsidRPr="005A7B04">
        <w:rPr>
          <w:rFonts w:ascii="Tahoma" w:hAnsi="Tahoma" w:cs="Tahoma"/>
        </w:rPr>
        <w:t xml:space="preserve"> </w:t>
      </w:r>
      <w:r w:rsidRPr="005A7B04">
        <w:rPr>
          <w:rStyle w:val="hps"/>
          <w:rFonts w:ascii="Tahoma" w:hAnsi="Tahoma" w:cs="Tahoma"/>
        </w:rPr>
        <w:t>risk</w:t>
      </w:r>
      <w:r w:rsidRPr="005A7B04">
        <w:rPr>
          <w:rFonts w:ascii="Tahoma" w:hAnsi="Tahoma" w:cs="Tahoma"/>
        </w:rPr>
        <w:t xml:space="preserve"> </w:t>
      </w:r>
      <w:r w:rsidRPr="005A7B04">
        <w:rPr>
          <w:rStyle w:val="hps"/>
          <w:rFonts w:ascii="Tahoma" w:hAnsi="Tahoma" w:cs="Tahoma"/>
        </w:rPr>
        <w:t>of</w:t>
      </w:r>
      <w:r w:rsidRPr="005A7B04">
        <w:rPr>
          <w:rFonts w:ascii="Tahoma" w:hAnsi="Tahoma" w:cs="Tahoma"/>
        </w:rPr>
        <w:t xml:space="preserve"> </w:t>
      </w:r>
      <w:r w:rsidRPr="005A7B04">
        <w:rPr>
          <w:rStyle w:val="hps"/>
          <w:rFonts w:ascii="Tahoma" w:hAnsi="Tahoma" w:cs="Tahoma"/>
        </w:rPr>
        <w:t>the</w:t>
      </w:r>
      <w:r w:rsidRPr="005A7B04">
        <w:rPr>
          <w:rFonts w:ascii="Tahoma" w:hAnsi="Tahoma" w:cs="Tahoma"/>
        </w:rPr>
        <w:t xml:space="preserve"> </w:t>
      </w:r>
      <w:r w:rsidRPr="005A7B04">
        <w:rPr>
          <w:rStyle w:val="hps"/>
          <w:rFonts w:ascii="Tahoma" w:hAnsi="Tahoma" w:cs="Tahoma"/>
        </w:rPr>
        <w:t>banking</w:t>
      </w:r>
      <w:r w:rsidRPr="005A7B04">
        <w:rPr>
          <w:rFonts w:ascii="Tahoma" w:hAnsi="Tahoma" w:cs="Tahoma"/>
        </w:rPr>
        <w:t xml:space="preserve"> </w:t>
      </w:r>
      <w:r w:rsidRPr="005A7B04">
        <w:rPr>
          <w:rStyle w:val="hps"/>
          <w:rFonts w:ascii="Tahoma" w:hAnsi="Tahoma" w:cs="Tahoma"/>
        </w:rPr>
        <w:t>book</w:t>
      </w:r>
      <w:r w:rsidRPr="005A7B04">
        <w:rPr>
          <w:rStyle w:val="FontStyle13"/>
          <w:rFonts w:ascii="Tahoma" w:hAnsi="Tahoma" w:cs="Tahoma"/>
          <w:sz w:val="24"/>
          <w:szCs w:val="24"/>
          <w:lang w:val="mk-MK" w:eastAsia="mk-MK"/>
        </w:rPr>
        <w:t>;</w:t>
      </w:r>
    </w:p>
    <w:p w:rsidR="00ED0A95" w:rsidRPr="00170352" w:rsidRDefault="00663617" w:rsidP="00DF7F11">
      <w:pPr>
        <w:numPr>
          <w:ilvl w:val="0"/>
          <w:numId w:val="96"/>
        </w:numPr>
        <w:tabs>
          <w:tab w:val="left" w:pos="1440"/>
        </w:tabs>
        <w:ind w:right="26"/>
        <w:jc w:val="both"/>
        <w:rPr>
          <w:rFonts w:ascii="Tahoma" w:eastAsia="Times New Roman" w:hAnsi="Tahoma" w:cs="Tahoma"/>
        </w:rPr>
      </w:pPr>
      <w:r w:rsidRPr="00170352">
        <w:rPr>
          <w:rFonts w:ascii="Tahoma" w:eastAsia="Times New Roman" w:hAnsi="Tahoma" w:cs="Tahoma"/>
        </w:rPr>
        <w:t xml:space="preserve">Methodology for liquidity risk management, </w:t>
      </w:r>
    </w:p>
    <w:p w:rsidR="00ED0A95" w:rsidRPr="001F12E0" w:rsidRDefault="00663617" w:rsidP="00DF7F11">
      <w:pPr>
        <w:numPr>
          <w:ilvl w:val="0"/>
          <w:numId w:val="96"/>
        </w:numPr>
        <w:tabs>
          <w:tab w:val="left" w:pos="1440"/>
        </w:tabs>
        <w:ind w:right="26"/>
        <w:jc w:val="both"/>
        <w:rPr>
          <w:rFonts w:ascii="Tahoma" w:eastAsia="Times New Roman" w:hAnsi="Tahoma" w:cs="Tahoma"/>
        </w:rPr>
      </w:pPr>
      <w:r w:rsidRPr="00663617">
        <w:rPr>
          <w:rFonts w:ascii="Tahoma" w:eastAsia="Times New Roman" w:hAnsi="Tahoma" w:cs="Tahoma"/>
        </w:rPr>
        <w:t>Methodology for bank's IT system security, and</w:t>
      </w:r>
    </w:p>
    <w:p w:rsidR="00ED0A95" w:rsidRPr="001F12E0" w:rsidRDefault="00663617" w:rsidP="00DF7F11">
      <w:pPr>
        <w:numPr>
          <w:ilvl w:val="0"/>
          <w:numId w:val="96"/>
        </w:numPr>
        <w:tabs>
          <w:tab w:val="left" w:pos="1440"/>
        </w:tabs>
        <w:ind w:right="26"/>
        <w:jc w:val="both"/>
        <w:rPr>
          <w:rFonts w:ascii="Tahoma" w:eastAsia="Times New Roman" w:hAnsi="Tahoma" w:cs="Tahoma"/>
        </w:rPr>
      </w:pPr>
      <w:r w:rsidRPr="00663617">
        <w:rPr>
          <w:rFonts w:ascii="Tahoma" w:eastAsia="Times New Roman" w:hAnsi="Tahoma" w:cs="Tahoma"/>
        </w:rPr>
        <w:t xml:space="preserve">Methodology for managing other types of risks the bank faces with. </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E778BE" w:rsidP="00CF7209">
      <w:pPr>
        <w:pStyle w:val="Heading1"/>
        <w:tabs>
          <w:tab w:val="left" w:pos="0"/>
        </w:tabs>
        <w:ind w:left="0" w:right="26"/>
        <w:jc w:val="center"/>
        <w:rPr>
          <w:rFonts w:ascii="Tahoma" w:eastAsia="Times New Roman" w:hAnsi="Tahoma" w:cs="Tahoma"/>
          <w:i w:val="0"/>
          <w:sz w:val="24"/>
          <w:szCs w:val="24"/>
          <w:u w:val="none"/>
        </w:rPr>
      </w:pPr>
      <w:r>
        <w:rPr>
          <w:rFonts w:ascii="Tahoma" w:eastAsia="Times New Roman" w:hAnsi="Tahoma" w:cs="Tahoma"/>
          <w:i w:val="0"/>
          <w:sz w:val="24"/>
          <w:szCs w:val="24"/>
          <w:u w:val="none"/>
        </w:rPr>
        <w:t>Article 69</w:t>
      </w:r>
    </w:p>
    <w:p w:rsidR="00E41823" w:rsidRPr="001F12E0" w:rsidRDefault="00E41823" w:rsidP="00E41823">
      <w:pPr>
        <w:rPr>
          <w:rFonts w:ascii="Tahoma" w:hAnsi="Tahoma" w:cs="Tahoma"/>
        </w:rPr>
      </w:pPr>
    </w:p>
    <w:p w:rsidR="00ED0A95" w:rsidRPr="001F12E0" w:rsidRDefault="0097471D" w:rsidP="00CF7209">
      <w:pPr>
        <w:tabs>
          <w:tab w:val="left" w:pos="709"/>
        </w:tabs>
        <w:ind w:right="26"/>
        <w:jc w:val="both"/>
        <w:rPr>
          <w:rFonts w:ascii="Tahoma" w:eastAsia="Times New Roman" w:hAnsi="Tahoma" w:cs="Tahoma"/>
        </w:rPr>
      </w:pPr>
      <w:r w:rsidRPr="0097471D">
        <w:rPr>
          <w:rFonts w:ascii="Tahoma" w:eastAsia="Times New Roman" w:hAnsi="Tahoma" w:cs="Tahoma"/>
        </w:rPr>
        <w:t xml:space="preserve">(1) For the purposes of protecting from potential or current losses arising from specific risk-bearing on-balance sheet and off-balance sheet assets items, the bank shall make value correction, i.e. allocate special reserve. </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(2) The value correction and the amount of the special reserve shall be determined in a manner and amount as specified by a methodology developed by the National Bank Council.</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b/>
        </w:rPr>
      </w:pPr>
      <w:r w:rsidRPr="0097471D">
        <w:rPr>
          <w:rFonts w:ascii="Tahoma" w:eastAsia="Times New Roman" w:hAnsi="Tahoma" w:cs="Tahoma"/>
          <w:b/>
        </w:rPr>
        <w:t xml:space="preserve">3. Bank exposure </w:t>
      </w:r>
    </w:p>
    <w:p w:rsidR="00ED0A95" w:rsidRPr="001F12E0" w:rsidRDefault="00ED0A95" w:rsidP="00CF7209">
      <w:pPr>
        <w:pStyle w:val="Heading3"/>
        <w:tabs>
          <w:tab w:val="left" w:pos="0"/>
        </w:tabs>
        <w:jc w:val="both"/>
        <w:rPr>
          <w:rFonts w:ascii="Tahoma" w:eastAsia="Times New Roman" w:hAnsi="Tahoma" w:cs="Tahoma"/>
          <w:szCs w:val="24"/>
        </w:rPr>
      </w:pPr>
    </w:p>
    <w:p w:rsidR="00ED0A95" w:rsidRPr="001F12E0" w:rsidRDefault="0097471D" w:rsidP="00CF7209">
      <w:pPr>
        <w:pStyle w:val="Heading3"/>
        <w:tabs>
          <w:tab w:val="left" w:pos="0"/>
        </w:tabs>
        <w:jc w:val="center"/>
        <w:rPr>
          <w:rFonts w:ascii="Tahoma" w:eastAsia="Times New Roman" w:hAnsi="Tahoma" w:cs="Tahoma"/>
          <w:szCs w:val="24"/>
        </w:rPr>
      </w:pPr>
      <w:r w:rsidRPr="0097471D">
        <w:rPr>
          <w:rFonts w:ascii="Tahoma" w:eastAsia="Times New Roman" w:hAnsi="Tahoma" w:cs="Tahoma"/>
          <w:szCs w:val="24"/>
        </w:rPr>
        <w:t>Article 70</w:t>
      </w:r>
    </w:p>
    <w:p w:rsidR="00E41823" w:rsidRPr="001F12E0" w:rsidRDefault="00E41823" w:rsidP="00E41823">
      <w:pPr>
        <w:rPr>
          <w:rFonts w:ascii="Tahoma" w:hAnsi="Tahoma" w:cs="Tahoma"/>
        </w:rPr>
      </w:pPr>
    </w:p>
    <w:p w:rsidR="00ED0A95" w:rsidRPr="001F12E0" w:rsidRDefault="0097471D" w:rsidP="00CF7209">
      <w:pPr>
        <w:pStyle w:val="BodyText"/>
        <w:spacing w:after="0"/>
        <w:ind w:right="26"/>
        <w:jc w:val="both"/>
        <w:rPr>
          <w:rFonts w:ascii="Tahoma" w:eastAsia="Times New Roman" w:hAnsi="Tahoma" w:cs="Tahoma"/>
        </w:rPr>
      </w:pPr>
      <w:r w:rsidRPr="0097471D">
        <w:rPr>
          <w:rFonts w:ascii="Tahoma" w:eastAsia="Times New Roman" w:hAnsi="Tahoma" w:cs="Tahoma"/>
        </w:rPr>
        <w:t>(1) Bank's exposure to an entity and entities connected thereto shall include total on-balance sheet and off-balance sheet bank claims on such entity, investments in securities issued by such entity and capital investments in such entity.</w:t>
      </w:r>
    </w:p>
    <w:p w:rsidR="00ED0A95" w:rsidRPr="001F12E0" w:rsidRDefault="00ED0A95" w:rsidP="00CF7209">
      <w:pPr>
        <w:pStyle w:val="BodyText"/>
        <w:spacing w:after="0"/>
        <w:ind w:right="26"/>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(2) The bank is obliged to determine the bank's net-debtors as specified by a methodology developed by the National Bank Council.</w:t>
      </w:r>
    </w:p>
    <w:p w:rsidR="00ED0A95" w:rsidRPr="001F12E0" w:rsidRDefault="00ED0A95" w:rsidP="00CF7209">
      <w:pPr>
        <w:pStyle w:val="BodyText"/>
        <w:spacing w:after="0"/>
        <w:ind w:right="26"/>
        <w:jc w:val="both"/>
        <w:rPr>
          <w:rFonts w:ascii="Tahoma" w:eastAsia="Times New Roman" w:hAnsi="Tahoma" w:cs="Tahoma"/>
        </w:rPr>
      </w:pPr>
    </w:p>
    <w:p w:rsidR="00ED0A95" w:rsidRPr="001F12E0" w:rsidRDefault="0097471D" w:rsidP="00CF7209">
      <w:pPr>
        <w:pStyle w:val="Heading3"/>
        <w:tabs>
          <w:tab w:val="left" w:pos="0"/>
        </w:tabs>
        <w:jc w:val="center"/>
        <w:rPr>
          <w:rFonts w:ascii="Tahoma" w:eastAsia="Times New Roman" w:hAnsi="Tahoma" w:cs="Tahoma"/>
          <w:szCs w:val="24"/>
        </w:rPr>
      </w:pPr>
      <w:r w:rsidRPr="0097471D">
        <w:rPr>
          <w:rFonts w:ascii="Tahoma" w:eastAsia="Times New Roman" w:hAnsi="Tahoma" w:cs="Tahoma"/>
          <w:szCs w:val="24"/>
        </w:rPr>
        <w:t>Article 71</w:t>
      </w:r>
    </w:p>
    <w:p w:rsidR="00E41823" w:rsidRPr="001F12E0" w:rsidRDefault="00E41823" w:rsidP="00E41823">
      <w:pPr>
        <w:rPr>
          <w:rFonts w:ascii="Tahoma"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(1) Exposure to a single entity and entities connected thereto shall not exceed 25% of the bank's own funds.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(2) Exposure to a bank's subsidiary shall not exceed 10% of the bank’s own funds.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(3) Exposure to a shareholder with qualified holding in the bank, and entities connected thereto, shall not exceed 10% of the bank’s own funds.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(4) Exposure to a person with special rights and responsibilities, and persons connected thereto, shall not exceed 3% of the bank’s own funds. </w:t>
      </w:r>
    </w:p>
    <w:p w:rsidR="00ED0A95" w:rsidRPr="001F12E0" w:rsidRDefault="00ED0A95" w:rsidP="00CF7209">
      <w:pPr>
        <w:tabs>
          <w:tab w:val="left" w:pos="709"/>
        </w:tabs>
        <w:ind w:right="335"/>
        <w:jc w:val="both"/>
        <w:rPr>
          <w:rFonts w:ascii="Tahoma" w:eastAsia="Times New Roman" w:hAnsi="Tahoma" w:cs="Tahoma"/>
          <w:b/>
          <w:u w:val="single"/>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(5) The total exposure to the entities/persons referred to in paragraphs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3</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4</w:t>
      </w:r>
      <w:r w:rsidR="003061D0">
        <w:rPr>
          <w:rFonts w:ascii="Tahoma" w:eastAsia="Times New Roman" w:hAnsi="Tahoma" w:cs="Tahoma"/>
        </w:rPr>
        <w:t>)</w:t>
      </w:r>
      <w:r w:rsidRPr="0097471D">
        <w:rPr>
          <w:rFonts w:ascii="Tahoma" w:eastAsia="Times New Roman" w:hAnsi="Tahoma" w:cs="Tahoma"/>
        </w:rPr>
        <w:t xml:space="preserve"> of this Article shall not exceed 65% of the bank’s own funds.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663617" w:rsidP="00CF7209">
      <w:pPr>
        <w:tabs>
          <w:tab w:val="left" w:pos="709"/>
        </w:tabs>
        <w:ind w:right="335"/>
        <w:jc w:val="both"/>
        <w:rPr>
          <w:rFonts w:ascii="Tahoma" w:eastAsia="Times New Roman" w:hAnsi="Tahoma" w:cs="Tahoma"/>
        </w:rPr>
      </w:pPr>
      <w:r w:rsidRPr="00663617">
        <w:rPr>
          <w:rFonts w:ascii="Tahoma" w:eastAsia="Times New Roman" w:hAnsi="Tahoma" w:cs="Tahoma"/>
        </w:rPr>
        <w:t xml:space="preserve">(6) The credits and other forms of bank exposure to the entities/persons referred to in paragraphs (2), (3) and (4) of this Article exceeding </w:t>
      </w:r>
      <w:r w:rsidR="00102E9D" w:rsidRPr="0012448D">
        <w:rPr>
          <w:rFonts w:ascii="Tahoma" w:eastAsia="Times New Roman" w:hAnsi="Tahoma" w:cs="Tahoma"/>
        </w:rPr>
        <w:t xml:space="preserve">Denar 3,000,000 </w:t>
      </w:r>
      <w:r w:rsidRPr="00663617">
        <w:rPr>
          <w:rFonts w:ascii="Tahoma" w:eastAsia="Times New Roman" w:hAnsi="Tahoma" w:cs="Tahoma"/>
        </w:rPr>
        <w:t>shall be approved on the basis of a decision of the bank’s</w:t>
      </w:r>
      <w:r w:rsidR="001D59B5">
        <w:rPr>
          <w:rFonts w:ascii="Tahoma" w:eastAsia="Times New Roman" w:hAnsi="Tahoma" w:cs="Tahoma"/>
        </w:rPr>
        <w:t xml:space="preserve"> Supervisory Board</w:t>
      </w:r>
      <w:r w:rsidRPr="00663617">
        <w:rPr>
          <w:rFonts w:ascii="Tahoma" w:eastAsia="Times New Roman" w:hAnsi="Tahoma" w:cs="Tahoma"/>
        </w:rPr>
        <w:t xml:space="preserve">. </w:t>
      </w: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(7) The terms for approving credits and other forms of exposure, collecting deposits and performing other financial activities for the entities/persons referred to in paragraphs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3</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4</w:t>
      </w:r>
      <w:r w:rsidR="003061D0">
        <w:rPr>
          <w:rFonts w:ascii="Tahoma" w:eastAsia="Times New Roman" w:hAnsi="Tahoma" w:cs="Tahoma"/>
        </w:rPr>
        <w:t>)</w:t>
      </w:r>
      <w:r w:rsidRPr="0097471D">
        <w:rPr>
          <w:rFonts w:ascii="Tahoma" w:eastAsia="Times New Roman" w:hAnsi="Tahoma" w:cs="Tahoma"/>
        </w:rPr>
        <w:t xml:space="preserve"> of this Article, under the same risk level determined in accordance with the supervisory standards, shall not be more favorable than those that apply to other clients of the bank.</w:t>
      </w:r>
    </w:p>
    <w:p w:rsidR="008531A0" w:rsidRPr="001F12E0" w:rsidRDefault="008531A0" w:rsidP="00CF7209">
      <w:pPr>
        <w:tabs>
          <w:tab w:val="left" w:pos="709"/>
        </w:tabs>
        <w:ind w:right="335"/>
        <w:jc w:val="both"/>
        <w:rPr>
          <w:rFonts w:ascii="Tahoma" w:eastAsia="Times New Roman" w:hAnsi="Tahoma" w:cs="Tahoma"/>
        </w:rPr>
      </w:pPr>
    </w:p>
    <w:p w:rsidR="008531A0"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(8) The National Bank Council shall closely prescribe the method of applying the provisions of this Article.</w:t>
      </w:r>
    </w:p>
    <w:p w:rsidR="00ED0A95" w:rsidRPr="001F12E0" w:rsidRDefault="00ED0A95" w:rsidP="00CF7209">
      <w:pPr>
        <w:tabs>
          <w:tab w:val="left" w:pos="709"/>
        </w:tabs>
        <w:ind w:right="335"/>
        <w:jc w:val="both"/>
        <w:rPr>
          <w:rFonts w:ascii="Tahoma" w:eastAsia="Times New Roman" w:hAnsi="Tahoma" w:cs="Tahoma"/>
          <w:b/>
          <w:u w:val="single"/>
        </w:rPr>
      </w:pPr>
    </w:p>
    <w:p w:rsidR="00ED0A95" w:rsidRPr="001F12E0" w:rsidRDefault="0097471D" w:rsidP="00CF7209">
      <w:pPr>
        <w:tabs>
          <w:tab w:val="left" w:pos="709"/>
        </w:tabs>
        <w:ind w:right="335"/>
        <w:jc w:val="center"/>
        <w:rPr>
          <w:rFonts w:ascii="Tahoma" w:eastAsia="Times New Roman" w:hAnsi="Tahoma" w:cs="Tahoma"/>
          <w:b/>
        </w:rPr>
      </w:pPr>
      <w:r w:rsidRPr="0097471D">
        <w:rPr>
          <w:rFonts w:ascii="Tahoma" w:eastAsia="Times New Roman" w:hAnsi="Tahoma" w:cs="Tahoma"/>
          <w:b/>
        </w:rPr>
        <w:t>Article 72</w:t>
      </w:r>
    </w:p>
    <w:p w:rsidR="00E41823" w:rsidRPr="001F12E0" w:rsidRDefault="00E41823" w:rsidP="00CF7209">
      <w:pPr>
        <w:tabs>
          <w:tab w:val="left" w:pos="709"/>
        </w:tabs>
        <w:ind w:right="335"/>
        <w:jc w:val="center"/>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(1) Large exposure to </w:t>
      </w:r>
      <w:r w:rsidR="00A14327">
        <w:rPr>
          <w:rFonts w:ascii="Tahoma" w:eastAsia="Times New Roman" w:hAnsi="Tahoma" w:cs="Tahoma"/>
        </w:rPr>
        <w:t>an</w:t>
      </w:r>
      <w:r w:rsidRPr="0097471D">
        <w:rPr>
          <w:rFonts w:ascii="Tahoma" w:eastAsia="Times New Roman" w:hAnsi="Tahoma" w:cs="Tahoma"/>
        </w:rPr>
        <w:t xml:space="preserve"> entity and entities connected thereto shall be considered an exposure equal or higher than 10% of the bank’s own funds.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(2) The total amount of large exposures shall not exceed eight times of the bank’s own funds.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(3) The National Bank Council shall closely prescribe the method of applying the </w:t>
      </w:r>
      <w:r w:rsidRPr="0097471D">
        <w:rPr>
          <w:rFonts w:ascii="Tahoma" w:eastAsia="Times New Roman" w:hAnsi="Tahoma" w:cs="Tahoma"/>
        </w:rPr>
        <w:lastRenderedPageBreak/>
        <w:t xml:space="preserve">provisions of this Article.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E778BE" w:rsidP="00CF7209">
      <w:pPr>
        <w:pStyle w:val="gazmend"/>
        <w:spacing w:line="240" w:lineRule="auto"/>
        <w:ind w:right="335"/>
        <w:jc w:val="center"/>
        <w:rPr>
          <w:rFonts w:ascii="Tahoma" w:eastAsia="Times New Roman" w:hAnsi="Tahoma" w:cs="Tahoma"/>
          <w:i w:val="0"/>
          <w:sz w:val="24"/>
          <w:szCs w:val="24"/>
          <w:u w:val="none"/>
        </w:rPr>
      </w:pPr>
      <w:r>
        <w:rPr>
          <w:rFonts w:ascii="Tahoma" w:eastAsia="Times New Roman" w:hAnsi="Tahoma" w:cs="Tahoma"/>
          <w:i w:val="0"/>
          <w:sz w:val="24"/>
          <w:szCs w:val="24"/>
          <w:u w:val="none"/>
        </w:rPr>
        <w:t>Article 73</w:t>
      </w:r>
    </w:p>
    <w:p w:rsidR="00E41823" w:rsidRPr="001F12E0" w:rsidRDefault="00E41823" w:rsidP="00CF7209">
      <w:pPr>
        <w:pStyle w:val="gazmend"/>
        <w:spacing w:line="240" w:lineRule="auto"/>
        <w:ind w:right="335"/>
        <w:jc w:val="center"/>
        <w:rPr>
          <w:rFonts w:ascii="Tahoma" w:eastAsia="Times New Roman" w:hAnsi="Tahoma" w:cs="Tahoma"/>
          <w:sz w:val="24"/>
          <w:szCs w:val="24"/>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The bank shall adjust the method of lending and the procedure for regulating the overdue claims to the supervisory standards prescribed by this</w:t>
      </w:r>
      <w:r w:rsidR="0015651A">
        <w:rPr>
          <w:rFonts w:ascii="Tahoma" w:eastAsia="Times New Roman" w:hAnsi="Tahoma" w:cs="Tahoma"/>
        </w:rPr>
        <w:t xml:space="preserve"> law</w:t>
      </w:r>
      <w:r w:rsidRPr="0097471D">
        <w:rPr>
          <w:rFonts w:ascii="Tahoma" w:eastAsia="Times New Roman" w:hAnsi="Tahoma" w:cs="Tahoma"/>
        </w:rPr>
        <w:t xml:space="preserve"> and the regulations adopted on the basis of this</w:t>
      </w:r>
      <w:r w:rsidR="0015651A">
        <w:rPr>
          <w:rFonts w:ascii="Tahoma" w:eastAsia="Times New Roman" w:hAnsi="Tahoma" w:cs="Tahoma"/>
        </w:rPr>
        <w:t xml:space="preserve"> law</w:t>
      </w:r>
      <w:r w:rsidRPr="0097471D">
        <w:rPr>
          <w:rFonts w:ascii="Tahoma" w:eastAsia="Times New Roman" w:hAnsi="Tahoma" w:cs="Tahoma"/>
        </w:rPr>
        <w:t xml:space="preserve">.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E778BE" w:rsidP="00CF7209">
      <w:pPr>
        <w:pStyle w:val="gazmend"/>
        <w:spacing w:line="240" w:lineRule="auto"/>
        <w:ind w:right="335"/>
        <w:jc w:val="center"/>
        <w:rPr>
          <w:rFonts w:ascii="Tahoma" w:eastAsia="Times New Roman" w:hAnsi="Tahoma" w:cs="Tahoma"/>
          <w:i w:val="0"/>
          <w:sz w:val="24"/>
          <w:szCs w:val="24"/>
          <w:u w:val="none"/>
        </w:rPr>
      </w:pPr>
      <w:r>
        <w:rPr>
          <w:rFonts w:ascii="Tahoma" w:eastAsia="Times New Roman" w:hAnsi="Tahoma" w:cs="Tahoma"/>
          <w:i w:val="0"/>
          <w:sz w:val="24"/>
          <w:szCs w:val="24"/>
          <w:u w:val="none"/>
        </w:rPr>
        <w:t>Article 74</w:t>
      </w:r>
    </w:p>
    <w:p w:rsidR="00E41823" w:rsidRPr="001F12E0" w:rsidRDefault="00E41823" w:rsidP="00CF7209">
      <w:pPr>
        <w:pStyle w:val="gazmend"/>
        <w:spacing w:line="240" w:lineRule="auto"/>
        <w:ind w:right="335"/>
        <w:jc w:val="center"/>
        <w:rPr>
          <w:rFonts w:ascii="Tahoma" w:eastAsia="Times New Roman" w:hAnsi="Tahoma" w:cs="Tahoma"/>
          <w:sz w:val="24"/>
          <w:szCs w:val="24"/>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(1) The bank shall not extend a credit</w:t>
      </w:r>
      <w:r w:rsidRPr="0097471D">
        <w:rPr>
          <w:rFonts w:ascii="Tahoma" w:eastAsia="Times New Roman" w:hAnsi="Tahoma" w:cs="Tahoma"/>
          <w:b/>
        </w:rPr>
        <w:t xml:space="preserve"> </w:t>
      </w:r>
      <w:r w:rsidRPr="0097471D">
        <w:rPr>
          <w:rFonts w:ascii="Tahoma" w:eastAsia="Times New Roman" w:hAnsi="Tahoma" w:cs="Tahoma"/>
        </w:rPr>
        <w:t>or engage in other form of exposure, used, directly or indirectly, for purchasing shares in that bank.</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(2) The bank shall not extend credits or engage in other form of exposure to an entity and entities connected thereto with a pledge on shares issued by that bank.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(3) The bank shall not acquire, directly or indirectly, more than 5% of the shares of another bank or non-banking financial institution that owns more than 5% of the total bank's shares. </w:t>
      </w:r>
    </w:p>
    <w:p w:rsidR="00ED0A95" w:rsidRPr="001F12E0" w:rsidRDefault="00ED0A95" w:rsidP="00CF7209">
      <w:pPr>
        <w:pStyle w:val="gazmend"/>
        <w:spacing w:line="240" w:lineRule="auto"/>
        <w:ind w:right="335"/>
        <w:rPr>
          <w:rFonts w:ascii="Tahoma" w:eastAsia="Times New Roman" w:hAnsi="Tahoma" w:cs="Tahoma"/>
          <w:i w:val="0"/>
          <w:sz w:val="24"/>
          <w:szCs w:val="24"/>
        </w:rPr>
      </w:pPr>
    </w:p>
    <w:p w:rsidR="00ED0A95" w:rsidRPr="001F12E0" w:rsidRDefault="00E778BE" w:rsidP="00CF7209">
      <w:pPr>
        <w:pStyle w:val="gazmend"/>
        <w:spacing w:line="240" w:lineRule="auto"/>
        <w:ind w:right="335"/>
        <w:rPr>
          <w:rFonts w:ascii="Tahoma" w:eastAsia="Times New Roman" w:hAnsi="Tahoma" w:cs="Tahoma"/>
          <w:i w:val="0"/>
          <w:sz w:val="24"/>
          <w:szCs w:val="24"/>
          <w:u w:val="none"/>
        </w:rPr>
      </w:pPr>
      <w:r>
        <w:rPr>
          <w:rFonts w:ascii="Tahoma" w:eastAsia="Times New Roman" w:hAnsi="Tahoma" w:cs="Tahoma"/>
          <w:i w:val="0"/>
          <w:sz w:val="24"/>
          <w:szCs w:val="24"/>
          <w:u w:val="none"/>
        </w:rPr>
        <w:t>4. Bank's own shares</w:t>
      </w:r>
    </w:p>
    <w:p w:rsidR="00ED0A95" w:rsidRPr="001F12E0" w:rsidRDefault="00ED0A95" w:rsidP="00CF7209">
      <w:pPr>
        <w:pStyle w:val="gazmend"/>
        <w:spacing w:line="240" w:lineRule="auto"/>
        <w:ind w:right="335"/>
        <w:rPr>
          <w:rFonts w:ascii="Tahoma" w:eastAsia="Times New Roman" w:hAnsi="Tahoma" w:cs="Tahoma"/>
          <w:i w:val="0"/>
          <w:sz w:val="24"/>
          <w:szCs w:val="24"/>
        </w:rPr>
      </w:pPr>
    </w:p>
    <w:p w:rsidR="00ED0A95" w:rsidRPr="001F12E0" w:rsidRDefault="0097471D" w:rsidP="00CF7209">
      <w:pPr>
        <w:pStyle w:val="BodyText"/>
        <w:spacing w:after="0"/>
        <w:ind w:right="26"/>
        <w:jc w:val="center"/>
        <w:rPr>
          <w:rFonts w:ascii="Tahoma" w:eastAsia="Times New Roman" w:hAnsi="Tahoma" w:cs="Tahoma"/>
          <w:b/>
        </w:rPr>
      </w:pPr>
      <w:r w:rsidRPr="0097471D">
        <w:rPr>
          <w:rFonts w:ascii="Tahoma" w:eastAsia="Times New Roman" w:hAnsi="Tahoma" w:cs="Tahoma"/>
          <w:b/>
        </w:rPr>
        <w:t>Article 75</w:t>
      </w:r>
    </w:p>
    <w:p w:rsidR="00E41823" w:rsidRPr="001F12E0" w:rsidRDefault="00E41823" w:rsidP="00CF7209">
      <w:pPr>
        <w:pStyle w:val="BodyText"/>
        <w:spacing w:after="0"/>
        <w:ind w:right="26"/>
        <w:jc w:val="center"/>
        <w:rPr>
          <w:rFonts w:ascii="Tahoma" w:eastAsia="Times New Roman" w:hAnsi="Tahoma" w:cs="Tahoma"/>
        </w:rPr>
      </w:pPr>
    </w:p>
    <w:p w:rsidR="00ED0A95" w:rsidRPr="001F12E0" w:rsidRDefault="0097471D" w:rsidP="00CF7209">
      <w:pPr>
        <w:pStyle w:val="BodyText"/>
        <w:spacing w:after="0"/>
        <w:ind w:right="26"/>
        <w:jc w:val="both"/>
        <w:rPr>
          <w:rFonts w:ascii="Tahoma" w:eastAsia="Times New Roman" w:hAnsi="Tahoma" w:cs="Tahoma"/>
          <w:shd w:val="clear" w:color="auto" w:fill="99CCFF"/>
        </w:rPr>
      </w:pPr>
      <w:r w:rsidRPr="0097471D">
        <w:rPr>
          <w:rFonts w:ascii="Tahoma" w:eastAsia="Times New Roman" w:hAnsi="Tahoma" w:cs="Tahoma"/>
        </w:rPr>
        <w:t>(1) The bank may acquire own shares by purchasing, by itself or through a person acting on its own behalf, and for the bank's account, up to 10% of the total bank's shares, but not more than the amount of the non-distributed profits.</w:t>
      </w:r>
    </w:p>
    <w:p w:rsidR="00926915" w:rsidRPr="001F12E0" w:rsidRDefault="00926915" w:rsidP="00CF7209">
      <w:pPr>
        <w:pStyle w:val="BodyText"/>
        <w:spacing w:after="0"/>
        <w:ind w:right="26"/>
        <w:jc w:val="both"/>
        <w:rPr>
          <w:rFonts w:ascii="Tahoma" w:eastAsia="Times New Roman" w:hAnsi="Tahoma" w:cs="Tahoma"/>
        </w:rPr>
      </w:pPr>
    </w:p>
    <w:p w:rsidR="00ED0A95" w:rsidRPr="001F12E0" w:rsidRDefault="0097471D" w:rsidP="00DF7F11">
      <w:pPr>
        <w:pStyle w:val="BodyText"/>
        <w:numPr>
          <w:ilvl w:val="0"/>
          <w:numId w:val="47"/>
        </w:numPr>
        <w:spacing w:after="0"/>
        <w:ind w:right="26"/>
        <w:jc w:val="both"/>
        <w:rPr>
          <w:rFonts w:ascii="Tahoma" w:eastAsia="Times New Roman" w:hAnsi="Tahoma" w:cs="Tahoma"/>
        </w:rPr>
      </w:pPr>
      <w:r w:rsidRPr="0097471D">
        <w:rPr>
          <w:rFonts w:ascii="Tahoma" w:eastAsia="Times New Roman" w:hAnsi="Tahoma" w:cs="Tahoma"/>
        </w:rPr>
        <w:t>The purchase of own shares shall be valid only if:</w:t>
      </w:r>
    </w:p>
    <w:p w:rsidR="00926915" w:rsidRPr="001F12E0" w:rsidRDefault="00926915" w:rsidP="00926915">
      <w:pPr>
        <w:pStyle w:val="BodyText"/>
        <w:spacing w:after="0"/>
        <w:ind w:right="26"/>
        <w:jc w:val="both"/>
        <w:rPr>
          <w:rFonts w:ascii="Tahoma" w:eastAsia="Times New Roman" w:hAnsi="Tahoma" w:cs="Tahoma"/>
        </w:rPr>
      </w:pPr>
    </w:p>
    <w:p w:rsidR="00ED0A95" w:rsidRPr="001F12E0" w:rsidRDefault="0097471D" w:rsidP="00DF7F11">
      <w:pPr>
        <w:pStyle w:val="BodyText"/>
        <w:numPr>
          <w:ilvl w:val="0"/>
          <w:numId w:val="71"/>
        </w:numPr>
        <w:tabs>
          <w:tab w:val="left" w:pos="720"/>
        </w:tabs>
        <w:spacing w:after="0"/>
        <w:ind w:left="720" w:right="26"/>
        <w:jc w:val="both"/>
        <w:rPr>
          <w:rFonts w:ascii="Tahoma" w:eastAsia="Times New Roman" w:hAnsi="Tahoma" w:cs="Tahoma"/>
        </w:rPr>
      </w:pPr>
      <w:r w:rsidRPr="0097471D">
        <w:rPr>
          <w:rFonts w:ascii="Tahoma" w:eastAsia="Times New Roman" w:hAnsi="Tahoma" w:cs="Tahoma"/>
        </w:rPr>
        <w:t>a decision on acquiring own shares by purchase is adopted by the General Meeting of Shareholders specifying the manner of purchasing, the maximum number of shares that may be purchased, the period of purchase which may not exceed twelve months after the date of adoption of the decision on acquiring own shares, the minimum and the maximum equivalent which may be paid for them, and</w:t>
      </w:r>
    </w:p>
    <w:p w:rsidR="00926915" w:rsidRPr="001F12E0" w:rsidRDefault="00926915" w:rsidP="00926915">
      <w:pPr>
        <w:pStyle w:val="BodyText"/>
        <w:tabs>
          <w:tab w:val="left" w:pos="720"/>
        </w:tabs>
        <w:spacing w:after="0"/>
        <w:ind w:left="360" w:right="26"/>
        <w:jc w:val="both"/>
        <w:rPr>
          <w:rFonts w:ascii="Tahoma" w:eastAsia="Times New Roman" w:hAnsi="Tahoma" w:cs="Tahoma"/>
        </w:rPr>
      </w:pPr>
    </w:p>
    <w:p w:rsidR="00ED0A95" w:rsidRPr="001F12E0" w:rsidRDefault="0097471D" w:rsidP="00DF7F11">
      <w:pPr>
        <w:pStyle w:val="BodyText"/>
        <w:numPr>
          <w:ilvl w:val="0"/>
          <w:numId w:val="71"/>
        </w:numPr>
        <w:tabs>
          <w:tab w:val="left" w:pos="720"/>
        </w:tabs>
        <w:spacing w:after="0"/>
        <w:ind w:left="720" w:right="26"/>
        <w:jc w:val="both"/>
        <w:rPr>
          <w:rFonts w:ascii="Tahoma" w:eastAsia="Times New Roman" w:hAnsi="Tahoma" w:cs="Tahoma"/>
        </w:rPr>
      </w:pPr>
      <w:r w:rsidRPr="0097471D">
        <w:rPr>
          <w:rFonts w:ascii="Tahoma" w:eastAsia="Times New Roman" w:hAnsi="Tahoma" w:cs="Tahoma"/>
        </w:rPr>
        <w:t>the nominal value of the purchased own shares including the nominal value of the own shares the bank acquired previously and owns, does not exceed 10% of the nominal value of the total bank's shares.</w:t>
      </w:r>
    </w:p>
    <w:p w:rsidR="002473C7" w:rsidRPr="001F12E0" w:rsidRDefault="002473C7" w:rsidP="00CF7209">
      <w:pPr>
        <w:pStyle w:val="BodyText"/>
        <w:spacing w:after="0"/>
        <w:ind w:right="26"/>
        <w:jc w:val="both"/>
        <w:rPr>
          <w:rFonts w:ascii="Tahoma" w:hAnsi="Tahoma" w:cs="Tahoma"/>
        </w:rPr>
      </w:pPr>
    </w:p>
    <w:p w:rsidR="00ED0A95" w:rsidRPr="001F12E0" w:rsidRDefault="0097471D" w:rsidP="00CF7209">
      <w:pPr>
        <w:pStyle w:val="BodyText"/>
        <w:spacing w:after="0"/>
        <w:ind w:right="26"/>
        <w:jc w:val="both"/>
        <w:rPr>
          <w:rFonts w:ascii="Tahoma" w:hAnsi="Tahoma" w:cs="Tahoma"/>
        </w:rPr>
      </w:pPr>
      <w:r w:rsidRPr="0097471D">
        <w:rPr>
          <w:rFonts w:ascii="Tahoma" w:hAnsi="Tahoma" w:cs="Tahoma"/>
        </w:rPr>
        <w:t xml:space="preserve">(3) The bank shall sell its own shares acquired in compliance with </w:t>
      </w:r>
      <w:r w:rsidR="003061D0">
        <w:rPr>
          <w:rFonts w:ascii="Tahoma" w:hAnsi="Tahoma" w:cs="Tahoma"/>
        </w:rPr>
        <w:t>paragraph (1)</w:t>
      </w:r>
      <w:r w:rsidRPr="0097471D">
        <w:rPr>
          <w:rFonts w:ascii="Tahoma" w:hAnsi="Tahoma" w:cs="Tahoma"/>
        </w:rPr>
        <w:t xml:space="preserve"> of this Article within one year after the date of their acquisition.</w:t>
      </w:r>
    </w:p>
    <w:p w:rsidR="00926915" w:rsidRPr="001F12E0" w:rsidRDefault="00926915" w:rsidP="00CF7209">
      <w:pPr>
        <w:pStyle w:val="BodyText"/>
        <w:spacing w:after="0"/>
        <w:ind w:right="26"/>
        <w:jc w:val="both"/>
        <w:rPr>
          <w:rFonts w:ascii="Tahoma" w:hAnsi="Tahoma" w:cs="Tahoma"/>
        </w:rPr>
      </w:pPr>
    </w:p>
    <w:p w:rsidR="00ED0A95" w:rsidRPr="001F12E0" w:rsidRDefault="0097471D" w:rsidP="00CF7209">
      <w:pPr>
        <w:pStyle w:val="BodyText"/>
        <w:spacing w:after="0"/>
        <w:ind w:right="26"/>
        <w:jc w:val="both"/>
        <w:rPr>
          <w:rFonts w:ascii="Tahoma" w:hAnsi="Tahoma" w:cs="Tahoma"/>
        </w:rPr>
      </w:pPr>
      <w:r w:rsidRPr="0097471D">
        <w:rPr>
          <w:rFonts w:ascii="Tahoma" w:hAnsi="Tahoma" w:cs="Tahoma"/>
        </w:rPr>
        <w:t xml:space="preserve">(4) If the shares under </w:t>
      </w:r>
      <w:r w:rsidR="003061D0">
        <w:rPr>
          <w:rFonts w:ascii="Tahoma" w:hAnsi="Tahoma" w:cs="Tahoma"/>
        </w:rPr>
        <w:t>paragraph (1)</w:t>
      </w:r>
      <w:r w:rsidRPr="0097471D">
        <w:rPr>
          <w:rFonts w:ascii="Tahoma" w:hAnsi="Tahoma" w:cs="Tahoma"/>
        </w:rPr>
        <w:t xml:space="preserve"> of this Article are not sold within the period specified in </w:t>
      </w:r>
      <w:r w:rsidR="003061D0">
        <w:rPr>
          <w:rFonts w:ascii="Tahoma" w:hAnsi="Tahoma" w:cs="Tahoma"/>
        </w:rPr>
        <w:t>paragraph (3)</w:t>
      </w:r>
      <w:r w:rsidRPr="0097471D">
        <w:rPr>
          <w:rFonts w:ascii="Tahoma" w:hAnsi="Tahoma" w:cs="Tahoma"/>
        </w:rPr>
        <w:t xml:space="preserve"> of this Article, they shall be canceled immediately.</w:t>
      </w:r>
    </w:p>
    <w:p w:rsidR="00926915" w:rsidRPr="001F12E0" w:rsidRDefault="00926915" w:rsidP="00CF7209">
      <w:pPr>
        <w:pStyle w:val="BodyText"/>
        <w:spacing w:after="0"/>
        <w:ind w:right="26"/>
        <w:jc w:val="both"/>
        <w:rPr>
          <w:rFonts w:ascii="Tahoma" w:eastAsia="Times New Roman" w:hAnsi="Tahoma" w:cs="Tahoma"/>
        </w:rPr>
      </w:pPr>
    </w:p>
    <w:p w:rsidR="002473C7" w:rsidRPr="001F12E0" w:rsidRDefault="0097471D" w:rsidP="00CF7209">
      <w:pPr>
        <w:pStyle w:val="BodyText"/>
        <w:spacing w:after="0"/>
        <w:ind w:right="26"/>
        <w:jc w:val="both"/>
        <w:rPr>
          <w:rFonts w:ascii="Tahoma" w:eastAsia="Times New Roman" w:hAnsi="Tahoma" w:cs="Tahoma"/>
        </w:rPr>
      </w:pPr>
      <w:r w:rsidRPr="0097471D">
        <w:rPr>
          <w:rFonts w:ascii="Tahoma" w:eastAsia="Times New Roman" w:hAnsi="Tahoma" w:cs="Tahoma"/>
        </w:rPr>
        <w:t xml:space="preserve">(5) The acquisition of own shares contrary to </w:t>
      </w:r>
      <w:r w:rsidR="003061D0">
        <w:rPr>
          <w:rFonts w:ascii="Tahoma" w:eastAsia="Times New Roman" w:hAnsi="Tahoma" w:cs="Tahoma"/>
        </w:rPr>
        <w:t>paragraph (2)</w:t>
      </w:r>
      <w:r w:rsidRPr="0097471D">
        <w:rPr>
          <w:rFonts w:ascii="Tahoma" w:eastAsia="Times New Roman" w:hAnsi="Tahoma" w:cs="Tahoma"/>
        </w:rPr>
        <w:t xml:space="preserve"> of this Article shall be considered void.</w:t>
      </w:r>
    </w:p>
    <w:p w:rsidR="00ED0A95" w:rsidRPr="001F12E0" w:rsidRDefault="00ED0A95" w:rsidP="00CF7209">
      <w:pPr>
        <w:pStyle w:val="BodyText"/>
        <w:spacing w:after="0"/>
        <w:ind w:right="26"/>
        <w:jc w:val="both"/>
        <w:rPr>
          <w:rFonts w:ascii="Tahoma" w:eastAsia="Times New Roman" w:hAnsi="Tahoma" w:cs="Tahoma"/>
        </w:rPr>
      </w:pPr>
    </w:p>
    <w:p w:rsidR="00B939E0" w:rsidRDefault="00B939E0" w:rsidP="00CF7209">
      <w:pPr>
        <w:pStyle w:val="BodyText"/>
        <w:spacing w:after="0"/>
        <w:ind w:right="26"/>
        <w:jc w:val="center"/>
        <w:rPr>
          <w:rFonts w:ascii="Tahoma" w:eastAsia="Times New Roman" w:hAnsi="Tahoma" w:cs="Tahoma"/>
          <w:b/>
        </w:rPr>
      </w:pPr>
    </w:p>
    <w:p w:rsidR="00ED0A95" w:rsidRPr="001F12E0" w:rsidRDefault="0097471D" w:rsidP="00CF7209">
      <w:pPr>
        <w:pStyle w:val="BodyText"/>
        <w:spacing w:after="0"/>
        <w:ind w:right="26"/>
        <w:jc w:val="center"/>
        <w:rPr>
          <w:rFonts w:ascii="Tahoma" w:eastAsia="Times New Roman" w:hAnsi="Tahoma" w:cs="Tahoma"/>
          <w:b/>
        </w:rPr>
      </w:pPr>
      <w:r w:rsidRPr="0097471D">
        <w:rPr>
          <w:rFonts w:ascii="Tahoma" w:eastAsia="Times New Roman" w:hAnsi="Tahoma" w:cs="Tahoma"/>
          <w:b/>
        </w:rPr>
        <w:lastRenderedPageBreak/>
        <w:t>Article 76</w:t>
      </w:r>
    </w:p>
    <w:p w:rsidR="00E41823" w:rsidRPr="001F12E0" w:rsidRDefault="00E41823" w:rsidP="00CF7209">
      <w:pPr>
        <w:pStyle w:val="BodyText"/>
        <w:spacing w:after="0"/>
        <w:ind w:right="26"/>
        <w:jc w:val="center"/>
        <w:rPr>
          <w:rFonts w:ascii="Tahoma" w:eastAsia="Times New Roman" w:hAnsi="Tahoma" w:cs="Tahoma"/>
        </w:rPr>
      </w:pPr>
    </w:p>
    <w:p w:rsidR="00ED0A95" w:rsidRPr="001F12E0" w:rsidRDefault="0097471D" w:rsidP="00CF7209">
      <w:pPr>
        <w:pStyle w:val="BodyText"/>
        <w:spacing w:after="0"/>
        <w:ind w:right="26"/>
        <w:jc w:val="both"/>
        <w:rPr>
          <w:rFonts w:ascii="Tahoma" w:eastAsia="Times New Roman" w:hAnsi="Tahoma" w:cs="Tahoma"/>
        </w:rPr>
      </w:pPr>
      <w:r w:rsidRPr="0097471D">
        <w:rPr>
          <w:rFonts w:ascii="Tahoma" w:eastAsia="Times New Roman" w:hAnsi="Tahoma" w:cs="Tahoma"/>
        </w:rPr>
        <w:t>(1) The restrictions specified by Article 75 of this</w:t>
      </w:r>
      <w:r w:rsidR="0015651A">
        <w:rPr>
          <w:rFonts w:ascii="Tahoma" w:eastAsia="Times New Roman" w:hAnsi="Tahoma" w:cs="Tahoma"/>
        </w:rPr>
        <w:t xml:space="preserve"> law</w:t>
      </w:r>
      <w:r w:rsidRPr="0097471D">
        <w:rPr>
          <w:rFonts w:ascii="Tahoma" w:eastAsia="Times New Roman" w:hAnsi="Tahoma" w:cs="Tahoma"/>
        </w:rPr>
        <w:t xml:space="preserve"> shall not be applied provided that the acquisition of the own shares is made:</w:t>
      </w:r>
    </w:p>
    <w:p w:rsidR="00ED0A95" w:rsidRPr="001F12E0" w:rsidRDefault="0097471D" w:rsidP="00DF7F11">
      <w:pPr>
        <w:pStyle w:val="BodyText"/>
        <w:numPr>
          <w:ilvl w:val="0"/>
          <w:numId w:val="97"/>
        </w:numPr>
        <w:tabs>
          <w:tab w:val="left" w:pos="1080"/>
        </w:tabs>
        <w:spacing w:after="0"/>
        <w:ind w:left="1080" w:right="26"/>
        <w:jc w:val="both"/>
        <w:rPr>
          <w:rFonts w:ascii="Tahoma" w:eastAsia="Times New Roman" w:hAnsi="Tahoma" w:cs="Tahoma"/>
        </w:rPr>
      </w:pPr>
      <w:r w:rsidRPr="0097471D">
        <w:rPr>
          <w:rFonts w:ascii="Tahoma" w:eastAsia="Times New Roman" w:hAnsi="Tahoma" w:cs="Tahoma"/>
        </w:rPr>
        <w:t>by force of the</w:t>
      </w:r>
      <w:r w:rsidR="0015651A">
        <w:rPr>
          <w:rFonts w:ascii="Tahoma" w:eastAsia="Times New Roman" w:hAnsi="Tahoma" w:cs="Tahoma"/>
        </w:rPr>
        <w:t xml:space="preserve"> law</w:t>
      </w:r>
      <w:r w:rsidRPr="0097471D">
        <w:rPr>
          <w:rFonts w:ascii="Tahoma" w:eastAsia="Times New Roman" w:hAnsi="Tahoma" w:cs="Tahoma"/>
        </w:rPr>
        <w:t>, and</w:t>
      </w:r>
    </w:p>
    <w:p w:rsidR="00ED0A95" w:rsidRPr="001F12E0" w:rsidRDefault="0097471D" w:rsidP="00DF7F11">
      <w:pPr>
        <w:pStyle w:val="BodyText"/>
        <w:numPr>
          <w:ilvl w:val="0"/>
          <w:numId w:val="97"/>
        </w:numPr>
        <w:tabs>
          <w:tab w:val="left" w:pos="1080"/>
        </w:tabs>
        <w:spacing w:after="0"/>
        <w:ind w:left="1080" w:right="26"/>
        <w:jc w:val="both"/>
        <w:rPr>
          <w:rFonts w:ascii="Tahoma" w:eastAsia="Times New Roman" w:hAnsi="Tahoma" w:cs="Tahoma"/>
        </w:rPr>
      </w:pPr>
      <w:r w:rsidRPr="0097471D">
        <w:rPr>
          <w:rFonts w:ascii="Tahoma" w:eastAsia="Times New Roman" w:hAnsi="Tahoma" w:cs="Tahoma"/>
        </w:rPr>
        <w:t>on the basis of effective court decision.</w:t>
      </w:r>
    </w:p>
    <w:p w:rsidR="00926915" w:rsidRPr="001F12E0" w:rsidRDefault="00926915" w:rsidP="00CF7209">
      <w:pPr>
        <w:pStyle w:val="BodyText"/>
        <w:spacing w:after="0"/>
        <w:ind w:right="26"/>
        <w:jc w:val="both"/>
        <w:rPr>
          <w:rFonts w:ascii="Tahoma" w:eastAsia="Times New Roman" w:hAnsi="Tahoma" w:cs="Tahoma"/>
        </w:rPr>
      </w:pPr>
    </w:p>
    <w:p w:rsidR="00ED0A95" w:rsidRPr="001F12E0" w:rsidRDefault="0097471D" w:rsidP="00CF7209">
      <w:pPr>
        <w:pStyle w:val="BodyText"/>
        <w:spacing w:after="0"/>
        <w:ind w:right="26"/>
        <w:jc w:val="both"/>
        <w:rPr>
          <w:rFonts w:ascii="Tahoma" w:eastAsia="Times New Roman" w:hAnsi="Tahoma" w:cs="Tahoma"/>
        </w:rPr>
      </w:pPr>
      <w:r w:rsidRPr="0097471D">
        <w:rPr>
          <w:rFonts w:ascii="Tahoma" w:eastAsia="Times New Roman" w:hAnsi="Tahoma" w:cs="Tahoma"/>
        </w:rPr>
        <w:t xml:space="preserve">(2) The shares acquired in the cases referred to in </w:t>
      </w:r>
      <w:r w:rsidR="003061D0">
        <w:rPr>
          <w:rFonts w:ascii="Tahoma" w:eastAsia="Times New Roman" w:hAnsi="Tahoma" w:cs="Tahoma"/>
        </w:rPr>
        <w:t>paragraph (1)</w:t>
      </w:r>
      <w:r w:rsidRPr="0097471D">
        <w:rPr>
          <w:rFonts w:ascii="Tahoma" w:eastAsia="Times New Roman" w:hAnsi="Tahoma" w:cs="Tahoma"/>
        </w:rPr>
        <w:t xml:space="preserve"> of this Article shall be sold within a year after the date of their acquisition.</w:t>
      </w:r>
    </w:p>
    <w:p w:rsidR="00926915" w:rsidRPr="001F12E0" w:rsidRDefault="00926915" w:rsidP="00CF7209">
      <w:pPr>
        <w:pStyle w:val="BodyText"/>
        <w:spacing w:after="0"/>
        <w:ind w:right="26"/>
        <w:jc w:val="both"/>
        <w:rPr>
          <w:rFonts w:ascii="Tahoma" w:eastAsia="Times New Roman" w:hAnsi="Tahoma" w:cs="Tahoma"/>
        </w:rPr>
      </w:pPr>
    </w:p>
    <w:p w:rsidR="00ED0A95" w:rsidRPr="001F12E0" w:rsidRDefault="0097471D" w:rsidP="00CF7209">
      <w:pPr>
        <w:pStyle w:val="BodyText"/>
        <w:spacing w:after="0"/>
        <w:ind w:right="26"/>
        <w:jc w:val="both"/>
        <w:rPr>
          <w:rFonts w:ascii="Tahoma" w:eastAsia="Times New Roman" w:hAnsi="Tahoma" w:cs="Tahoma"/>
        </w:rPr>
      </w:pPr>
      <w:r w:rsidRPr="0097471D">
        <w:rPr>
          <w:rFonts w:ascii="Tahoma" w:eastAsia="Times New Roman" w:hAnsi="Tahoma" w:cs="Tahoma"/>
        </w:rPr>
        <w:t xml:space="preserve">(3) In the case the acquired shares referred to in </w:t>
      </w:r>
      <w:r w:rsidR="003061D0">
        <w:rPr>
          <w:rFonts w:ascii="Tahoma" w:eastAsia="Times New Roman" w:hAnsi="Tahoma" w:cs="Tahoma"/>
        </w:rPr>
        <w:t>paragraph (1)</w:t>
      </w:r>
      <w:r w:rsidRPr="0097471D">
        <w:rPr>
          <w:rFonts w:ascii="Tahoma" w:eastAsia="Times New Roman" w:hAnsi="Tahoma" w:cs="Tahoma"/>
        </w:rPr>
        <w:t xml:space="preserve"> of this Article are not sold within the period specified by </w:t>
      </w:r>
      <w:r w:rsidR="003061D0">
        <w:rPr>
          <w:rFonts w:ascii="Tahoma" w:eastAsia="Times New Roman" w:hAnsi="Tahoma" w:cs="Tahoma"/>
        </w:rPr>
        <w:t>paragraph (2)</w:t>
      </w:r>
      <w:r w:rsidRPr="0097471D">
        <w:rPr>
          <w:rFonts w:ascii="Tahoma" w:eastAsia="Times New Roman" w:hAnsi="Tahoma" w:cs="Tahoma"/>
        </w:rPr>
        <w:t xml:space="preserve"> of this Article, they shall be canceled immediately.</w:t>
      </w:r>
    </w:p>
    <w:p w:rsidR="00ED0A95" w:rsidRPr="001F12E0" w:rsidRDefault="00ED0A95" w:rsidP="00CF7209">
      <w:pPr>
        <w:pStyle w:val="BodyText"/>
        <w:spacing w:after="0"/>
        <w:ind w:right="26"/>
        <w:jc w:val="both"/>
        <w:rPr>
          <w:rFonts w:ascii="Tahoma" w:eastAsia="Times New Roman" w:hAnsi="Tahoma" w:cs="Tahoma"/>
        </w:rPr>
      </w:pPr>
    </w:p>
    <w:p w:rsidR="00ED0A95" w:rsidRPr="001F12E0" w:rsidRDefault="0097471D" w:rsidP="00CF7209">
      <w:pPr>
        <w:pStyle w:val="BodyText"/>
        <w:spacing w:after="0"/>
        <w:ind w:right="26"/>
        <w:jc w:val="center"/>
        <w:rPr>
          <w:rFonts w:ascii="Tahoma" w:eastAsia="Times New Roman" w:hAnsi="Tahoma" w:cs="Tahoma"/>
        </w:rPr>
      </w:pPr>
      <w:r w:rsidRPr="0097471D">
        <w:rPr>
          <w:rFonts w:ascii="Tahoma" w:eastAsia="Times New Roman" w:hAnsi="Tahoma" w:cs="Tahoma"/>
          <w:b/>
        </w:rPr>
        <w:t>Article 77</w:t>
      </w:r>
    </w:p>
    <w:p w:rsidR="00ED0A95" w:rsidRPr="001F12E0" w:rsidRDefault="00E778BE" w:rsidP="00CF7209">
      <w:pPr>
        <w:pStyle w:val="gazmend"/>
        <w:spacing w:line="240" w:lineRule="auto"/>
        <w:ind w:right="335"/>
        <w:rPr>
          <w:rFonts w:ascii="Tahoma" w:eastAsia="Times New Roman" w:hAnsi="Tahoma" w:cs="Tahoma"/>
          <w:b w:val="0"/>
          <w:i w:val="0"/>
          <w:sz w:val="24"/>
          <w:szCs w:val="24"/>
          <w:u w:val="none"/>
        </w:rPr>
      </w:pPr>
      <w:r>
        <w:rPr>
          <w:rFonts w:ascii="Tahoma" w:eastAsia="Times New Roman" w:hAnsi="Tahoma" w:cs="Tahoma"/>
          <w:b w:val="0"/>
          <w:i w:val="0"/>
          <w:sz w:val="24"/>
          <w:szCs w:val="24"/>
          <w:u w:val="none"/>
        </w:rPr>
        <w:t>The rights arising from the acquired own shares shall be frozen (adjourn), up till the moment of their sale.</w:t>
      </w:r>
    </w:p>
    <w:p w:rsidR="00ED0A95" w:rsidRPr="001F12E0" w:rsidRDefault="00ED0A95" w:rsidP="00CF7209">
      <w:pPr>
        <w:pStyle w:val="gazmend"/>
        <w:spacing w:line="240" w:lineRule="auto"/>
        <w:ind w:right="335"/>
        <w:rPr>
          <w:rFonts w:ascii="Tahoma" w:eastAsia="Times New Roman" w:hAnsi="Tahoma" w:cs="Tahoma"/>
          <w:i w:val="0"/>
          <w:sz w:val="24"/>
          <w:szCs w:val="24"/>
          <w:u w:val="none"/>
        </w:rPr>
      </w:pPr>
    </w:p>
    <w:p w:rsidR="00ED0A95" w:rsidRPr="001F12E0" w:rsidRDefault="00E778BE" w:rsidP="00CF7209">
      <w:pPr>
        <w:pStyle w:val="gazmend"/>
        <w:spacing w:line="240" w:lineRule="auto"/>
        <w:ind w:right="335"/>
        <w:rPr>
          <w:rFonts w:ascii="Tahoma" w:eastAsia="Times New Roman" w:hAnsi="Tahoma" w:cs="Tahoma"/>
          <w:i w:val="0"/>
          <w:sz w:val="24"/>
          <w:szCs w:val="24"/>
          <w:u w:val="none"/>
        </w:rPr>
      </w:pPr>
      <w:r>
        <w:rPr>
          <w:rFonts w:ascii="Tahoma" w:eastAsia="Times New Roman" w:hAnsi="Tahoma" w:cs="Tahoma"/>
          <w:i w:val="0"/>
          <w:sz w:val="24"/>
          <w:szCs w:val="24"/>
          <w:u w:val="none"/>
        </w:rPr>
        <w:t xml:space="preserve">5. Bank investments </w:t>
      </w:r>
    </w:p>
    <w:p w:rsidR="00ED0A95" w:rsidRPr="001F12E0" w:rsidRDefault="00ED0A95" w:rsidP="00CF7209">
      <w:pPr>
        <w:pStyle w:val="gazmend"/>
        <w:spacing w:line="240" w:lineRule="auto"/>
        <w:ind w:right="335"/>
        <w:rPr>
          <w:rFonts w:ascii="Tahoma" w:eastAsia="Times New Roman" w:hAnsi="Tahoma" w:cs="Tahoma"/>
          <w:i w:val="0"/>
          <w:sz w:val="24"/>
          <w:szCs w:val="24"/>
          <w:u w:val="none"/>
        </w:rPr>
      </w:pPr>
    </w:p>
    <w:p w:rsidR="00ED0A95" w:rsidRPr="001F12E0" w:rsidRDefault="00E778BE" w:rsidP="00CF7209">
      <w:pPr>
        <w:pStyle w:val="gazmend"/>
        <w:spacing w:line="240" w:lineRule="auto"/>
        <w:ind w:right="335"/>
        <w:jc w:val="center"/>
        <w:rPr>
          <w:rFonts w:ascii="Tahoma" w:eastAsia="Times New Roman" w:hAnsi="Tahoma" w:cs="Tahoma"/>
          <w:i w:val="0"/>
          <w:sz w:val="24"/>
          <w:szCs w:val="24"/>
          <w:u w:val="none"/>
        </w:rPr>
      </w:pPr>
      <w:r>
        <w:rPr>
          <w:rFonts w:ascii="Tahoma" w:eastAsia="Times New Roman" w:hAnsi="Tahoma" w:cs="Tahoma"/>
          <w:i w:val="0"/>
          <w:sz w:val="24"/>
          <w:szCs w:val="24"/>
          <w:u w:val="none"/>
        </w:rPr>
        <w:t>Article 78</w:t>
      </w:r>
    </w:p>
    <w:p w:rsidR="00E41823" w:rsidRPr="001F12E0" w:rsidRDefault="00E41823" w:rsidP="00CF7209">
      <w:pPr>
        <w:pStyle w:val="gazmend"/>
        <w:spacing w:line="240" w:lineRule="auto"/>
        <w:ind w:right="335"/>
        <w:jc w:val="center"/>
        <w:rPr>
          <w:rFonts w:ascii="Tahoma" w:eastAsia="Times New Roman" w:hAnsi="Tahoma" w:cs="Tahoma"/>
          <w:sz w:val="24"/>
          <w:szCs w:val="24"/>
        </w:rPr>
      </w:pPr>
    </w:p>
    <w:p w:rsidR="00ED0A95" w:rsidRPr="001F12E0" w:rsidRDefault="00E778BE" w:rsidP="00CF7209">
      <w:pPr>
        <w:pStyle w:val="BodyTextIndent"/>
        <w:ind w:firstLine="0"/>
        <w:rPr>
          <w:rFonts w:ascii="Tahoma" w:eastAsia="Times New Roman" w:hAnsi="Tahoma" w:cs="Tahoma"/>
          <w:sz w:val="24"/>
          <w:szCs w:val="24"/>
        </w:rPr>
      </w:pPr>
      <w:r>
        <w:rPr>
          <w:rFonts w:ascii="Tahoma" w:eastAsia="Times New Roman" w:hAnsi="Tahoma" w:cs="Tahoma"/>
          <w:sz w:val="24"/>
          <w:szCs w:val="24"/>
        </w:rPr>
        <w:t>(1) The bank shall not invest in and acquire land, buildings and equipment, which are not used for performing financial activities, other than those acquired on the basis of uncollected claims.</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E778BE" w:rsidP="00CF7209">
      <w:pPr>
        <w:pStyle w:val="BodyTextIndent"/>
        <w:ind w:firstLine="0"/>
        <w:rPr>
          <w:rFonts w:ascii="Tahoma" w:eastAsia="Times New Roman" w:hAnsi="Tahoma" w:cs="Tahoma"/>
          <w:sz w:val="24"/>
          <w:szCs w:val="24"/>
        </w:rPr>
      </w:pPr>
      <w:r>
        <w:rPr>
          <w:rFonts w:ascii="Tahoma" w:eastAsia="Times New Roman" w:hAnsi="Tahoma" w:cs="Tahoma"/>
          <w:sz w:val="24"/>
          <w:szCs w:val="24"/>
        </w:rPr>
        <w:t>(2) The property of the bank in land, buildings, equipment, and equity holdings in non-financial institutions shall not exceed 60% of the bank's own funds.</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(3) The aggregate amount of the equity holdings in non-financial institutions shall not exceed 30% of the bank's own funds.</w:t>
      </w:r>
    </w:p>
    <w:p w:rsidR="00ED0A95" w:rsidRPr="001F12E0" w:rsidRDefault="00ED0A95" w:rsidP="00CF7209">
      <w:pPr>
        <w:tabs>
          <w:tab w:val="left" w:pos="709"/>
        </w:tabs>
        <w:ind w:right="335"/>
        <w:jc w:val="both"/>
        <w:rPr>
          <w:rFonts w:ascii="Tahoma" w:eastAsia="Times New Roman" w:hAnsi="Tahoma" w:cs="Tahoma"/>
          <w:b/>
        </w:rPr>
      </w:pPr>
    </w:p>
    <w:p w:rsidR="00ED0A95" w:rsidRPr="001F12E0" w:rsidRDefault="0097471D" w:rsidP="00CF7209">
      <w:pPr>
        <w:pStyle w:val="BodyT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280"/>
        </w:tabs>
        <w:spacing w:after="0"/>
        <w:ind w:right="335"/>
        <w:jc w:val="both"/>
        <w:rPr>
          <w:rFonts w:ascii="Tahoma" w:eastAsia="Times New Roman" w:hAnsi="Tahoma" w:cs="Tahoma"/>
        </w:rPr>
      </w:pPr>
      <w:r w:rsidRPr="0097471D">
        <w:rPr>
          <w:rFonts w:ascii="Tahoma" w:eastAsia="Times New Roman" w:hAnsi="Tahoma" w:cs="Tahoma"/>
        </w:rPr>
        <w:t xml:space="preserve">(4) A single equity holding of a bank in a non-financial institution shall not exceed 15% of bank's own funds. </w:t>
      </w:r>
    </w:p>
    <w:p w:rsidR="00ED0A95" w:rsidRPr="001F12E0" w:rsidRDefault="00ED0A95" w:rsidP="00CF7209">
      <w:pPr>
        <w:pStyle w:val="BodyT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280"/>
        </w:tabs>
        <w:spacing w:after="0"/>
        <w:ind w:right="335"/>
        <w:jc w:val="both"/>
        <w:rPr>
          <w:rFonts w:ascii="Tahoma" w:eastAsia="Times New Roman" w:hAnsi="Tahoma" w:cs="Tahoma"/>
        </w:rPr>
      </w:pPr>
    </w:p>
    <w:p w:rsidR="00ED0A95" w:rsidRPr="001F12E0" w:rsidRDefault="00663617" w:rsidP="00CF7209">
      <w:pPr>
        <w:pStyle w:val="BodyT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280"/>
        </w:tabs>
        <w:spacing w:after="0"/>
        <w:ind w:right="335"/>
        <w:jc w:val="both"/>
        <w:rPr>
          <w:rFonts w:ascii="Tahoma" w:eastAsia="Times New Roman" w:hAnsi="Tahoma" w:cs="Tahoma"/>
        </w:rPr>
      </w:pPr>
      <w:r w:rsidRPr="00663617">
        <w:rPr>
          <w:rFonts w:ascii="Tahoma" w:eastAsia="Times New Roman" w:hAnsi="Tahoma" w:cs="Tahoma"/>
        </w:rPr>
        <w:t>(5) A bank shall not exercise control in a non-financial institution</w:t>
      </w:r>
      <w:r w:rsidR="001F12E0">
        <w:rPr>
          <w:rFonts w:ascii="Tahoma" w:eastAsia="Times New Roman" w:hAnsi="Tahoma" w:cs="Tahoma"/>
        </w:rPr>
        <w:t xml:space="preserve">, except in </w:t>
      </w:r>
      <w:r w:rsidR="001F12E0">
        <w:rPr>
          <w:rFonts w:ascii="Tahoma" w:hAnsi="Tahoma" w:cs="Tahoma"/>
        </w:rPr>
        <w:t>a</w:t>
      </w:r>
      <w:r w:rsidR="001F12E0" w:rsidRPr="001F12E0">
        <w:rPr>
          <w:rFonts w:ascii="Tahoma" w:hAnsi="Tahoma" w:cs="Tahoma"/>
        </w:rPr>
        <w:t>ncilla</w:t>
      </w:r>
      <w:r w:rsidR="001F12E0">
        <w:rPr>
          <w:rFonts w:ascii="Tahoma" w:hAnsi="Tahoma" w:cs="Tahoma"/>
        </w:rPr>
        <w:t>ry banking services undertaking</w:t>
      </w:r>
      <w:r w:rsidRPr="00663617">
        <w:rPr>
          <w:rFonts w:ascii="Tahoma" w:eastAsia="Times New Roman" w:hAnsi="Tahoma" w:cs="Tahoma"/>
        </w:rPr>
        <w:t xml:space="preserve">.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(6) The limits stipulated under paragraphs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3</w:t>
      </w:r>
      <w:r w:rsidR="003061D0">
        <w:rPr>
          <w:rFonts w:ascii="Tahoma" w:eastAsia="Times New Roman" w:hAnsi="Tahoma" w:cs="Tahoma"/>
        </w:rPr>
        <w:t>)</w:t>
      </w:r>
      <w:r w:rsidRPr="0097471D">
        <w:rPr>
          <w:rFonts w:ascii="Tahoma" w:eastAsia="Times New Roman" w:hAnsi="Tahoma" w:cs="Tahoma"/>
        </w:rPr>
        <w:t xml:space="preserve">, </w:t>
      </w:r>
      <w:r w:rsidR="003061D0">
        <w:rPr>
          <w:rFonts w:ascii="Tahoma" w:eastAsia="Times New Roman" w:hAnsi="Tahoma" w:cs="Tahoma"/>
        </w:rPr>
        <w:t>(</w:t>
      </w:r>
      <w:r w:rsidRPr="0097471D">
        <w:rPr>
          <w:rFonts w:ascii="Tahoma" w:eastAsia="Times New Roman" w:hAnsi="Tahoma" w:cs="Tahoma"/>
        </w:rPr>
        <w:t>4</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5</w:t>
      </w:r>
      <w:r w:rsidR="003061D0">
        <w:rPr>
          <w:rFonts w:ascii="Tahoma" w:eastAsia="Times New Roman" w:hAnsi="Tahoma" w:cs="Tahoma"/>
        </w:rPr>
        <w:t>)</w:t>
      </w:r>
      <w:r w:rsidRPr="0097471D">
        <w:rPr>
          <w:rFonts w:ascii="Tahoma" w:eastAsia="Times New Roman" w:hAnsi="Tahoma" w:cs="Tahoma"/>
        </w:rPr>
        <w:t xml:space="preserve"> of this Article shall not include the property in land, buildings, and equipment acquired on the basis of uncollected claims not used by the bank for performing financial activities, and equity holdings acquired on the basis of uncollected claims.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rPr>
      </w:pPr>
      <w:r w:rsidRPr="0097471D">
        <w:rPr>
          <w:rFonts w:ascii="Tahoma" w:eastAsia="Times New Roman" w:hAnsi="Tahoma" w:cs="Tahoma"/>
        </w:rPr>
        <w:t xml:space="preserve">(7) The bank shall sell the property and the equity holdings acquired on the basis of uncollected claims within three years after being acquired, otherwise they shall be included in the limit referred to in paragraphs </w:t>
      </w:r>
      <w:r w:rsidR="003061D0">
        <w:rPr>
          <w:rFonts w:ascii="Tahoma" w:eastAsia="Times New Roman" w:hAnsi="Tahoma" w:cs="Tahoma"/>
        </w:rPr>
        <w:t>(</w:t>
      </w:r>
      <w:r w:rsidR="003061D0" w:rsidRPr="0097471D">
        <w:rPr>
          <w:rFonts w:ascii="Tahoma" w:eastAsia="Times New Roman" w:hAnsi="Tahoma" w:cs="Tahoma"/>
        </w:rPr>
        <w:t>2</w:t>
      </w:r>
      <w:r w:rsidR="003061D0">
        <w:rPr>
          <w:rFonts w:ascii="Tahoma" w:eastAsia="Times New Roman" w:hAnsi="Tahoma" w:cs="Tahoma"/>
        </w:rPr>
        <w:t>)</w:t>
      </w:r>
      <w:r w:rsidR="003061D0" w:rsidRPr="0097471D">
        <w:rPr>
          <w:rFonts w:ascii="Tahoma" w:eastAsia="Times New Roman" w:hAnsi="Tahoma" w:cs="Tahoma"/>
        </w:rPr>
        <w:t xml:space="preserve">, </w:t>
      </w:r>
      <w:r w:rsidR="003061D0">
        <w:rPr>
          <w:rFonts w:ascii="Tahoma" w:eastAsia="Times New Roman" w:hAnsi="Tahoma" w:cs="Tahoma"/>
        </w:rPr>
        <w:t>(</w:t>
      </w:r>
      <w:r w:rsidR="003061D0" w:rsidRPr="0097471D">
        <w:rPr>
          <w:rFonts w:ascii="Tahoma" w:eastAsia="Times New Roman" w:hAnsi="Tahoma" w:cs="Tahoma"/>
        </w:rPr>
        <w:t>3</w:t>
      </w:r>
      <w:r w:rsidR="003061D0">
        <w:rPr>
          <w:rFonts w:ascii="Tahoma" w:eastAsia="Times New Roman" w:hAnsi="Tahoma" w:cs="Tahoma"/>
        </w:rPr>
        <w:t>)</w:t>
      </w:r>
      <w:r w:rsidR="003061D0" w:rsidRPr="0097471D">
        <w:rPr>
          <w:rFonts w:ascii="Tahoma" w:eastAsia="Times New Roman" w:hAnsi="Tahoma" w:cs="Tahoma"/>
        </w:rPr>
        <w:t xml:space="preserve">, </w:t>
      </w:r>
      <w:r w:rsidR="003061D0">
        <w:rPr>
          <w:rFonts w:ascii="Tahoma" w:eastAsia="Times New Roman" w:hAnsi="Tahoma" w:cs="Tahoma"/>
        </w:rPr>
        <w:t>(</w:t>
      </w:r>
      <w:r w:rsidR="003061D0" w:rsidRPr="0097471D">
        <w:rPr>
          <w:rFonts w:ascii="Tahoma" w:eastAsia="Times New Roman" w:hAnsi="Tahoma" w:cs="Tahoma"/>
        </w:rPr>
        <w:t>4</w:t>
      </w:r>
      <w:r w:rsidR="003061D0">
        <w:rPr>
          <w:rFonts w:ascii="Tahoma" w:eastAsia="Times New Roman" w:hAnsi="Tahoma" w:cs="Tahoma"/>
        </w:rPr>
        <w:t>)</w:t>
      </w:r>
      <w:r w:rsidR="003061D0" w:rsidRPr="0097471D">
        <w:rPr>
          <w:rFonts w:ascii="Tahoma" w:eastAsia="Times New Roman" w:hAnsi="Tahoma" w:cs="Tahoma"/>
        </w:rPr>
        <w:t xml:space="preserve"> and </w:t>
      </w:r>
      <w:r w:rsidR="003061D0">
        <w:rPr>
          <w:rFonts w:ascii="Tahoma" w:eastAsia="Times New Roman" w:hAnsi="Tahoma" w:cs="Tahoma"/>
        </w:rPr>
        <w:t>(</w:t>
      </w:r>
      <w:r w:rsidR="003061D0" w:rsidRPr="0097471D">
        <w:rPr>
          <w:rFonts w:ascii="Tahoma" w:eastAsia="Times New Roman" w:hAnsi="Tahoma" w:cs="Tahoma"/>
        </w:rPr>
        <w:t>5</w:t>
      </w:r>
      <w:r w:rsidR="003061D0">
        <w:rPr>
          <w:rFonts w:ascii="Tahoma" w:eastAsia="Times New Roman" w:hAnsi="Tahoma" w:cs="Tahoma"/>
        </w:rPr>
        <w:t>)</w:t>
      </w:r>
      <w:r w:rsidR="003061D0" w:rsidRPr="0097471D">
        <w:rPr>
          <w:rFonts w:ascii="Tahoma" w:eastAsia="Times New Roman" w:hAnsi="Tahoma" w:cs="Tahoma"/>
        </w:rPr>
        <w:t xml:space="preserve"> </w:t>
      </w:r>
      <w:r w:rsidRPr="0097471D">
        <w:rPr>
          <w:rFonts w:ascii="Tahoma" w:eastAsia="Times New Roman" w:hAnsi="Tahoma" w:cs="Tahoma"/>
        </w:rPr>
        <w:t xml:space="preserve">of this Article.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ED0A95" w:rsidP="00CF7209">
      <w:pPr>
        <w:pStyle w:val="BodyText3"/>
        <w:spacing w:line="240" w:lineRule="auto"/>
        <w:rPr>
          <w:rFonts w:ascii="Tahoma" w:eastAsia="Times New Roman" w:hAnsi="Tahoma" w:cs="Tahoma"/>
        </w:rPr>
      </w:pP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97471D" w:rsidP="00CF7209">
      <w:pPr>
        <w:tabs>
          <w:tab w:val="left" w:pos="709"/>
        </w:tabs>
        <w:ind w:right="26"/>
        <w:jc w:val="both"/>
        <w:rPr>
          <w:rFonts w:ascii="Tahoma" w:eastAsia="Times New Roman" w:hAnsi="Tahoma" w:cs="Tahoma"/>
          <w:b/>
          <w:bCs/>
        </w:rPr>
      </w:pPr>
      <w:r w:rsidRPr="0097471D">
        <w:rPr>
          <w:rFonts w:ascii="Tahoma" w:eastAsia="Times New Roman" w:hAnsi="Tahoma" w:cs="Tahoma"/>
          <w:b/>
          <w:bCs/>
        </w:rPr>
        <w:t>6. Bank liquidity</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97471D" w:rsidP="00CF7209">
      <w:pPr>
        <w:tabs>
          <w:tab w:val="left" w:pos="709"/>
        </w:tabs>
        <w:ind w:right="26"/>
        <w:jc w:val="center"/>
        <w:rPr>
          <w:rFonts w:ascii="Tahoma" w:eastAsia="Times New Roman" w:hAnsi="Tahoma" w:cs="Tahoma"/>
          <w:b/>
        </w:rPr>
      </w:pPr>
      <w:r w:rsidRPr="0097471D">
        <w:rPr>
          <w:rFonts w:ascii="Tahoma" w:eastAsia="Times New Roman" w:hAnsi="Tahoma" w:cs="Tahoma"/>
          <w:b/>
        </w:rPr>
        <w:t>Article 79</w:t>
      </w:r>
    </w:p>
    <w:p w:rsidR="00E41823" w:rsidRPr="001F12E0" w:rsidRDefault="00E41823" w:rsidP="00CF7209">
      <w:pPr>
        <w:tabs>
          <w:tab w:val="left" w:pos="709"/>
        </w:tabs>
        <w:ind w:right="26"/>
        <w:jc w:val="center"/>
        <w:rPr>
          <w:rFonts w:ascii="Tahoma" w:eastAsia="Times New Roman" w:hAnsi="Tahoma" w:cs="Tahoma"/>
        </w:rPr>
      </w:pPr>
    </w:p>
    <w:p w:rsidR="00ED0A95" w:rsidRPr="001F12E0" w:rsidRDefault="0097471D" w:rsidP="00CF7209">
      <w:pPr>
        <w:tabs>
          <w:tab w:val="left" w:pos="709"/>
        </w:tabs>
        <w:ind w:right="26"/>
        <w:jc w:val="both"/>
        <w:rPr>
          <w:rFonts w:ascii="Tahoma" w:eastAsia="Times New Roman" w:hAnsi="Tahoma" w:cs="Tahoma"/>
        </w:rPr>
      </w:pPr>
      <w:r w:rsidRPr="0097471D">
        <w:rPr>
          <w:rFonts w:ascii="Tahoma" w:eastAsia="Times New Roman" w:hAnsi="Tahoma" w:cs="Tahoma"/>
        </w:rPr>
        <w:t>The bank shall maintain the liquidity, i.e. to manage the assets and the liabilities in a manner ensuring settlement of due liabilities at all times.</w:t>
      </w:r>
    </w:p>
    <w:p w:rsidR="00ED0A95" w:rsidRPr="001F12E0" w:rsidRDefault="00ED0A95" w:rsidP="00CF7209">
      <w:pPr>
        <w:tabs>
          <w:tab w:val="left" w:pos="709"/>
        </w:tabs>
        <w:ind w:right="26"/>
        <w:jc w:val="both"/>
        <w:rPr>
          <w:rFonts w:ascii="Tahoma" w:eastAsia="Times New Roman" w:hAnsi="Tahoma" w:cs="Tahoma"/>
        </w:rPr>
      </w:pPr>
    </w:p>
    <w:p w:rsidR="00ED0A95" w:rsidRPr="001F12E0" w:rsidRDefault="0097471D" w:rsidP="00CF7209">
      <w:pPr>
        <w:tabs>
          <w:tab w:val="left" w:pos="709"/>
        </w:tabs>
        <w:ind w:right="26"/>
        <w:jc w:val="center"/>
        <w:rPr>
          <w:rFonts w:ascii="Tahoma" w:eastAsia="Times New Roman" w:hAnsi="Tahoma" w:cs="Tahoma"/>
          <w:b/>
        </w:rPr>
      </w:pPr>
      <w:r w:rsidRPr="0097471D">
        <w:rPr>
          <w:rFonts w:ascii="Tahoma" w:eastAsia="Times New Roman" w:hAnsi="Tahoma" w:cs="Tahoma"/>
          <w:b/>
        </w:rPr>
        <w:t>Article 80</w:t>
      </w:r>
    </w:p>
    <w:p w:rsidR="00E41823" w:rsidRPr="001F12E0" w:rsidRDefault="00E41823" w:rsidP="00CF7209">
      <w:pPr>
        <w:tabs>
          <w:tab w:val="left" w:pos="709"/>
        </w:tabs>
        <w:ind w:right="26"/>
        <w:jc w:val="center"/>
        <w:rPr>
          <w:rFonts w:ascii="Tahoma" w:eastAsia="Times New Roman" w:hAnsi="Tahoma" w:cs="Tahoma"/>
        </w:rPr>
      </w:pPr>
    </w:p>
    <w:p w:rsidR="00ED0A95" w:rsidRPr="001F12E0" w:rsidRDefault="0097471D" w:rsidP="00CF7209">
      <w:pPr>
        <w:pStyle w:val="BodyText"/>
        <w:spacing w:after="0"/>
        <w:ind w:right="26"/>
        <w:jc w:val="both"/>
        <w:rPr>
          <w:rFonts w:ascii="Tahoma" w:eastAsia="Times New Roman" w:hAnsi="Tahoma" w:cs="Tahoma"/>
        </w:rPr>
      </w:pPr>
      <w:r w:rsidRPr="0097471D">
        <w:rPr>
          <w:rFonts w:ascii="Tahoma" w:eastAsia="Times New Roman" w:hAnsi="Tahoma" w:cs="Tahoma"/>
        </w:rPr>
        <w:t>For the purposes of maintaining the liquidity, in accordance with the Methodology under Article 68 of this</w:t>
      </w:r>
      <w:r w:rsidR="0015651A">
        <w:rPr>
          <w:rFonts w:ascii="Tahoma" w:eastAsia="Times New Roman" w:hAnsi="Tahoma" w:cs="Tahoma"/>
        </w:rPr>
        <w:t xml:space="preserve"> law</w:t>
      </w:r>
      <w:r w:rsidRPr="0097471D">
        <w:rPr>
          <w:rFonts w:ascii="Tahoma" w:eastAsia="Times New Roman" w:hAnsi="Tahoma" w:cs="Tahoma"/>
        </w:rPr>
        <w:t>, the bank shall manage the liquidity risk, including in particular:</w:t>
      </w:r>
    </w:p>
    <w:p w:rsidR="00ED0A95" w:rsidRPr="001F12E0" w:rsidRDefault="0097471D" w:rsidP="00DF7F11">
      <w:pPr>
        <w:pStyle w:val="BodyText"/>
        <w:numPr>
          <w:ilvl w:val="0"/>
          <w:numId w:val="98"/>
        </w:numPr>
        <w:tabs>
          <w:tab w:val="left" w:pos="1080"/>
        </w:tabs>
        <w:spacing w:after="0"/>
        <w:ind w:left="1080" w:right="26"/>
        <w:jc w:val="both"/>
        <w:rPr>
          <w:rFonts w:ascii="Tahoma" w:eastAsia="Times New Roman" w:hAnsi="Tahoma" w:cs="Tahoma"/>
        </w:rPr>
      </w:pPr>
      <w:r w:rsidRPr="0097471D">
        <w:rPr>
          <w:rFonts w:ascii="Tahoma" w:eastAsia="Times New Roman" w:hAnsi="Tahoma" w:cs="Tahoma"/>
        </w:rPr>
        <w:t>establishment and maintenance of an adequate maturity structure,</w:t>
      </w:r>
    </w:p>
    <w:p w:rsidR="00ED0A95" w:rsidRPr="001F12E0" w:rsidRDefault="0097471D" w:rsidP="00DF7F11">
      <w:pPr>
        <w:pStyle w:val="BodyText"/>
        <w:numPr>
          <w:ilvl w:val="0"/>
          <w:numId w:val="98"/>
        </w:numPr>
        <w:tabs>
          <w:tab w:val="left" w:pos="1080"/>
        </w:tabs>
        <w:spacing w:after="0"/>
        <w:ind w:left="1080" w:right="26"/>
        <w:jc w:val="both"/>
        <w:rPr>
          <w:rFonts w:ascii="Tahoma" w:eastAsia="Times New Roman" w:hAnsi="Tahoma" w:cs="Tahoma"/>
        </w:rPr>
      </w:pPr>
      <w:r w:rsidRPr="0097471D">
        <w:rPr>
          <w:rFonts w:ascii="Tahoma" w:eastAsia="Times New Roman" w:hAnsi="Tahoma" w:cs="Tahoma"/>
        </w:rPr>
        <w:t>planning and management of inflows and outflows of funds and providing of an adequate amount of liquid assets,</w:t>
      </w:r>
    </w:p>
    <w:p w:rsidR="00ED0A95" w:rsidRPr="001F12E0" w:rsidRDefault="0097471D" w:rsidP="00DF7F11">
      <w:pPr>
        <w:pStyle w:val="BodyText"/>
        <w:numPr>
          <w:ilvl w:val="0"/>
          <w:numId w:val="98"/>
        </w:numPr>
        <w:tabs>
          <w:tab w:val="left" w:pos="1080"/>
        </w:tabs>
        <w:spacing w:after="0"/>
        <w:ind w:left="1080" w:right="26"/>
        <w:jc w:val="both"/>
        <w:rPr>
          <w:rFonts w:ascii="Tahoma" w:eastAsia="Times New Roman" w:hAnsi="Tahoma" w:cs="Tahoma"/>
        </w:rPr>
      </w:pPr>
      <w:r w:rsidRPr="0097471D">
        <w:rPr>
          <w:rFonts w:ascii="Tahoma" w:eastAsia="Times New Roman" w:hAnsi="Tahoma" w:cs="Tahoma"/>
        </w:rPr>
        <w:t>tracing the sources of funds and their concentration, and</w:t>
      </w:r>
    </w:p>
    <w:p w:rsidR="00ED0A95" w:rsidRPr="001F12E0" w:rsidRDefault="0097471D" w:rsidP="00DF7F11">
      <w:pPr>
        <w:pStyle w:val="BodyText"/>
        <w:numPr>
          <w:ilvl w:val="0"/>
          <w:numId w:val="98"/>
        </w:numPr>
        <w:tabs>
          <w:tab w:val="left" w:pos="1080"/>
        </w:tabs>
        <w:spacing w:after="0"/>
        <w:ind w:left="1080" w:right="26"/>
        <w:jc w:val="both"/>
        <w:rPr>
          <w:rFonts w:ascii="Tahoma" w:eastAsia="Times New Roman" w:hAnsi="Tahoma" w:cs="Tahoma"/>
        </w:rPr>
      </w:pPr>
      <w:r w:rsidRPr="0097471D">
        <w:rPr>
          <w:rFonts w:ascii="Tahoma" w:eastAsia="Times New Roman" w:hAnsi="Tahoma" w:cs="Tahoma"/>
        </w:rPr>
        <w:t>liquidity testing.</w:t>
      </w:r>
    </w:p>
    <w:p w:rsidR="00ED0A95" w:rsidRPr="001F12E0" w:rsidRDefault="00ED0A95" w:rsidP="00CF7209">
      <w:pPr>
        <w:pStyle w:val="BodyText"/>
        <w:spacing w:after="0"/>
        <w:ind w:right="26"/>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b/>
          <w:bCs/>
        </w:rPr>
      </w:pPr>
      <w:r w:rsidRPr="0097471D">
        <w:rPr>
          <w:rFonts w:ascii="Tahoma" w:eastAsia="Times New Roman" w:hAnsi="Tahoma" w:cs="Tahoma"/>
          <w:b/>
          <w:bCs/>
        </w:rPr>
        <w:t>7. Open currency position</w:t>
      </w:r>
    </w:p>
    <w:p w:rsidR="00ED0A95" w:rsidRPr="001F12E0" w:rsidRDefault="00ED0A95" w:rsidP="00CF7209">
      <w:pPr>
        <w:tabs>
          <w:tab w:val="left" w:pos="709"/>
        </w:tabs>
        <w:ind w:right="335" w:firstLine="720"/>
        <w:jc w:val="both"/>
        <w:rPr>
          <w:rFonts w:ascii="Tahoma" w:eastAsia="Times New Roman" w:hAnsi="Tahoma" w:cs="Tahoma"/>
        </w:rPr>
      </w:pPr>
    </w:p>
    <w:p w:rsidR="00ED0A95" w:rsidRPr="001F12E0" w:rsidRDefault="00E778BE" w:rsidP="00CF7209">
      <w:pPr>
        <w:pStyle w:val="gazmend"/>
        <w:spacing w:line="240" w:lineRule="auto"/>
        <w:ind w:right="335"/>
        <w:jc w:val="center"/>
        <w:rPr>
          <w:rFonts w:ascii="Tahoma" w:eastAsia="Times New Roman" w:hAnsi="Tahoma" w:cs="Tahoma"/>
          <w:i w:val="0"/>
          <w:sz w:val="24"/>
          <w:szCs w:val="24"/>
          <w:u w:val="none"/>
        </w:rPr>
      </w:pPr>
      <w:r>
        <w:rPr>
          <w:rFonts w:ascii="Tahoma" w:eastAsia="Times New Roman" w:hAnsi="Tahoma" w:cs="Tahoma"/>
          <w:i w:val="0"/>
          <w:sz w:val="24"/>
          <w:szCs w:val="24"/>
          <w:u w:val="none"/>
        </w:rPr>
        <w:t>Article 81</w:t>
      </w:r>
    </w:p>
    <w:p w:rsidR="00E41823" w:rsidRPr="001F12E0" w:rsidRDefault="00E41823" w:rsidP="00CF7209">
      <w:pPr>
        <w:pStyle w:val="gazmend"/>
        <w:spacing w:line="240" w:lineRule="auto"/>
        <w:ind w:right="335"/>
        <w:jc w:val="center"/>
        <w:rPr>
          <w:rFonts w:ascii="Tahoma" w:eastAsia="Times New Roman" w:hAnsi="Tahoma" w:cs="Tahoma"/>
          <w:sz w:val="24"/>
          <w:szCs w:val="24"/>
        </w:rPr>
      </w:pPr>
    </w:p>
    <w:p w:rsidR="00ED0A95" w:rsidRPr="001F12E0" w:rsidRDefault="0097471D" w:rsidP="00CF7209">
      <w:pPr>
        <w:pStyle w:val="BodyText"/>
        <w:tabs>
          <w:tab w:val="left" w:pos="-30"/>
        </w:tabs>
        <w:spacing w:after="0"/>
        <w:ind w:left="-30" w:right="15"/>
        <w:jc w:val="both"/>
        <w:rPr>
          <w:rFonts w:ascii="Tahoma" w:eastAsia="Times New Roman" w:hAnsi="Tahoma" w:cs="Tahoma"/>
        </w:rPr>
      </w:pPr>
      <w:r w:rsidRPr="0097471D">
        <w:rPr>
          <w:rFonts w:ascii="Tahoma" w:eastAsia="Times New Roman" w:hAnsi="Tahoma" w:cs="Tahoma"/>
        </w:rPr>
        <w:t>The bank shall maintain an open currency position in accordance with the Methodology under Article 68 of this</w:t>
      </w:r>
      <w:r w:rsidR="0015651A">
        <w:rPr>
          <w:rFonts w:ascii="Tahoma" w:eastAsia="Times New Roman" w:hAnsi="Tahoma" w:cs="Tahoma"/>
        </w:rPr>
        <w:t xml:space="preserve"> law</w:t>
      </w:r>
      <w:r w:rsidRPr="0097471D">
        <w:rPr>
          <w:rFonts w:ascii="Tahoma" w:eastAsia="Times New Roman" w:hAnsi="Tahoma" w:cs="Tahoma"/>
        </w:rPr>
        <w:t xml:space="preserve">. </w:t>
      </w:r>
    </w:p>
    <w:p w:rsidR="00ED0A95" w:rsidRPr="001F12E0" w:rsidRDefault="00ED0A95" w:rsidP="00CF7209">
      <w:pPr>
        <w:pStyle w:val="Heading3"/>
        <w:numPr>
          <w:ilvl w:val="0"/>
          <w:numId w:val="0"/>
        </w:numPr>
        <w:ind w:right="26"/>
        <w:jc w:val="center"/>
        <w:rPr>
          <w:rFonts w:ascii="Tahoma" w:eastAsia="Times New Roman" w:hAnsi="Tahoma" w:cs="Tahoma"/>
          <w:szCs w:val="24"/>
        </w:rPr>
      </w:pPr>
    </w:p>
    <w:p w:rsidR="00AC6E11" w:rsidRPr="001F12E0" w:rsidRDefault="00AC6E11" w:rsidP="00CF7209">
      <w:pPr>
        <w:rPr>
          <w:rFonts w:ascii="Tahoma" w:hAnsi="Tahoma" w:cs="Tahoma"/>
        </w:rPr>
      </w:pPr>
    </w:p>
    <w:p w:rsidR="00BD4990" w:rsidRPr="001F12E0" w:rsidRDefault="00BD4990" w:rsidP="00CF7209">
      <w:pPr>
        <w:rPr>
          <w:rFonts w:ascii="Tahoma" w:hAnsi="Tahoma" w:cs="Tahoma"/>
        </w:rPr>
      </w:pPr>
    </w:p>
    <w:p w:rsidR="00ED0A95" w:rsidRPr="001F12E0" w:rsidRDefault="0097471D" w:rsidP="00CF7209">
      <w:pPr>
        <w:tabs>
          <w:tab w:val="left" w:pos="709"/>
        </w:tabs>
        <w:ind w:right="331"/>
        <w:jc w:val="center"/>
        <w:rPr>
          <w:rFonts w:ascii="Tahoma" w:eastAsia="Times New Roman" w:hAnsi="Tahoma" w:cs="Tahoma"/>
          <w:b/>
        </w:rPr>
      </w:pPr>
      <w:r w:rsidRPr="0097471D">
        <w:rPr>
          <w:rFonts w:ascii="Tahoma" w:eastAsia="Times New Roman" w:hAnsi="Tahoma" w:cs="Tahoma"/>
          <w:b/>
        </w:rPr>
        <w:t>IX. BANK BODIES AND BANK MANAGEMENT</w:t>
      </w:r>
    </w:p>
    <w:p w:rsidR="00ED0A95" w:rsidRPr="001F12E0" w:rsidRDefault="00ED0A95" w:rsidP="00CF7209">
      <w:pPr>
        <w:tabs>
          <w:tab w:val="left" w:pos="709"/>
        </w:tabs>
        <w:ind w:right="331"/>
        <w:jc w:val="center"/>
        <w:rPr>
          <w:rFonts w:ascii="Tahoma" w:eastAsia="Times New Roman" w:hAnsi="Tahoma" w:cs="Tahoma"/>
          <w:b/>
        </w:rPr>
      </w:pPr>
    </w:p>
    <w:p w:rsidR="00ED0A95" w:rsidRPr="001F12E0" w:rsidRDefault="00E778BE" w:rsidP="00CF7209">
      <w:pPr>
        <w:pStyle w:val="Heading1"/>
        <w:tabs>
          <w:tab w:val="left" w:pos="0"/>
        </w:tabs>
        <w:ind w:left="0" w:right="335"/>
        <w:jc w:val="center"/>
        <w:rPr>
          <w:rFonts w:ascii="Tahoma" w:eastAsia="Times New Roman" w:hAnsi="Tahoma" w:cs="Tahoma"/>
          <w:sz w:val="24"/>
          <w:szCs w:val="24"/>
        </w:rPr>
      </w:pPr>
      <w:r>
        <w:rPr>
          <w:rFonts w:ascii="Tahoma" w:eastAsia="Times New Roman" w:hAnsi="Tahoma" w:cs="Tahoma"/>
          <w:bCs/>
          <w:i w:val="0"/>
          <w:kern w:val="1"/>
          <w:sz w:val="24"/>
          <w:szCs w:val="24"/>
          <w:u w:val="none"/>
        </w:rPr>
        <w:t>Article 82</w:t>
      </w:r>
    </w:p>
    <w:p w:rsidR="00ED0A95" w:rsidRPr="001F12E0" w:rsidRDefault="00ED0A95" w:rsidP="00CF7209">
      <w:pPr>
        <w:ind w:firstLine="720"/>
        <w:rPr>
          <w:rFonts w:ascii="Tahoma" w:eastAsia="Times New Roman" w:hAnsi="Tahoma" w:cs="Tahoma"/>
        </w:rPr>
      </w:pPr>
    </w:p>
    <w:p w:rsidR="00ED0A95" w:rsidRPr="001F12E0" w:rsidRDefault="0097471D" w:rsidP="00CF7209">
      <w:pPr>
        <w:tabs>
          <w:tab w:val="left" w:pos="1080"/>
        </w:tabs>
        <w:ind w:right="335"/>
        <w:jc w:val="both"/>
        <w:rPr>
          <w:rFonts w:ascii="Tahoma" w:eastAsia="Times New Roman" w:hAnsi="Tahoma" w:cs="Tahoma"/>
        </w:rPr>
      </w:pPr>
      <w:r w:rsidRPr="0097471D">
        <w:rPr>
          <w:rFonts w:ascii="Tahoma" w:eastAsia="Times New Roman" w:hAnsi="Tahoma" w:cs="Tahoma"/>
        </w:rPr>
        <w:t xml:space="preserve">(1) Bank bodies shall </w:t>
      </w:r>
      <w:r w:rsidR="00A14327">
        <w:rPr>
          <w:rFonts w:ascii="Tahoma" w:eastAsia="Times New Roman" w:hAnsi="Tahoma" w:cs="Tahoma"/>
        </w:rPr>
        <w:t>include</w:t>
      </w:r>
      <w:r w:rsidRPr="0097471D">
        <w:rPr>
          <w:rFonts w:ascii="Tahoma" w:eastAsia="Times New Roman" w:hAnsi="Tahoma" w:cs="Tahoma"/>
        </w:rPr>
        <w:t xml:space="preserve"> General Meeting of Shareholders,</w:t>
      </w:r>
      <w:r w:rsidR="00416738">
        <w:rPr>
          <w:rFonts w:ascii="Tahoma" w:eastAsia="Times New Roman" w:hAnsi="Tahoma" w:cs="Tahoma"/>
        </w:rPr>
        <w:t xml:space="preserve"> Supervisory Board</w:t>
      </w:r>
      <w:r w:rsidRPr="0097471D">
        <w:rPr>
          <w:rFonts w:ascii="Tahoma" w:eastAsia="Times New Roman" w:hAnsi="Tahoma" w:cs="Tahoma"/>
        </w:rPr>
        <w:t xml:space="preserve">, Risk Management Committee, Auditing Committee, </w:t>
      </w:r>
      <w:r w:rsidR="00416738">
        <w:rPr>
          <w:rFonts w:ascii="Tahoma" w:eastAsia="Times New Roman" w:hAnsi="Tahoma" w:cs="Tahoma"/>
        </w:rPr>
        <w:t>Management Board</w:t>
      </w:r>
      <w:r w:rsidRPr="0097471D">
        <w:rPr>
          <w:rFonts w:ascii="Tahoma" w:eastAsia="Times New Roman" w:hAnsi="Tahoma" w:cs="Tahoma"/>
        </w:rPr>
        <w:t xml:space="preserve"> and other bodies specified by a Statute (Credit Committee, etc.).</w:t>
      </w:r>
    </w:p>
    <w:p w:rsidR="00ED0A95" w:rsidRPr="001F12E0" w:rsidRDefault="00ED0A95" w:rsidP="00CF7209">
      <w:pPr>
        <w:tabs>
          <w:tab w:val="left" w:pos="720"/>
        </w:tabs>
        <w:ind w:left="720" w:right="335" w:hanging="360"/>
        <w:jc w:val="both"/>
        <w:rPr>
          <w:rFonts w:ascii="Tahoma" w:eastAsia="Times New Roman" w:hAnsi="Tahoma" w:cs="Tahoma"/>
        </w:rPr>
      </w:pPr>
    </w:p>
    <w:p w:rsidR="00ED0A95" w:rsidRPr="001F12E0" w:rsidRDefault="0097471D" w:rsidP="00CF7209">
      <w:pPr>
        <w:tabs>
          <w:tab w:val="left" w:pos="1080"/>
        </w:tabs>
        <w:ind w:right="335"/>
        <w:jc w:val="both"/>
        <w:rPr>
          <w:rFonts w:ascii="Tahoma" w:eastAsia="Times New Roman" w:hAnsi="Tahoma" w:cs="Tahoma"/>
        </w:rPr>
      </w:pPr>
      <w:r w:rsidRPr="0097471D">
        <w:rPr>
          <w:rFonts w:ascii="Tahoma" w:eastAsia="Times New Roman" w:hAnsi="Tahoma" w:cs="Tahoma"/>
        </w:rPr>
        <w:t xml:space="preserve">(2) The bank's Statute shall closely prescribe the number, composition, competencies, rights, duties, responsibilities and the manner of operating of the bank bodies, as well as the number, the term of office, the competencies, rights, responsibilities and the terms for appointing persons with special rights and responsibilities. </w:t>
      </w:r>
    </w:p>
    <w:p w:rsidR="00ED0A95" w:rsidRPr="001F12E0" w:rsidRDefault="00ED0A95" w:rsidP="00CF7209">
      <w:pPr>
        <w:tabs>
          <w:tab w:val="left" w:pos="0"/>
          <w:tab w:val="left" w:pos="720"/>
        </w:tabs>
        <w:ind w:left="720" w:right="335" w:hanging="360"/>
        <w:jc w:val="both"/>
        <w:rPr>
          <w:rFonts w:ascii="Tahoma" w:eastAsia="Times New Roman" w:hAnsi="Tahoma" w:cs="Tahoma"/>
        </w:rPr>
      </w:pPr>
    </w:p>
    <w:p w:rsidR="00ED0A95" w:rsidRPr="001F12E0" w:rsidRDefault="0097471D" w:rsidP="00CF7209">
      <w:pPr>
        <w:tabs>
          <w:tab w:val="left" w:pos="1080"/>
        </w:tabs>
        <w:ind w:right="335"/>
        <w:jc w:val="both"/>
        <w:rPr>
          <w:rFonts w:ascii="Tahoma" w:eastAsia="Times New Roman" w:hAnsi="Tahoma" w:cs="Tahoma"/>
        </w:rPr>
      </w:pPr>
      <w:r w:rsidRPr="0097471D">
        <w:rPr>
          <w:rFonts w:ascii="Tahoma" w:eastAsia="Times New Roman" w:hAnsi="Tahoma" w:cs="Tahoma"/>
        </w:rPr>
        <w:t>(3) The bank management shall be in conformity with the provisions of this</w:t>
      </w:r>
      <w:r w:rsidR="0015651A">
        <w:rPr>
          <w:rFonts w:ascii="Tahoma" w:eastAsia="Times New Roman" w:hAnsi="Tahoma" w:cs="Tahoma"/>
        </w:rPr>
        <w:t xml:space="preserve"> law</w:t>
      </w:r>
      <w:r w:rsidRPr="0097471D">
        <w:rPr>
          <w:rFonts w:ascii="Tahoma" w:eastAsia="Times New Roman" w:hAnsi="Tahoma" w:cs="Tahoma"/>
        </w:rPr>
        <w:t xml:space="preserve"> and the best corporate governance rules prescribed by the National Bank Council in accordance with the international standards.</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center"/>
        <w:rPr>
          <w:rFonts w:ascii="Tahoma" w:eastAsia="Times New Roman" w:hAnsi="Tahoma" w:cs="Tahoma"/>
        </w:rPr>
      </w:pPr>
      <w:r w:rsidRPr="0097471D">
        <w:rPr>
          <w:rFonts w:ascii="Tahoma" w:eastAsia="Times New Roman" w:hAnsi="Tahoma" w:cs="Tahoma"/>
          <w:b/>
        </w:rPr>
        <w:t>Article 83</w:t>
      </w:r>
    </w:p>
    <w:p w:rsidR="00ED0A95" w:rsidRPr="001F12E0" w:rsidRDefault="00ED0A95" w:rsidP="00CF7209">
      <w:pPr>
        <w:tabs>
          <w:tab w:val="left" w:pos="709"/>
        </w:tabs>
        <w:ind w:right="335"/>
        <w:jc w:val="center"/>
        <w:rPr>
          <w:rFonts w:ascii="Tahoma" w:eastAsia="Times New Roman" w:hAnsi="Tahoma" w:cs="Tahoma"/>
        </w:rPr>
      </w:pPr>
    </w:p>
    <w:p w:rsidR="00ED0A95" w:rsidRPr="001F12E0" w:rsidRDefault="0097471D" w:rsidP="00CF7209">
      <w:pPr>
        <w:tabs>
          <w:tab w:val="left" w:pos="1080"/>
        </w:tabs>
        <w:jc w:val="both"/>
        <w:rPr>
          <w:rFonts w:ascii="Tahoma" w:eastAsia="Times New Roman" w:hAnsi="Tahoma" w:cs="Tahoma"/>
        </w:rPr>
      </w:pPr>
      <w:r w:rsidRPr="0097471D">
        <w:rPr>
          <w:rFonts w:ascii="Tahoma" w:eastAsia="Times New Roman" w:hAnsi="Tahoma" w:cs="Tahoma"/>
        </w:rPr>
        <w:t>(1) A person with special rights and responsibilities in a bank shall have a university degree and knowledgeable in the regulations for banking and/or finance and shall have appropriate experience ensuring safe and sound bank management.</w:t>
      </w:r>
    </w:p>
    <w:p w:rsidR="00ED0A95" w:rsidRPr="001F12E0" w:rsidRDefault="00ED0A95" w:rsidP="00CF7209">
      <w:pPr>
        <w:tabs>
          <w:tab w:val="left" w:pos="720"/>
        </w:tabs>
        <w:ind w:left="720" w:hanging="360"/>
        <w:jc w:val="both"/>
        <w:rPr>
          <w:rFonts w:ascii="Tahoma" w:eastAsia="Times New Roman" w:hAnsi="Tahoma" w:cs="Tahoma"/>
        </w:rPr>
      </w:pPr>
    </w:p>
    <w:p w:rsidR="00ED0A95" w:rsidRPr="001F12E0" w:rsidRDefault="0097471D" w:rsidP="00CF7209">
      <w:pPr>
        <w:tabs>
          <w:tab w:val="left" w:pos="1080"/>
        </w:tabs>
        <w:jc w:val="both"/>
        <w:rPr>
          <w:rFonts w:ascii="Tahoma" w:eastAsia="Times New Roman" w:hAnsi="Tahoma" w:cs="Tahoma"/>
        </w:rPr>
      </w:pPr>
      <w:r w:rsidRPr="0097471D">
        <w:rPr>
          <w:rFonts w:ascii="Tahoma" w:eastAsia="Times New Roman" w:hAnsi="Tahoma" w:cs="Tahoma"/>
        </w:rPr>
        <w:t>(2) A person with special rights and responsibilities may not be:</w:t>
      </w:r>
    </w:p>
    <w:p w:rsidR="00ED0A95" w:rsidRPr="001F12E0" w:rsidRDefault="00ED0A95" w:rsidP="00CF7209">
      <w:pPr>
        <w:ind w:firstLine="120"/>
        <w:jc w:val="both"/>
        <w:rPr>
          <w:rFonts w:ascii="Tahoma" w:eastAsia="Times New Roman" w:hAnsi="Tahoma" w:cs="Tahoma"/>
        </w:rPr>
      </w:pPr>
    </w:p>
    <w:p w:rsidR="00ED0A95" w:rsidRPr="001F12E0" w:rsidRDefault="001D59B5" w:rsidP="00DF7F11">
      <w:pPr>
        <w:numPr>
          <w:ilvl w:val="0"/>
          <w:numId w:val="49"/>
        </w:numPr>
        <w:tabs>
          <w:tab w:val="left" w:pos="720"/>
          <w:tab w:val="left" w:pos="1440"/>
        </w:tabs>
        <w:jc w:val="both"/>
        <w:rPr>
          <w:rFonts w:ascii="Tahoma" w:eastAsia="Times New Roman" w:hAnsi="Tahoma" w:cs="Tahoma"/>
        </w:rPr>
      </w:pPr>
      <w:r>
        <w:rPr>
          <w:rFonts w:ascii="Tahoma" w:eastAsia="Times New Roman" w:hAnsi="Tahoma" w:cs="Tahoma"/>
        </w:rPr>
        <w:lastRenderedPageBreak/>
        <w:t xml:space="preserve">a </w:t>
      </w:r>
      <w:r w:rsidR="0097471D" w:rsidRPr="0097471D">
        <w:rPr>
          <w:rFonts w:ascii="Tahoma" w:eastAsia="Times New Roman" w:hAnsi="Tahoma" w:cs="Tahoma"/>
        </w:rPr>
        <w:t xml:space="preserve">National Bank Council member, </w:t>
      </w:r>
    </w:p>
    <w:p w:rsidR="0016248F" w:rsidRDefault="001D59B5" w:rsidP="00DF7F11">
      <w:pPr>
        <w:numPr>
          <w:ilvl w:val="0"/>
          <w:numId w:val="49"/>
        </w:numPr>
        <w:tabs>
          <w:tab w:val="left" w:pos="720"/>
          <w:tab w:val="left" w:pos="1440"/>
        </w:tabs>
        <w:ind w:right="335"/>
        <w:jc w:val="both"/>
        <w:rPr>
          <w:rFonts w:ascii="Tahoma" w:eastAsia="Times New Roman" w:hAnsi="Tahoma" w:cs="Tahoma"/>
        </w:rPr>
      </w:pPr>
      <w:r>
        <w:rPr>
          <w:rFonts w:ascii="Tahoma" w:eastAsia="Times New Roman" w:hAnsi="Tahoma" w:cs="Tahoma"/>
        </w:rPr>
        <w:t xml:space="preserve">an </w:t>
      </w:r>
      <w:r w:rsidR="00663617" w:rsidRPr="00663617">
        <w:rPr>
          <w:rFonts w:ascii="Tahoma" w:eastAsia="Times New Roman" w:hAnsi="Tahoma" w:cs="Tahoma"/>
        </w:rPr>
        <w:t xml:space="preserve">employee of the National Bank, </w:t>
      </w:r>
    </w:p>
    <w:p w:rsidR="00B9613F" w:rsidRDefault="00663617">
      <w:pPr>
        <w:tabs>
          <w:tab w:val="left" w:pos="1440"/>
        </w:tabs>
        <w:ind w:left="360" w:right="335"/>
        <w:jc w:val="both"/>
        <w:rPr>
          <w:rFonts w:ascii="Tahoma" w:eastAsia="Times New Roman" w:hAnsi="Tahoma" w:cs="Tahoma"/>
        </w:rPr>
      </w:pPr>
      <w:r w:rsidRPr="00663617">
        <w:rPr>
          <w:rStyle w:val="FontStyle13"/>
          <w:rFonts w:ascii="Tahoma" w:hAnsi="Tahoma" w:cs="Tahoma"/>
          <w:sz w:val="24"/>
          <w:szCs w:val="24"/>
          <w:lang w:val="mk-MK" w:eastAsia="mk-MK"/>
        </w:rPr>
        <w:t xml:space="preserve">2-а) </w:t>
      </w:r>
      <w:r w:rsidR="001D59B5">
        <w:rPr>
          <w:rStyle w:val="FontStyle13"/>
          <w:rFonts w:ascii="Tahoma" w:hAnsi="Tahoma" w:cs="Tahoma"/>
          <w:sz w:val="24"/>
          <w:szCs w:val="24"/>
          <w:lang w:eastAsia="mk-MK"/>
        </w:rPr>
        <w:t xml:space="preserve">a </w:t>
      </w:r>
      <w:r w:rsidR="006E32B8" w:rsidRPr="006E32B8">
        <w:rPr>
          <w:rStyle w:val="FontStyle13"/>
          <w:rFonts w:ascii="Tahoma" w:hAnsi="Tahoma" w:cs="Tahoma"/>
          <w:sz w:val="24"/>
          <w:szCs w:val="24"/>
        </w:rPr>
        <w:t xml:space="preserve">person who </w:t>
      </w:r>
      <w:r w:rsidR="006E32B8" w:rsidRPr="006E32B8">
        <w:rPr>
          <w:rStyle w:val="hps"/>
          <w:rFonts w:ascii="Tahoma" w:hAnsi="Tahoma" w:cs="Tahoma"/>
          <w:color w:val="333333"/>
        </w:rPr>
        <w:t>has been convicted</w:t>
      </w:r>
      <w:r w:rsidR="006E32B8">
        <w:rPr>
          <w:rStyle w:val="hps"/>
          <w:rFonts w:ascii="Tahoma" w:hAnsi="Tahoma" w:cs="Tahoma"/>
          <w:color w:val="333333"/>
        </w:rPr>
        <w:t>,</w:t>
      </w:r>
      <w:r w:rsidR="006E32B8">
        <w:rPr>
          <w:rFonts w:ascii="Tahoma" w:hAnsi="Tahoma" w:cs="Tahoma"/>
          <w:color w:val="333333"/>
        </w:rPr>
        <w:t xml:space="preserve"> </w:t>
      </w:r>
      <w:r w:rsidR="006E32B8">
        <w:rPr>
          <w:rStyle w:val="hps"/>
          <w:rFonts w:ascii="Tahoma" w:hAnsi="Tahoma" w:cs="Tahoma"/>
          <w:color w:val="333333"/>
        </w:rPr>
        <w:t>by an effective court</w:t>
      </w:r>
      <w:r w:rsidR="006E32B8">
        <w:rPr>
          <w:rFonts w:ascii="Tahoma" w:hAnsi="Tahoma" w:cs="Tahoma"/>
          <w:color w:val="333333"/>
        </w:rPr>
        <w:t xml:space="preserve"> </w:t>
      </w:r>
      <w:r w:rsidR="006E32B8">
        <w:rPr>
          <w:rStyle w:val="hps"/>
          <w:rFonts w:ascii="Tahoma" w:hAnsi="Tahoma" w:cs="Tahoma"/>
          <w:color w:val="333333"/>
        </w:rPr>
        <w:t>judgment,</w:t>
      </w:r>
      <w:r w:rsidR="006E32B8">
        <w:rPr>
          <w:rFonts w:ascii="Tahoma" w:hAnsi="Tahoma" w:cs="Tahoma"/>
          <w:color w:val="333333"/>
        </w:rPr>
        <w:t xml:space="preserve"> </w:t>
      </w:r>
      <w:r w:rsidR="006E32B8">
        <w:rPr>
          <w:rStyle w:val="hps"/>
          <w:rFonts w:ascii="Tahoma" w:hAnsi="Tahoma" w:cs="Tahoma"/>
          <w:color w:val="333333"/>
        </w:rPr>
        <w:t>for</w:t>
      </w:r>
      <w:r w:rsidR="006E32B8">
        <w:rPr>
          <w:rFonts w:ascii="Tahoma" w:hAnsi="Tahoma" w:cs="Tahoma"/>
          <w:color w:val="333333"/>
        </w:rPr>
        <w:t xml:space="preserve"> unconditional </w:t>
      </w:r>
      <w:r w:rsidR="006E32B8">
        <w:rPr>
          <w:rStyle w:val="hps"/>
          <w:rFonts w:ascii="Tahoma" w:hAnsi="Tahoma" w:cs="Tahoma"/>
          <w:color w:val="333333"/>
        </w:rPr>
        <w:t>imprisonment</w:t>
      </w:r>
      <w:r w:rsidR="006E32B8">
        <w:rPr>
          <w:rFonts w:ascii="Tahoma" w:hAnsi="Tahoma" w:cs="Tahoma"/>
          <w:color w:val="333333"/>
        </w:rPr>
        <w:t xml:space="preserve"> </w:t>
      </w:r>
      <w:r w:rsidR="006E32B8">
        <w:rPr>
          <w:rStyle w:val="hps"/>
          <w:rFonts w:ascii="Tahoma" w:hAnsi="Tahoma" w:cs="Tahoma"/>
          <w:color w:val="333333"/>
        </w:rPr>
        <w:t>of more than six</w:t>
      </w:r>
      <w:r w:rsidR="006E32B8">
        <w:rPr>
          <w:rFonts w:ascii="Tahoma" w:hAnsi="Tahoma" w:cs="Tahoma"/>
          <w:color w:val="333333"/>
        </w:rPr>
        <w:t xml:space="preserve"> </w:t>
      </w:r>
      <w:r w:rsidR="006E32B8">
        <w:rPr>
          <w:rStyle w:val="hps"/>
          <w:rFonts w:ascii="Tahoma" w:hAnsi="Tahoma" w:cs="Tahoma"/>
          <w:color w:val="333333"/>
        </w:rPr>
        <w:t>months</w:t>
      </w:r>
      <w:r w:rsidR="006E32B8">
        <w:rPr>
          <w:rFonts w:ascii="Tahoma" w:hAnsi="Tahoma" w:cs="Tahoma"/>
          <w:color w:val="333333"/>
        </w:rPr>
        <w:t xml:space="preserve">, in the period of duration of </w:t>
      </w:r>
      <w:r w:rsidR="006E32B8">
        <w:rPr>
          <w:rStyle w:val="hps"/>
          <w:rFonts w:ascii="Tahoma" w:hAnsi="Tahoma" w:cs="Tahoma"/>
          <w:color w:val="333333"/>
        </w:rPr>
        <w:t>the</w:t>
      </w:r>
      <w:r w:rsidR="006E32B8">
        <w:rPr>
          <w:rFonts w:ascii="Tahoma" w:hAnsi="Tahoma" w:cs="Tahoma"/>
          <w:color w:val="333333"/>
        </w:rPr>
        <w:t xml:space="preserve"> </w:t>
      </w:r>
      <w:r w:rsidR="006E32B8">
        <w:rPr>
          <w:rStyle w:val="hps"/>
          <w:rFonts w:ascii="Tahoma" w:hAnsi="Tahoma" w:cs="Tahoma"/>
          <w:color w:val="333333"/>
        </w:rPr>
        <w:t>legal consequences of</w:t>
      </w:r>
      <w:r w:rsidR="006E32B8">
        <w:rPr>
          <w:rFonts w:ascii="Tahoma" w:hAnsi="Tahoma" w:cs="Tahoma"/>
          <w:color w:val="333333"/>
        </w:rPr>
        <w:t xml:space="preserve"> the </w:t>
      </w:r>
      <w:r w:rsidR="006E32B8">
        <w:rPr>
          <w:rStyle w:val="hps"/>
          <w:rFonts w:ascii="Tahoma" w:hAnsi="Tahoma" w:cs="Tahoma"/>
          <w:color w:val="333333"/>
        </w:rPr>
        <w:t>conviction, for crimes</w:t>
      </w:r>
      <w:r w:rsidR="006E32B8">
        <w:rPr>
          <w:rFonts w:ascii="Tahoma" w:hAnsi="Tahoma" w:cs="Tahoma"/>
          <w:color w:val="333333"/>
        </w:rPr>
        <w:t xml:space="preserve"> </w:t>
      </w:r>
      <w:r w:rsidR="006E32B8">
        <w:rPr>
          <w:rStyle w:val="hps"/>
          <w:rFonts w:ascii="Tahoma" w:hAnsi="Tahoma" w:cs="Tahoma"/>
          <w:color w:val="333333"/>
        </w:rPr>
        <w:t>against property</w:t>
      </w:r>
      <w:r w:rsidR="006E32B8">
        <w:rPr>
          <w:rFonts w:ascii="Tahoma" w:hAnsi="Tahoma" w:cs="Tahoma"/>
          <w:color w:val="333333"/>
        </w:rPr>
        <w:t xml:space="preserve">, </w:t>
      </w:r>
      <w:r w:rsidR="006E32B8">
        <w:rPr>
          <w:rStyle w:val="hps"/>
          <w:rFonts w:ascii="Tahoma" w:hAnsi="Tahoma" w:cs="Tahoma"/>
          <w:color w:val="333333"/>
        </w:rPr>
        <w:t>crimes against public finances</w:t>
      </w:r>
      <w:r w:rsidR="006E32B8">
        <w:rPr>
          <w:rFonts w:ascii="Tahoma" w:hAnsi="Tahoma" w:cs="Tahoma"/>
          <w:color w:val="333333"/>
        </w:rPr>
        <w:t xml:space="preserve">, payment operations </w:t>
      </w:r>
      <w:r w:rsidR="006E32B8">
        <w:rPr>
          <w:rStyle w:val="hps"/>
          <w:rFonts w:ascii="Tahoma" w:hAnsi="Tahoma" w:cs="Tahoma"/>
          <w:color w:val="333333"/>
        </w:rPr>
        <w:t>and</w:t>
      </w:r>
      <w:r w:rsidR="006E32B8">
        <w:rPr>
          <w:rFonts w:ascii="Tahoma" w:hAnsi="Tahoma" w:cs="Tahoma"/>
          <w:color w:val="333333"/>
        </w:rPr>
        <w:t xml:space="preserve"> </w:t>
      </w:r>
      <w:r w:rsidR="006E32B8">
        <w:rPr>
          <w:rStyle w:val="hps"/>
          <w:rFonts w:ascii="Tahoma" w:hAnsi="Tahoma" w:cs="Tahoma"/>
          <w:color w:val="333333"/>
        </w:rPr>
        <w:t>economy</w:t>
      </w:r>
      <w:r w:rsidR="006E32B8">
        <w:rPr>
          <w:rFonts w:ascii="Tahoma" w:hAnsi="Tahoma" w:cs="Tahoma"/>
          <w:color w:val="333333"/>
        </w:rPr>
        <w:t xml:space="preserve">, criminal </w:t>
      </w:r>
      <w:r w:rsidR="006E32B8">
        <w:rPr>
          <w:rStyle w:val="hps"/>
          <w:rFonts w:ascii="Tahoma" w:hAnsi="Tahoma" w:cs="Tahoma"/>
          <w:color w:val="333333"/>
        </w:rPr>
        <w:t>offenses</w:t>
      </w:r>
      <w:r w:rsidR="006E32B8">
        <w:rPr>
          <w:rFonts w:ascii="Tahoma" w:hAnsi="Tahoma" w:cs="Tahoma"/>
          <w:color w:val="333333"/>
        </w:rPr>
        <w:t xml:space="preserve"> </w:t>
      </w:r>
      <w:r w:rsidR="006E32B8">
        <w:rPr>
          <w:rStyle w:val="hps"/>
          <w:rFonts w:ascii="Tahoma" w:hAnsi="Tahoma" w:cs="Tahoma"/>
          <w:color w:val="333333"/>
        </w:rPr>
        <w:t>against</w:t>
      </w:r>
      <w:r w:rsidR="006E32B8">
        <w:rPr>
          <w:rFonts w:ascii="Tahoma" w:hAnsi="Tahoma" w:cs="Tahoma"/>
          <w:color w:val="333333"/>
        </w:rPr>
        <w:t xml:space="preserve"> </w:t>
      </w:r>
      <w:r w:rsidR="006E32B8">
        <w:rPr>
          <w:rStyle w:val="hps"/>
          <w:rFonts w:ascii="Tahoma" w:hAnsi="Tahoma" w:cs="Tahoma"/>
          <w:color w:val="333333"/>
        </w:rPr>
        <w:t>official duty,</w:t>
      </w:r>
      <w:r w:rsidR="006E32B8">
        <w:rPr>
          <w:rFonts w:ascii="Tahoma" w:hAnsi="Tahoma" w:cs="Tahoma"/>
          <w:color w:val="333333"/>
        </w:rPr>
        <w:t xml:space="preserve"> </w:t>
      </w:r>
      <w:r w:rsidR="006E32B8">
        <w:rPr>
          <w:rStyle w:val="hps"/>
          <w:rFonts w:ascii="Tahoma" w:hAnsi="Tahoma" w:cs="Tahoma"/>
          <w:color w:val="333333"/>
        </w:rPr>
        <w:t>as</w:t>
      </w:r>
      <w:r w:rsidR="006E32B8">
        <w:rPr>
          <w:rFonts w:ascii="Tahoma" w:hAnsi="Tahoma" w:cs="Tahoma"/>
          <w:color w:val="333333"/>
        </w:rPr>
        <w:t xml:space="preserve"> </w:t>
      </w:r>
      <w:r w:rsidR="006E32B8">
        <w:rPr>
          <w:rStyle w:val="hps"/>
          <w:rFonts w:ascii="Tahoma" w:hAnsi="Tahoma" w:cs="Tahoma"/>
          <w:color w:val="333333"/>
        </w:rPr>
        <w:t>well</w:t>
      </w:r>
      <w:r w:rsidR="006E32B8">
        <w:rPr>
          <w:rFonts w:ascii="Tahoma" w:hAnsi="Tahoma" w:cs="Tahoma"/>
          <w:color w:val="333333"/>
        </w:rPr>
        <w:t xml:space="preserve"> </w:t>
      </w:r>
      <w:r w:rsidR="006E32B8">
        <w:rPr>
          <w:rStyle w:val="hps"/>
          <w:rFonts w:ascii="Tahoma" w:hAnsi="Tahoma" w:cs="Tahoma"/>
          <w:color w:val="333333"/>
        </w:rPr>
        <w:t>as</w:t>
      </w:r>
      <w:r w:rsidR="006E32B8">
        <w:rPr>
          <w:rFonts w:ascii="Tahoma" w:hAnsi="Tahoma" w:cs="Tahoma"/>
          <w:color w:val="333333"/>
        </w:rPr>
        <w:t xml:space="preserve"> </w:t>
      </w:r>
      <w:r w:rsidR="006E32B8">
        <w:rPr>
          <w:rStyle w:val="hps"/>
          <w:rFonts w:ascii="Tahoma" w:hAnsi="Tahoma" w:cs="Tahoma"/>
          <w:color w:val="333333"/>
        </w:rPr>
        <w:t>crimes of</w:t>
      </w:r>
      <w:r w:rsidR="006E32B8">
        <w:rPr>
          <w:rFonts w:ascii="Tahoma" w:hAnsi="Tahoma" w:cs="Tahoma"/>
          <w:color w:val="333333"/>
        </w:rPr>
        <w:t xml:space="preserve"> </w:t>
      </w:r>
      <w:r w:rsidR="006E32B8">
        <w:rPr>
          <w:rStyle w:val="hps"/>
          <w:rFonts w:ascii="Tahoma" w:hAnsi="Tahoma" w:cs="Tahoma"/>
          <w:color w:val="333333"/>
        </w:rPr>
        <w:t>forging</w:t>
      </w:r>
      <w:r w:rsidR="006E32B8">
        <w:rPr>
          <w:rFonts w:ascii="Tahoma" w:hAnsi="Tahoma" w:cs="Tahoma"/>
          <w:color w:val="333333"/>
        </w:rPr>
        <w:t xml:space="preserve"> </w:t>
      </w:r>
      <w:r w:rsidR="006E32B8">
        <w:rPr>
          <w:rStyle w:val="hps"/>
          <w:rFonts w:ascii="Tahoma" w:hAnsi="Tahoma" w:cs="Tahoma"/>
          <w:color w:val="333333"/>
        </w:rPr>
        <w:t>document,</w:t>
      </w:r>
      <w:r w:rsidR="006E32B8">
        <w:rPr>
          <w:rFonts w:ascii="Tahoma" w:hAnsi="Tahoma" w:cs="Tahoma"/>
          <w:color w:val="333333"/>
        </w:rPr>
        <w:t xml:space="preserve"> </w:t>
      </w:r>
      <w:r w:rsidR="006E32B8">
        <w:rPr>
          <w:rStyle w:val="hps"/>
          <w:rFonts w:ascii="Tahoma" w:hAnsi="Tahoma" w:cs="Tahoma"/>
          <w:color w:val="333333"/>
        </w:rPr>
        <w:t>specific</w:t>
      </w:r>
      <w:r w:rsidR="006E32B8">
        <w:rPr>
          <w:rFonts w:ascii="Tahoma" w:hAnsi="Tahoma" w:cs="Tahoma"/>
          <w:color w:val="333333"/>
        </w:rPr>
        <w:t xml:space="preserve"> </w:t>
      </w:r>
      <w:r w:rsidR="006E32B8">
        <w:rPr>
          <w:rStyle w:val="hps"/>
          <w:rFonts w:ascii="Tahoma" w:hAnsi="Tahoma" w:cs="Tahoma"/>
          <w:color w:val="333333"/>
        </w:rPr>
        <w:t>cases</w:t>
      </w:r>
      <w:r w:rsidR="006E32B8">
        <w:rPr>
          <w:rFonts w:ascii="Tahoma" w:hAnsi="Tahoma" w:cs="Tahoma"/>
          <w:color w:val="333333"/>
        </w:rPr>
        <w:t xml:space="preserve"> </w:t>
      </w:r>
      <w:r w:rsidR="006E32B8">
        <w:rPr>
          <w:rStyle w:val="hps"/>
          <w:rFonts w:ascii="Tahoma" w:hAnsi="Tahoma" w:cs="Tahoma"/>
          <w:color w:val="333333"/>
        </w:rPr>
        <w:t>of</w:t>
      </w:r>
      <w:r w:rsidR="006E32B8">
        <w:rPr>
          <w:rFonts w:ascii="Tahoma" w:hAnsi="Tahoma" w:cs="Tahoma"/>
          <w:color w:val="333333"/>
        </w:rPr>
        <w:t xml:space="preserve"> </w:t>
      </w:r>
      <w:r w:rsidR="006E32B8">
        <w:rPr>
          <w:rStyle w:val="hps"/>
          <w:rFonts w:ascii="Tahoma" w:hAnsi="Tahoma" w:cs="Tahoma"/>
          <w:color w:val="333333"/>
        </w:rPr>
        <w:t>forging</w:t>
      </w:r>
      <w:r w:rsidR="006E32B8">
        <w:rPr>
          <w:rFonts w:ascii="Tahoma" w:hAnsi="Tahoma" w:cs="Tahoma"/>
          <w:color w:val="333333"/>
        </w:rPr>
        <w:t xml:space="preserve"> </w:t>
      </w:r>
      <w:r w:rsidR="006E32B8">
        <w:rPr>
          <w:rStyle w:val="hps"/>
          <w:rFonts w:ascii="Tahoma" w:hAnsi="Tahoma" w:cs="Tahoma"/>
          <w:color w:val="333333"/>
        </w:rPr>
        <w:t>documents</w:t>
      </w:r>
      <w:r w:rsidR="006E32B8">
        <w:rPr>
          <w:rFonts w:ascii="Tahoma" w:hAnsi="Tahoma" w:cs="Tahoma"/>
          <w:color w:val="333333"/>
        </w:rPr>
        <w:t xml:space="preserve">, computer </w:t>
      </w:r>
      <w:r w:rsidR="006E32B8">
        <w:rPr>
          <w:rStyle w:val="hps"/>
          <w:rFonts w:ascii="Tahoma" w:hAnsi="Tahoma" w:cs="Tahoma"/>
          <w:color w:val="333333"/>
        </w:rPr>
        <w:t>forgery,</w:t>
      </w:r>
      <w:r w:rsidR="006E32B8">
        <w:rPr>
          <w:rFonts w:ascii="Tahoma" w:hAnsi="Tahoma" w:cs="Tahoma"/>
          <w:color w:val="333333"/>
        </w:rPr>
        <w:t xml:space="preserve"> </w:t>
      </w:r>
      <w:r w:rsidR="006E32B8">
        <w:rPr>
          <w:rStyle w:val="hps"/>
          <w:rFonts w:ascii="Tahoma" w:hAnsi="Tahoma" w:cs="Tahoma"/>
          <w:color w:val="333333"/>
        </w:rPr>
        <w:t>using</w:t>
      </w:r>
      <w:r w:rsidR="006E32B8">
        <w:rPr>
          <w:rFonts w:ascii="Tahoma" w:hAnsi="Tahoma" w:cs="Tahoma"/>
          <w:color w:val="333333"/>
        </w:rPr>
        <w:t xml:space="preserve"> </w:t>
      </w:r>
      <w:r w:rsidR="006E32B8">
        <w:rPr>
          <w:rStyle w:val="hps"/>
          <w:rFonts w:ascii="Tahoma" w:hAnsi="Tahoma" w:cs="Tahoma"/>
          <w:color w:val="333333"/>
        </w:rPr>
        <w:t>a document with</w:t>
      </w:r>
      <w:r w:rsidR="006E32B8">
        <w:rPr>
          <w:rFonts w:ascii="Tahoma" w:hAnsi="Tahoma" w:cs="Tahoma"/>
          <w:color w:val="333333"/>
        </w:rPr>
        <w:t xml:space="preserve"> </w:t>
      </w:r>
      <w:r w:rsidR="006E32B8">
        <w:rPr>
          <w:rStyle w:val="hps"/>
          <w:rFonts w:ascii="Tahoma" w:hAnsi="Tahoma" w:cs="Tahoma"/>
          <w:color w:val="333333"/>
        </w:rPr>
        <w:t>untrue</w:t>
      </w:r>
      <w:r w:rsidR="006E32B8">
        <w:rPr>
          <w:rFonts w:ascii="Tahoma" w:hAnsi="Tahoma" w:cs="Tahoma"/>
          <w:color w:val="333333"/>
        </w:rPr>
        <w:t xml:space="preserve"> </w:t>
      </w:r>
      <w:r w:rsidR="006E32B8">
        <w:rPr>
          <w:rStyle w:val="hps"/>
          <w:rFonts w:ascii="Tahoma" w:hAnsi="Tahoma" w:cs="Tahoma"/>
          <w:color w:val="333333"/>
        </w:rPr>
        <w:t>content</w:t>
      </w:r>
      <w:r w:rsidR="006E32B8">
        <w:rPr>
          <w:rFonts w:ascii="Tahoma" w:hAnsi="Tahoma" w:cs="Tahoma"/>
          <w:color w:val="333333"/>
        </w:rPr>
        <w:t xml:space="preserve"> </w:t>
      </w:r>
      <w:r w:rsidR="006E32B8">
        <w:rPr>
          <w:rStyle w:val="hps"/>
          <w:rFonts w:ascii="Tahoma" w:hAnsi="Tahoma" w:cs="Tahoma"/>
          <w:color w:val="333333"/>
        </w:rPr>
        <w:t>and</w:t>
      </w:r>
      <w:r w:rsidR="006E32B8">
        <w:rPr>
          <w:rFonts w:ascii="Tahoma" w:hAnsi="Tahoma" w:cs="Tahoma"/>
          <w:color w:val="333333"/>
        </w:rPr>
        <w:t xml:space="preserve"> </w:t>
      </w:r>
      <w:r w:rsidR="006E32B8">
        <w:rPr>
          <w:rStyle w:val="hps"/>
          <w:rFonts w:ascii="Tahoma" w:hAnsi="Tahoma" w:cs="Tahoma"/>
          <w:color w:val="333333"/>
        </w:rPr>
        <w:t xml:space="preserve">pettifoggery of the Criminal </w:t>
      </w:r>
      <w:r w:rsidR="006E32B8">
        <w:rPr>
          <w:rFonts w:ascii="Tahoma" w:hAnsi="Tahoma" w:cs="Tahoma"/>
          <w:color w:val="333333"/>
        </w:rPr>
        <w:t>Code</w:t>
      </w:r>
      <w:r w:rsidR="006E32B8">
        <w:rPr>
          <w:rStyle w:val="FontStyle13"/>
          <w:rFonts w:ascii="Tahoma" w:hAnsi="Tahoma" w:cs="Tahoma"/>
          <w:lang w:val="mk-MK"/>
        </w:rPr>
        <w:t>;</w:t>
      </w:r>
    </w:p>
    <w:p w:rsidR="00ED0A95" w:rsidRPr="001F12E0" w:rsidRDefault="0097471D" w:rsidP="00DF7F11">
      <w:pPr>
        <w:numPr>
          <w:ilvl w:val="0"/>
          <w:numId w:val="49"/>
        </w:numPr>
        <w:tabs>
          <w:tab w:val="left" w:pos="720"/>
          <w:tab w:val="left" w:pos="1440"/>
        </w:tabs>
        <w:ind w:right="335"/>
        <w:jc w:val="both"/>
        <w:rPr>
          <w:rFonts w:ascii="Tahoma" w:eastAsia="Times New Roman" w:hAnsi="Tahoma" w:cs="Tahoma"/>
        </w:rPr>
      </w:pPr>
      <w:r w:rsidRPr="0097471D">
        <w:rPr>
          <w:rFonts w:ascii="Tahoma" w:eastAsia="Times New Roman" w:hAnsi="Tahoma" w:cs="Tahoma"/>
        </w:rPr>
        <w:t>person sentenced to imprisonment for crime in the area of banking and finance,</w:t>
      </w:r>
      <w:r w:rsidR="00E778BE">
        <w:rPr>
          <w:rStyle w:val="FootnoteReference"/>
          <w:rFonts w:ascii="Tahoma" w:eastAsia="Times New Roman" w:hAnsi="Tahoma" w:cs="Tahoma"/>
        </w:rPr>
        <w:footnoteReference w:id="4"/>
      </w:r>
    </w:p>
    <w:p w:rsidR="00ED0A95" w:rsidRPr="001F12E0" w:rsidRDefault="00663617" w:rsidP="00DF7F11">
      <w:pPr>
        <w:numPr>
          <w:ilvl w:val="0"/>
          <w:numId w:val="49"/>
        </w:numPr>
        <w:tabs>
          <w:tab w:val="left" w:pos="720"/>
          <w:tab w:val="left" w:pos="1440"/>
        </w:tabs>
        <w:ind w:right="335"/>
        <w:jc w:val="both"/>
        <w:rPr>
          <w:rFonts w:ascii="Tahoma" w:eastAsia="Times New Roman" w:hAnsi="Tahoma" w:cs="Tahoma"/>
        </w:rPr>
      </w:pPr>
      <w:r w:rsidRPr="00663617">
        <w:rPr>
          <w:rFonts w:ascii="Tahoma" w:eastAsia="Times New Roman" w:hAnsi="Tahoma" w:cs="Tahoma"/>
        </w:rPr>
        <w:t xml:space="preserve">person who was imposed a security measure </w:t>
      </w:r>
      <w:r w:rsidR="0016248F">
        <w:rPr>
          <w:rFonts w:ascii="Tahoma" w:eastAsia="Times New Roman" w:hAnsi="Tahoma" w:cs="Tahoma"/>
        </w:rPr>
        <w:t xml:space="preserve">or </w:t>
      </w:r>
      <w:r w:rsidRPr="00663617">
        <w:rPr>
          <w:rFonts w:ascii="Tahoma" w:eastAsia="Times New Roman" w:hAnsi="Tahoma" w:cs="Tahoma"/>
        </w:rPr>
        <w:t xml:space="preserve">ban on performing a profession, </w:t>
      </w:r>
      <w:r w:rsidR="0097471D" w:rsidRPr="0097471D">
        <w:rPr>
          <w:rFonts w:ascii="Tahoma" w:eastAsia="Times New Roman" w:hAnsi="Tahoma" w:cs="Tahoma"/>
        </w:rPr>
        <w:t>activity or duty,</w:t>
      </w:r>
    </w:p>
    <w:p w:rsidR="00ED0A95" w:rsidRPr="001F12E0" w:rsidRDefault="0097471D" w:rsidP="00DF7F11">
      <w:pPr>
        <w:numPr>
          <w:ilvl w:val="0"/>
          <w:numId w:val="49"/>
        </w:numPr>
        <w:tabs>
          <w:tab w:val="left" w:pos="720"/>
          <w:tab w:val="left" w:pos="1440"/>
        </w:tabs>
        <w:ind w:right="335"/>
        <w:jc w:val="both"/>
        <w:rPr>
          <w:rFonts w:ascii="Tahoma" w:eastAsia="Times New Roman" w:hAnsi="Tahoma" w:cs="Tahoma"/>
        </w:rPr>
      </w:pPr>
      <w:r w:rsidRPr="0097471D">
        <w:rPr>
          <w:rFonts w:ascii="Tahoma" w:eastAsia="Times New Roman" w:hAnsi="Tahoma" w:cs="Tahoma"/>
        </w:rPr>
        <w:t>person without reputation, thus compromising the safe and sound bank operations,</w:t>
      </w:r>
    </w:p>
    <w:p w:rsidR="00ED0A95" w:rsidRPr="001F12E0" w:rsidRDefault="0097471D" w:rsidP="00DF7F11">
      <w:pPr>
        <w:numPr>
          <w:ilvl w:val="0"/>
          <w:numId w:val="49"/>
        </w:numPr>
        <w:tabs>
          <w:tab w:val="left" w:pos="720"/>
          <w:tab w:val="left" w:pos="1440"/>
        </w:tabs>
        <w:ind w:right="335"/>
        <w:jc w:val="both"/>
        <w:rPr>
          <w:rFonts w:ascii="Tahoma" w:eastAsia="Times New Roman" w:hAnsi="Tahoma" w:cs="Tahoma"/>
        </w:rPr>
      </w:pPr>
      <w:r w:rsidRPr="0097471D">
        <w:rPr>
          <w:rFonts w:ascii="Tahoma" w:eastAsia="Times New Roman" w:hAnsi="Tahoma" w:cs="Tahoma"/>
        </w:rPr>
        <w:t>person who fails to comply with the provisions of this</w:t>
      </w:r>
      <w:r w:rsidR="0015651A">
        <w:rPr>
          <w:rFonts w:ascii="Tahoma" w:eastAsia="Times New Roman" w:hAnsi="Tahoma" w:cs="Tahoma"/>
        </w:rPr>
        <w:t xml:space="preserve"> law</w:t>
      </w:r>
      <w:r w:rsidRPr="0097471D">
        <w:rPr>
          <w:rFonts w:ascii="Tahoma" w:eastAsia="Times New Roman" w:hAnsi="Tahoma" w:cs="Tahoma"/>
        </w:rPr>
        <w:t xml:space="preserve"> and the regulations adopted on the basis of this</w:t>
      </w:r>
      <w:r w:rsidR="0015651A">
        <w:rPr>
          <w:rFonts w:ascii="Tahoma" w:eastAsia="Times New Roman" w:hAnsi="Tahoma" w:cs="Tahoma"/>
        </w:rPr>
        <w:t xml:space="preserve"> law</w:t>
      </w:r>
      <w:r w:rsidRPr="0097471D">
        <w:rPr>
          <w:rFonts w:ascii="Tahoma" w:eastAsia="Times New Roman" w:hAnsi="Tahoma" w:cs="Tahoma"/>
        </w:rPr>
        <w:t xml:space="preserve"> and/or failed or has failed to implement and/or acted or has been acting contrary to the measures stated by the Governor, that compromised or have been compromising the safety and soundness of the bank,</w:t>
      </w:r>
    </w:p>
    <w:p w:rsidR="00B9613F" w:rsidRDefault="0097471D">
      <w:pPr>
        <w:numPr>
          <w:ilvl w:val="0"/>
          <w:numId w:val="49"/>
        </w:numPr>
        <w:tabs>
          <w:tab w:val="left" w:pos="720"/>
          <w:tab w:val="left" w:pos="1440"/>
        </w:tabs>
        <w:ind w:right="281"/>
        <w:jc w:val="both"/>
        <w:rPr>
          <w:rFonts w:ascii="Tahoma" w:eastAsia="Times New Roman" w:hAnsi="Tahoma" w:cs="Tahoma"/>
        </w:rPr>
      </w:pPr>
      <w:r w:rsidRPr="0097471D">
        <w:rPr>
          <w:rFonts w:ascii="Tahoma" w:eastAsia="Times New Roman" w:hAnsi="Tahoma" w:cs="Tahoma"/>
        </w:rPr>
        <w:t>member of</w:t>
      </w:r>
      <w:r w:rsidR="00416738">
        <w:rPr>
          <w:rFonts w:ascii="Tahoma" w:eastAsia="Times New Roman" w:hAnsi="Tahoma" w:cs="Tahoma"/>
        </w:rPr>
        <w:t xml:space="preserve"> Supervisory Board</w:t>
      </w:r>
      <w:r w:rsidRPr="0097471D">
        <w:rPr>
          <w:rFonts w:ascii="Tahoma" w:eastAsia="Times New Roman" w:hAnsi="Tahoma" w:cs="Tahoma"/>
        </w:rPr>
        <w:t xml:space="preserve">, Risk Management Committee, Auditing Committee and </w:t>
      </w:r>
      <w:r w:rsidR="00416738">
        <w:rPr>
          <w:rFonts w:ascii="Tahoma" w:eastAsia="Times New Roman" w:hAnsi="Tahoma" w:cs="Tahoma"/>
        </w:rPr>
        <w:t>Management Board</w:t>
      </w:r>
      <w:r w:rsidRPr="0097471D">
        <w:rPr>
          <w:rFonts w:ascii="Tahoma" w:eastAsia="Times New Roman" w:hAnsi="Tahoma" w:cs="Tahoma"/>
        </w:rPr>
        <w:t xml:space="preserve"> of another bank, or employee in another bank, or </w:t>
      </w:r>
    </w:p>
    <w:p w:rsidR="00ED0A95" w:rsidRPr="001F12E0" w:rsidRDefault="0097471D" w:rsidP="00DF7F11">
      <w:pPr>
        <w:numPr>
          <w:ilvl w:val="0"/>
          <w:numId w:val="49"/>
        </w:numPr>
        <w:tabs>
          <w:tab w:val="left" w:pos="720"/>
          <w:tab w:val="left" w:pos="1440"/>
        </w:tabs>
        <w:ind w:right="335"/>
        <w:jc w:val="both"/>
        <w:rPr>
          <w:rFonts w:ascii="Tahoma" w:eastAsia="Times New Roman" w:hAnsi="Tahoma" w:cs="Tahoma"/>
        </w:rPr>
      </w:pPr>
      <w:r w:rsidRPr="0097471D">
        <w:rPr>
          <w:rFonts w:ascii="Tahoma" w:eastAsia="Times New Roman" w:hAnsi="Tahoma" w:cs="Tahoma"/>
        </w:rPr>
        <w:t xml:space="preserve">person who performed function of a person with special rights and responsibilities in a bank or another legal entity in which administration has been initiated, or against which a bankruptcy or liquidation procedure have been initiated, unless unambiguously determined on the basis of the available documentation and data that the person was not involved in any action that led to the introduction of administration, a bankruptcy or liquidation procedure or performed such function immediately prior or after the occurrence of the reasons that led to the introduction of administration, initiation of a bankruptcy or implementation of a liquidation procedure. </w:t>
      </w:r>
    </w:p>
    <w:p w:rsidR="00ED0A95" w:rsidRPr="001F12E0" w:rsidRDefault="00ED0A95" w:rsidP="00CF7209">
      <w:pPr>
        <w:tabs>
          <w:tab w:val="left" w:pos="0"/>
        </w:tabs>
        <w:ind w:right="335"/>
        <w:jc w:val="both"/>
        <w:rPr>
          <w:rFonts w:ascii="Tahoma" w:eastAsia="Times New Roman" w:hAnsi="Tahoma" w:cs="Tahoma"/>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 xml:space="preserve">(3) Any person connected to a legal entity in which the bank has </w:t>
      </w:r>
      <w:r w:rsidR="00A14327" w:rsidRPr="0097471D">
        <w:rPr>
          <w:rFonts w:ascii="Tahoma" w:eastAsia="Times New Roman" w:hAnsi="Tahoma" w:cs="Tahoma"/>
        </w:rPr>
        <w:t>participation</w:t>
      </w:r>
      <w:r w:rsidRPr="0097471D">
        <w:rPr>
          <w:rFonts w:ascii="Tahoma" w:eastAsia="Times New Roman" w:hAnsi="Tahoma" w:cs="Tahoma"/>
        </w:rPr>
        <w:t xml:space="preserve"> may not be a member of a</w:t>
      </w:r>
      <w:r w:rsidR="00416738">
        <w:rPr>
          <w:rFonts w:ascii="Tahoma" w:eastAsia="Times New Roman" w:hAnsi="Tahoma" w:cs="Tahoma"/>
        </w:rPr>
        <w:t xml:space="preserve"> Supervisory Board</w:t>
      </w:r>
      <w:r w:rsidRPr="0097471D">
        <w:rPr>
          <w:rFonts w:ascii="Tahoma" w:eastAsia="Times New Roman" w:hAnsi="Tahoma" w:cs="Tahoma"/>
        </w:rPr>
        <w:t xml:space="preserve">, Risk Management Committee, Auditing Committee and </w:t>
      </w:r>
      <w:r w:rsidR="00416738">
        <w:rPr>
          <w:rFonts w:ascii="Tahoma" w:eastAsia="Times New Roman" w:hAnsi="Tahoma" w:cs="Tahoma"/>
        </w:rPr>
        <w:t>Management Board</w:t>
      </w:r>
      <w:r w:rsidRPr="0097471D">
        <w:rPr>
          <w:rFonts w:ascii="Tahoma" w:eastAsia="Times New Roman" w:hAnsi="Tahoma" w:cs="Tahoma"/>
        </w:rPr>
        <w:t xml:space="preserve"> of a bank.</w:t>
      </w:r>
    </w:p>
    <w:p w:rsidR="00B9613F" w:rsidRPr="00B939E0" w:rsidRDefault="0016248F" w:rsidP="00B939E0">
      <w:pPr>
        <w:jc w:val="both"/>
        <w:rPr>
          <w:rFonts w:ascii="Tahoma" w:hAnsi="Tahoma" w:cs="Tahoma"/>
        </w:rPr>
      </w:pPr>
      <w:r w:rsidRPr="00FF6CE2">
        <w:rPr>
          <w:rStyle w:val="FontStyle13"/>
          <w:rFonts w:ascii="Tahoma" w:hAnsi="Tahoma" w:cs="Tahoma"/>
          <w:lang w:val="mk-MK" w:eastAsia="mk-MK"/>
        </w:rPr>
        <w:t>(</w:t>
      </w:r>
      <w:r w:rsidRPr="00B939E0">
        <w:rPr>
          <w:rFonts w:ascii="Tahoma" w:hAnsi="Tahoma" w:cs="Tahoma"/>
        </w:rPr>
        <w:t xml:space="preserve">4) </w:t>
      </w:r>
      <w:r w:rsidR="001D59B5" w:rsidRPr="00B939E0">
        <w:rPr>
          <w:rFonts w:ascii="Tahoma" w:hAnsi="Tahoma" w:cs="Tahoma"/>
        </w:rPr>
        <w:t>By way of derogation from</w:t>
      </w:r>
      <w:r w:rsidRPr="00B939E0">
        <w:rPr>
          <w:rFonts w:ascii="Tahoma" w:hAnsi="Tahoma" w:cs="Tahoma"/>
        </w:rPr>
        <w:t xml:space="preserve"> paragraphs (2), item 7 </w:t>
      </w:r>
      <w:r w:rsidR="00C423AA" w:rsidRPr="00B939E0">
        <w:rPr>
          <w:rFonts w:ascii="Tahoma" w:hAnsi="Tahoma" w:cs="Tahoma"/>
        </w:rPr>
        <w:t xml:space="preserve">and </w:t>
      </w:r>
      <w:r w:rsidRPr="00B939E0">
        <w:rPr>
          <w:rFonts w:ascii="Tahoma" w:hAnsi="Tahoma" w:cs="Tahoma"/>
        </w:rPr>
        <w:t xml:space="preserve">(3) of this Article, any person who is a member of supervisory </w:t>
      </w:r>
      <w:r w:rsidR="001D59B5" w:rsidRPr="00B939E0">
        <w:rPr>
          <w:rFonts w:ascii="Tahoma" w:hAnsi="Tahoma" w:cs="Tahoma"/>
        </w:rPr>
        <w:t>body</w:t>
      </w:r>
      <w:r w:rsidRPr="00B939E0">
        <w:rPr>
          <w:rFonts w:ascii="Tahoma" w:hAnsi="Tahoma" w:cs="Tahoma"/>
        </w:rPr>
        <w:t xml:space="preserve"> </w:t>
      </w:r>
      <w:r w:rsidR="00C423AA" w:rsidRPr="00B939E0">
        <w:rPr>
          <w:rFonts w:ascii="Tahoma" w:hAnsi="Tahoma" w:cs="Tahoma"/>
        </w:rPr>
        <w:t xml:space="preserve">of </w:t>
      </w:r>
      <w:r w:rsidRPr="00B939E0">
        <w:rPr>
          <w:rFonts w:ascii="Tahoma" w:hAnsi="Tahoma" w:cs="Tahoma"/>
        </w:rPr>
        <w:t>subordinated entity</w:t>
      </w:r>
      <w:r w:rsidR="00C423AA" w:rsidRPr="00B939E0">
        <w:rPr>
          <w:rFonts w:ascii="Tahoma" w:hAnsi="Tahoma" w:cs="Tahoma"/>
        </w:rPr>
        <w:t xml:space="preserve"> of a bank</w:t>
      </w:r>
      <w:r w:rsidRPr="00B939E0">
        <w:rPr>
          <w:rFonts w:ascii="Tahoma" w:hAnsi="Tahoma" w:cs="Tahoma"/>
        </w:rPr>
        <w:t xml:space="preserve"> </w:t>
      </w:r>
      <w:r w:rsidR="00C423AA" w:rsidRPr="00B939E0">
        <w:rPr>
          <w:rFonts w:ascii="Tahoma" w:hAnsi="Tahoma" w:cs="Tahoma"/>
        </w:rPr>
        <w:t xml:space="preserve">may </w:t>
      </w:r>
      <w:r w:rsidRPr="00B939E0">
        <w:rPr>
          <w:rFonts w:ascii="Tahoma" w:hAnsi="Tahoma" w:cs="Tahoma"/>
        </w:rPr>
        <w:t xml:space="preserve">be a </w:t>
      </w:r>
      <w:r w:rsidR="00C423AA" w:rsidRPr="00B939E0">
        <w:rPr>
          <w:rFonts w:ascii="Tahoma" w:hAnsi="Tahoma" w:cs="Tahoma"/>
        </w:rPr>
        <w:t xml:space="preserve">member </w:t>
      </w:r>
      <w:r w:rsidR="001D59B5" w:rsidRPr="00B939E0">
        <w:rPr>
          <w:rFonts w:ascii="Tahoma" w:hAnsi="Tahoma" w:cs="Tahoma"/>
        </w:rPr>
        <w:t>of the Supervisory Board, the risk Management Board, the audit committee and the Management Board of the bank</w:t>
      </w:r>
      <w:r w:rsidR="00C423AA" w:rsidRPr="00B939E0">
        <w:rPr>
          <w:rFonts w:ascii="Tahoma" w:hAnsi="Tahoma" w:cs="Tahoma"/>
        </w:rPr>
        <w:t>.</w:t>
      </w:r>
    </w:p>
    <w:p w:rsidR="00822161" w:rsidRPr="00B939E0" w:rsidRDefault="00822161" w:rsidP="00B939E0">
      <w:pPr>
        <w:jc w:val="both"/>
        <w:rPr>
          <w:rFonts w:ascii="Tahoma" w:hAnsi="Tahoma" w:cs="Tahoma"/>
        </w:rPr>
      </w:pPr>
    </w:p>
    <w:p w:rsidR="00ED0A95" w:rsidRPr="00B939E0" w:rsidRDefault="0097471D" w:rsidP="00B939E0">
      <w:pPr>
        <w:jc w:val="center"/>
        <w:rPr>
          <w:rFonts w:ascii="Tahoma" w:hAnsi="Tahoma" w:cs="Tahoma"/>
          <w:b/>
        </w:rPr>
      </w:pPr>
      <w:r w:rsidRPr="00B939E0">
        <w:rPr>
          <w:rFonts w:ascii="Tahoma" w:hAnsi="Tahoma" w:cs="Tahoma"/>
          <w:b/>
        </w:rPr>
        <w:t>Article 84</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In case the persons with special rights and responsibilities determine that a decision of the bank bodies violates the</w:t>
      </w:r>
      <w:r w:rsidR="0015651A">
        <w:rPr>
          <w:rFonts w:ascii="Tahoma" w:eastAsia="Times New Roman" w:hAnsi="Tahoma" w:cs="Tahoma"/>
        </w:rPr>
        <w:t xml:space="preserve"> law</w:t>
      </w:r>
      <w:r w:rsidRPr="0097471D">
        <w:rPr>
          <w:rFonts w:ascii="Tahoma" w:eastAsia="Times New Roman" w:hAnsi="Tahoma" w:cs="Tahoma"/>
        </w:rPr>
        <w:t xml:space="preserve"> or other regulation adopted on a basis of a</w:t>
      </w:r>
      <w:r w:rsidR="0015651A">
        <w:rPr>
          <w:rFonts w:ascii="Tahoma" w:eastAsia="Times New Roman" w:hAnsi="Tahoma" w:cs="Tahoma"/>
        </w:rPr>
        <w:t xml:space="preserve"> law</w:t>
      </w:r>
      <w:r w:rsidRPr="0097471D">
        <w:rPr>
          <w:rFonts w:ascii="Tahoma" w:eastAsia="Times New Roman" w:hAnsi="Tahoma" w:cs="Tahoma"/>
        </w:rPr>
        <w:t xml:space="preserve">, or the contents of which is such that it can compromise the liquidity of the bank and its safety and soundness, they shall inform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National Bank in writing. </w:t>
      </w:r>
    </w:p>
    <w:p w:rsidR="00ED0A95" w:rsidRPr="001F12E0" w:rsidRDefault="00ED0A95" w:rsidP="00CF7209">
      <w:pPr>
        <w:jc w:val="both"/>
        <w:rPr>
          <w:rFonts w:ascii="Tahoma" w:eastAsia="Times New Roman" w:hAnsi="Tahoma" w:cs="Tahoma"/>
        </w:rPr>
      </w:pPr>
    </w:p>
    <w:p w:rsidR="00B939E0" w:rsidRDefault="00B939E0" w:rsidP="00CF7209">
      <w:pPr>
        <w:jc w:val="center"/>
        <w:rPr>
          <w:rFonts w:ascii="Tahoma" w:eastAsia="Times New Roman" w:hAnsi="Tahoma" w:cs="Tahoma"/>
          <w:b/>
        </w:rPr>
      </w:pPr>
    </w:p>
    <w:p w:rsidR="00B939E0" w:rsidRDefault="00B939E0"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lastRenderedPageBreak/>
        <w:t>Article 85</w:t>
      </w:r>
    </w:p>
    <w:p w:rsidR="00ED0A95" w:rsidRPr="001F12E0" w:rsidRDefault="00ED0A95" w:rsidP="00CF7209">
      <w:pPr>
        <w:jc w:val="center"/>
        <w:rPr>
          <w:rFonts w:ascii="Tahoma" w:eastAsia="Times New Roman" w:hAnsi="Tahoma" w:cs="Tahoma"/>
          <w:b/>
        </w:rPr>
      </w:pPr>
    </w:p>
    <w:p w:rsidR="00B9613F" w:rsidRPr="00B939E0" w:rsidRDefault="0097471D" w:rsidP="00B939E0">
      <w:pPr>
        <w:jc w:val="both"/>
        <w:rPr>
          <w:rFonts w:ascii="Tahoma" w:hAnsi="Tahoma" w:cs="Tahoma"/>
        </w:rPr>
      </w:pPr>
      <w:r w:rsidRPr="00B939E0">
        <w:rPr>
          <w:rFonts w:ascii="Tahoma" w:hAnsi="Tahoma" w:cs="Tahoma"/>
        </w:rPr>
        <w:t xml:space="preserve">The provisions of the Trade Company Law pertaining to </w:t>
      </w:r>
      <w:r w:rsidR="00A14327" w:rsidRPr="00B939E0">
        <w:rPr>
          <w:rFonts w:ascii="Tahoma" w:hAnsi="Tahoma" w:cs="Tahoma"/>
        </w:rPr>
        <w:t>procurator</w:t>
      </w:r>
      <w:r w:rsidRPr="00B939E0">
        <w:rPr>
          <w:rFonts w:ascii="Tahoma" w:hAnsi="Tahoma" w:cs="Tahoma"/>
        </w:rPr>
        <w:t xml:space="preserve"> authorized commercial </w:t>
      </w:r>
      <w:r w:rsidR="00663617" w:rsidRPr="00B939E0">
        <w:rPr>
          <w:rFonts w:ascii="Tahoma" w:hAnsi="Tahoma" w:cs="Tahoma"/>
        </w:rPr>
        <w:t>agent and salesperson and a procedure for approv</w:t>
      </w:r>
      <w:r w:rsidR="001D59B5" w:rsidRPr="00B939E0">
        <w:rPr>
          <w:rFonts w:ascii="Tahoma" w:hAnsi="Tahoma" w:cs="Tahoma"/>
        </w:rPr>
        <w:t>ing</w:t>
      </w:r>
      <w:r w:rsidR="00663617" w:rsidRPr="00B939E0">
        <w:rPr>
          <w:rFonts w:ascii="Tahoma" w:hAnsi="Tahoma" w:cs="Tahoma"/>
        </w:rPr>
        <w:t xml:space="preserve"> a deal with an interested party</w:t>
      </w:r>
      <w:r w:rsidRPr="00B939E0">
        <w:rPr>
          <w:rFonts w:ascii="Tahoma" w:hAnsi="Tahoma" w:cs="Tahoma"/>
        </w:rPr>
        <w:t xml:space="preserve"> shall not apply to the banks.</w:t>
      </w:r>
    </w:p>
    <w:p w:rsidR="00ED0A95" w:rsidRPr="00B939E0" w:rsidRDefault="00ED0A95" w:rsidP="00B939E0">
      <w:pPr>
        <w:jc w:val="both"/>
        <w:rPr>
          <w:rFonts w:ascii="Tahoma" w:hAnsi="Tahoma" w:cs="Tahoma"/>
        </w:rPr>
      </w:pPr>
    </w:p>
    <w:p w:rsidR="00ED0A95" w:rsidRPr="001F12E0" w:rsidRDefault="0097471D" w:rsidP="00CF7209">
      <w:pPr>
        <w:tabs>
          <w:tab w:val="left" w:pos="709"/>
        </w:tabs>
        <w:ind w:right="335" w:firstLine="720"/>
        <w:jc w:val="both"/>
        <w:rPr>
          <w:rFonts w:ascii="Tahoma" w:eastAsia="Times New Roman" w:hAnsi="Tahoma" w:cs="Tahoma"/>
          <w:b/>
        </w:rPr>
      </w:pPr>
      <w:r w:rsidRPr="0097471D">
        <w:rPr>
          <w:rFonts w:ascii="Tahoma" w:eastAsia="Times New Roman" w:hAnsi="Tahoma" w:cs="Tahoma"/>
          <w:b/>
        </w:rPr>
        <w:t>1. Bank's General Meeting of Shareholders</w:t>
      </w:r>
    </w:p>
    <w:p w:rsidR="00ED0A95" w:rsidRPr="001F12E0" w:rsidRDefault="00ED0A95" w:rsidP="00CF7209">
      <w:pPr>
        <w:tabs>
          <w:tab w:val="left" w:pos="709"/>
        </w:tabs>
        <w:ind w:right="335" w:firstLine="720"/>
        <w:jc w:val="both"/>
        <w:rPr>
          <w:rFonts w:ascii="Tahoma" w:eastAsia="Times New Roman" w:hAnsi="Tahoma" w:cs="Tahoma"/>
          <w:b/>
        </w:rPr>
      </w:pPr>
    </w:p>
    <w:p w:rsidR="00ED0A95" w:rsidRPr="001F12E0" w:rsidRDefault="0097471D" w:rsidP="00CF7209">
      <w:pPr>
        <w:pStyle w:val="Heading1"/>
        <w:tabs>
          <w:tab w:val="left" w:pos="0"/>
        </w:tabs>
        <w:ind w:left="0" w:right="335"/>
        <w:jc w:val="center"/>
        <w:rPr>
          <w:rFonts w:ascii="Tahoma" w:eastAsia="Times New Roman" w:hAnsi="Tahoma" w:cs="Tahoma"/>
          <w:bCs/>
          <w:kern w:val="1"/>
          <w:sz w:val="24"/>
          <w:szCs w:val="24"/>
        </w:rPr>
      </w:pPr>
      <w:r w:rsidRPr="0097471D">
        <w:rPr>
          <w:rFonts w:ascii="Tahoma" w:eastAsia="Times New Roman" w:hAnsi="Tahoma" w:cs="Tahoma"/>
          <w:bCs/>
          <w:i w:val="0"/>
          <w:kern w:val="1"/>
          <w:sz w:val="24"/>
          <w:szCs w:val="24"/>
          <w:u w:val="none"/>
        </w:rPr>
        <w:t>Article 86</w:t>
      </w:r>
    </w:p>
    <w:p w:rsidR="00ED0A95" w:rsidRPr="001F12E0" w:rsidRDefault="00ED0A95" w:rsidP="00CF7209">
      <w:pPr>
        <w:tabs>
          <w:tab w:val="left" w:pos="0"/>
        </w:tabs>
        <w:ind w:right="335"/>
        <w:jc w:val="center"/>
        <w:rPr>
          <w:rFonts w:ascii="Tahoma" w:eastAsia="Times New Roman" w:hAnsi="Tahoma" w:cs="Tahoma"/>
          <w:b/>
          <w:bCs/>
          <w:kern w:val="1"/>
        </w:rPr>
      </w:pPr>
    </w:p>
    <w:p w:rsidR="00ED0A95" w:rsidRPr="001F12E0" w:rsidRDefault="0097471D" w:rsidP="00CF7209">
      <w:pPr>
        <w:pStyle w:val="Heading1"/>
        <w:tabs>
          <w:tab w:val="clear" w:pos="0"/>
          <w:tab w:val="left" w:pos="-15"/>
        </w:tabs>
        <w:ind w:left="-15" w:right="335"/>
        <w:rPr>
          <w:rFonts w:ascii="Tahoma" w:eastAsia="Times New Roman" w:hAnsi="Tahoma" w:cs="Tahoma"/>
          <w:b w:val="0"/>
          <w:bCs/>
          <w:i w:val="0"/>
          <w:kern w:val="1"/>
          <w:sz w:val="24"/>
          <w:szCs w:val="24"/>
          <w:u w:val="none"/>
        </w:rPr>
      </w:pPr>
      <w:r w:rsidRPr="0097471D">
        <w:rPr>
          <w:rFonts w:ascii="Tahoma" w:eastAsia="Times New Roman" w:hAnsi="Tahoma" w:cs="Tahoma"/>
          <w:b w:val="0"/>
          <w:bCs/>
          <w:i w:val="0"/>
          <w:kern w:val="1"/>
          <w:sz w:val="24"/>
          <w:szCs w:val="24"/>
          <w:u w:val="none"/>
        </w:rPr>
        <w:t xml:space="preserve">(1) </w:t>
      </w:r>
      <w:r w:rsidRPr="0097471D">
        <w:rPr>
          <w:rFonts w:ascii="Tahoma" w:eastAsia="Times New Roman" w:hAnsi="Tahoma" w:cs="Tahoma"/>
          <w:b w:val="0"/>
          <w:bCs/>
          <w:i w:val="0"/>
          <w:kern w:val="1"/>
          <w:sz w:val="24"/>
          <w:szCs w:val="24"/>
          <w:u w:val="none"/>
        </w:rPr>
        <w:tab/>
        <w:t>The bank's General Meeting of Shareholders shall perform the following activities:</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adopts the Statute and the amendments to the bank Statute, </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adopts the bank's business policy and development plan,</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adopts the bank's financial plan,</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reviews and adopts the annual report on the bank's operations, including the written opinion thereon, prepared by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discusses the annual report on the operations of the Internal Audit Department including the written opinion thereon, prepared by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discusses the report on the Audit Committee operations,</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discusses and adopts the report of the auditing company and the written opinion  thereon prepared by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adopts the  annual account and the financial statements of the bank,</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decides on the use and allocation of the profit, or loss coverage,</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decides on new issue of shares of the bank,</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decides on status changes and cessation of the bank's operations,</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appoints and dismisses the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Auditing Committee,</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elects auditing company,</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adopts the list of net debtors, and</w:t>
      </w:r>
    </w:p>
    <w:p w:rsidR="00ED0A95" w:rsidRPr="001F12E0" w:rsidRDefault="0097471D" w:rsidP="00DF7F11">
      <w:pPr>
        <w:numPr>
          <w:ilvl w:val="0"/>
          <w:numId w:val="50"/>
        </w:numPr>
        <w:tabs>
          <w:tab w:val="left" w:pos="720"/>
          <w:tab w:val="left" w:pos="1080"/>
        </w:tabs>
        <w:ind w:right="335"/>
        <w:jc w:val="both"/>
        <w:rPr>
          <w:rFonts w:ascii="Tahoma" w:eastAsia="Times New Roman" w:hAnsi="Tahoma" w:cs="Tahoma"/>
        </w:rPr>
      </w:pPr>
      <w:r w:rsidRPr="0097471D">
        <w:rPr>
          <w:rFonts w:ascii="Tahoma" w:eastAsia="Times New Roman" w:hAnsi="Tahoma" w:cs="Tahoma"/>
        </w:rPr>
        <w:t>decides on other issues of relevance to the operations of the bank specified by the bank Statute.</w:t>
      </w:r>
    </w:p>
    <w:p w:rsidR="00ED0A95" w:rsidRPr="001F12E0" w:rsidRDefault="00ED0A95" w:rsidP="00CF7209">
      <w:pPr>
        <w:ind w:right="335"/>
        <w:jc w:val="both"/>
        <w:rPr>
          <w:rFonts w:ascii="Tahoma" w:eastAsia="Times New Roman" w:hAnsi="Tahoma" w:cs="Tahoma"/>
        </w:rPr>
      </w:pPr>
    </w:p>
    <w:p w:rsidR="00ED0A95" w:rsidRPr="001F12E0" w:rsidRDefault="0097471D" w:rsidP="00CF7209">
      <w:pPr>
        <w:tabs>
          <w:tab w:val="left" w:pos="720"/>
        </w:tabs>
        <w:ind w:right="335"/>
        <w:jc w:val="both"/>
        <w:rPr>
          <w:rFonts w:ascii="Tahoma" w:eastAsia="Times New Roman" w:hAnsi="Tahoma" w:cs="Tahoma"/>
        </w:rPr>
      </w:pPr>
      <w:r w:rsidRPr="0097471D">
        <w:rPr>
          <w:rFonts w:ascii="Tahoma" w:eastAsia="Times New Roman" w:hAnsi="Tahoma" w:cs="Tahoma"/>
        </w:rPr>
        <w:t>(2) The bank's General Meeting of Shareholders may not appoint a member of the bank's</w:t>
      </w:r>
      <w:r w:rsidR="00416738">
        <w:rPr>
          <w:rFonts w:ascii="Tahoma" w:eastAsia="Times New Roman" w:hAnsi="Tahoma" w:cs="Tahoma"/>
        </w:rPr>
        <w:t xml:space="preserve"> Supervisory Board</w:t>
      </w:r>
      <w:r w:rsidRPr="0097471D">
        <w:rPr>
          <w:rFonts w:ascii="Tahoma" w:eastAsia="Times New Roman" w:hAnsi="Tahoma" w:cs="Tahoma"/>
        </w:rPr>
        <w:t xml:space="preserve"> without prior approval of the Governor.</w:t>
      </w:r>
    </w:p>
    <w:p w:rsidR="00ED0A95" w:rsidRPr="001F12E0" w:rsidRDefault="00ED0A95" w:rsidP="00CF7209">
      <w:pPr>
        <w:ind w:right="335" w:firstLine="720"/>
        <w:jc w:val="both"/>
        <w:rPr>
          <w:rFonts w:ascii="Tahoma" w:eastAsia="Times New Roman" w:hAnsi="Tahoma" w:cs="Tahoma"/>
        </w:rPr>
      </w:pPr>
    </w:p>
    <w:p w:rsidR="00ED0A95" w:rsidRPr="001F12E0" w:rsidRDefault="0097471D" w:rsidP="00CF7209">
      <w:pPr>
        <w:tabs>
          <w:tab w:val="left" w:pos="709"/>
        </w:tabs>
        <w:ind w:right="335" w:firstLine="720"/>
        <w:jc w:val="center"/>
        <w:rPr>
          <w:rFonts w:ascii="Tahoma" w:eastAsia="Times New Roman" w:hAnsi="Tahoma" w:cs="Tahoma"/>
        </w:rPr>
      </w:pPr>
      <w:r w:rsidRPr="0097471D">
        <w:rPr>
          <w:rFonts w:ascii="Tahoma" w:eastAsia="Times New Roman" w:hAnsi="Tahoma" w:cs="Tahoma"/>
          <w:b/>
        </w:rPr>
        <w:t>Article 87</w:t>
      </w:r>
    </w:p>
    <w:p w:rsidR="00ED0A95" w:rsidRPr="001F12E0" w:rsidRDefault="00ED0A95" w:rsidP="00CF7209">
      <w:pPr>
        <w:tabs>
          <w:tab w:val="left" w:pos="709"/>
        </w:tabs>
        <w:ind w:right="335" w:firstLine="720"/>
        <w:jc w:val="center"/>
        <w:rPr>
          <w:rFonts w:ascii="Tahoma" w:eastAsia="Times New Roman" w:hAnsi="Tahoma" w:cs="Tahoma"/>
        </w:rPr>
      </w:pPr>
    </w:p>
    <w:p w:rsidR="00ED0A95" w:rsidRPr="001F12E0" w:rsidRDefault="0097471D" w:rsidP="00CF7209">
      <w:pPr>
        <w:pStyle w:val="BodyTextIndent"/>
        <w:widowControl/>
        <w:tabs>
          <w:tab w:val="clear" w:pos="709"/>
          <w:tab w:val="left" w:pos="1065"/>
        </w:tabs>
        <w:suppressAutoHyphens w:val="0"/>
        <w:ind w:firstLine="0"/>
        <w:rPr>
          <w:rFonts w:ascii="Tahoma" w:hAnsi="Tahoma" w:cs="Tahoma"/>
          <w:sz w:val="24"/>
          <w:szCs w:val="24"/>
        </w:rPr>
      </w:pPr>
      <w:r w:rsidRPr="0097471D">
        <w:rPr>
          <w:rFonts w:ascii="Tahoma" w:hAnsi="Tahoma" w:cs="Tahoma"/>
          <w:sz w:val="24"/>
          <w:szCs w:val="24"/>
        </w:rPr>
        <w:t xml:space="preserve">(1) The General Meeting of Shareholders of a bank shall be convened at least once a year. </w:t>
      </w:r>
    </w:p>
    <w:p w:rsidR="00ED0A95" w:rsidRPr="001F12E0" w:rsidRDefault="00ED0A95" w:rsidP="00CF7209">
      <w:pPr>
        <w:pStyle w:val="BodyTextIndent"/>
        <w:tabs>
          <w:tab w:val="clear" w:pos="709"/>
          <w:tab w:val="left" w:pos="720"/>
        </w:tabs>
        <w:ind w:left="720" w:right="0" w:hanging="360"/>
        <w:rPr>
          <w:rFonts w:ascii="Tahoma" w:hAnsi="Tahoma" w:cs="Tahoma"/>
          <w:sz w:val="24"/>
          <w:szCs w:val="24"/>
        </w:rPr>
      </w:pPr>
    </w:p>
    <w:p w:rsidR="00ED0A95" w:rsidRPr="001F12E0" w:rsidRDefault="0097471D" w:rsidP="00CF7209">
      <w:pPr>
        <w:pStyle w:val="BodyTextIndent"/>
        <w:widowControl/>
        <w:tabs>
          <w:tab w:val="clear" w:pos="709"/>
          <w:tab w:val="left" w:pos="1065"/>
        </w:tabs>
        <w:suppressAutoHyphens w:val="0"/>
        <w:ind w:firstLine="0"/>
        <w:rPr>
          <w:rFonts w:ascii="Tahoma" w:hAnsi="Tahoma" w:cs="Tahoma"/>
          <w:sz w:val="24"/>
          <w:szCs w:val="24"/>
        </w:rPr>
      </w:pPr>
      <w:r w:rsidRPr="0097471D">
        <w:rPr>
          <w:rFonts w:ascii="Tahoma" w:hAnsi="Tahoma" w:cs="Tahoma"/>
          <w:sz w:val="24"/>
          <w:szCs w:val="24"/>
        </w:rPr>
        <w:t xml:space="preserve">(2) The annual General Meeting of Shareholders of a bank shall be held before the expiration of six months of the calendar year for the previous year. </w:t>
      </w:r>
    </w:p>
    <w:p w:rsidR="00ED0A95" w:rsidRPr="001F12E0" w:rsidRDefault="00ED0A95" w:rsidP="00CF7209">
      <w:pPr>
        <w:pStyle w:val="BodyTextIndent"/>
        <w:tabs>
          <w:tab w:val="clear" w:pos="709"/>
          <w:tab w:val="left" w:pos="720"/>
        </w:tabs>
        <w:ind w:left="720" w:right="0" w:hanging="360"/>
        <w:rPr>
          <w:rFonts w:ascii="Tahoma" w:hAnsi="Tahoma" w:cs="Tahoma"/>
          <w:sz w:val="24"/>
          <w:szCs w:val="24"/>
        </w:rPr>
      </w:pPr>
    </w:p>
    <w:p w:rsidR="00ED0A95" w:rsidRPr="001F12E0" w:rsidRDefault="0097471D" w:rsidP="00CF7209">
      <w:pPr>
        <w:pStyle w:val="BodyTextIndent"/>
        <w:widowControl/>
        <w:tabs>
          <w:tab w:val="clear" w:pos="709"/>
          <w:tab w:val="left" w:pos="1065"/>
        </w:tabs>
        <w:suppressAutoHyphens w:val="0"/>
        <w:ind w:firstLine="0"/>
        <w:rPr>
          <w:rFonts w:ascii="Tahoma" w:hAnsi="Tahoma" w:cs="Tahoma"/>
          <w:sz w:val="24"/>
          <w:szCs w:val="24"/>
        </w:rPr>
      </w:pPr>
      <w:r w:rsidRPr="0097471D">
        <w:rPr>
          <w:rFonts w:ascii="Tahoma" w:hAnsi="Tahoma" w:cs="Tahoma"/>
          <w:sz w:val="24"/>
          <w:szCs w:val="24"/>
        </w:rPr>
        <w:t xml:space="preserve">(3) As an exception to </w:t>
      </w:r>
      <w:r w:rsidR="003061D0">
        <w:rPr>
          <w:rFonts w:ascii="Tahoma" w:hAnsi="Tahoma" w:cs="Tahoma"/>
          <w:sz w:val="24"/>
          <w:szCs w:val="24"/>
        </w:rPr>
        <w:t>paragraph (2)</w:t>
      </w:r>
      <w:r w:rsidRPr="0097471D">
        <w:rPr>
          <w:rFonts w:ascii="Tahoma" w:hAnsi="Tahoma" w:cs="Tahoma"/>
          <w:sz w:val="24"/>
          <w:szCs w:val="24"/>
        </w:rPr>
        <w:t xml:space="preserve"> of this Article and in instances under Article 108 </w:t>
      </w:r>
      <w:r w:rsidR="003061D0">
        <w:rPr>
          <w:rFonts w:ascii="Tahoma" w:hAnsi="Tahoma" w:cs="Tahoma"/>
          <w:sz w:val="24"/>
          <w:szCs w:val="24"/>
        </w:rPr>
        <w:t>paragraph (4)</w:t>
      </w:r>
      <w:r w:rsidRPr="0097471D">
        <w:rPr>
          <w:rFonts w:ascii="Tahoma" w:hAnsi="Tahoma" w:cs="Tahoma"/>
          <w:sz w:val="24"/>
          <w:szCs w:val="24"/>
        </w:rPr>
        <w:t xml:space="preserve"> of this</w:t>
      </w:r>
      <w:r w:rsidR="0015651A">
        <w:rPr>
          <w:rFonts w:ascii="Tahoma" w:hAnsi="Tahoma" w:cs="Tahoma"/>
          <w:sz w:val="24"/>
          <w:szCs w:val="24"/>
        </w:rPr>
        <w:t xml:space="preserve"> law</w:t>
      </w:r>
      <w:r w:rsidRPr="0097471D">
        <w:rPr>
          <w:rFonts w:ascii="Tahoma" w:hAnsi="Tahoma" w:cs="Tahoma"/>
          <w:sz w:val="24"/>
          <w:szCs w:val="24"/>
        </w:rPr>
        <w:t>, the bank's annual General Meeting of Shareholders for the previous year may be held before the expiration of the nine months of the calendar year.</w:t>
      </w:r>
    </w:p>
    <w:p w:rsidR="00ED0A95" w:rsidRPr="001F12E0" w:rsidRDefault="00ED0A95" w:rsidP="00CF7209">
      <w:pPr>
        <w:pStyle w:val="BodyTextIndent"/>
        <w:tabs>
          <w:tab w:val="clear" w:pos="709"/>
          <w:tab w:val="left" w:pos="720"/>
        </w:tabs>
        <w:ind w:left="720" w:right="0" w:hanging="360"/>
        <w:rPr>
          <w:rFonts w:ascii="Tahoma" w:hAnsi="Tahoma" w:cs="Tahoma"/>
          <w:sz w:val="24"/>
          <w:szCs w:val="24"/>
        </w:rPr>
      </w:pPr>
    </w:p>
    <w:p w:rsidR="00ED0A95" w:rsidRPr="001F12E0" w:rsidRDefault="0097471D" w:rsidP="00CF7209">
      <w:pPr>
        <w:pStyle w:val="BodyTextIndent"/>
        <w:widowControl/>
        <w:tabs>
          <w:tab w:val="clear" w:pos="709"/>
          <w:tab w:val="left" w:pos="1065"/>
        </w:tabs>
        <w:suppressAutoHyphens w:val="0"/>
        <w:ind w:firstLine="0"/>
        <w:rPr>
          <w:rFonts w:ascii="Tahoma" w:hAnsi="Tahoma" w:cs="Tahoma"/>
          <w:sz w:val="24"/>
          <w:szCs w:val="24"/>
        </w:rPr>
      </w:pPr>
      <w:r w:rsidRPr="0097471D">
        <w:rPr>
          <w:rFonts w:ascii="Tahoma" w:hAnsi="Tahoma" w:cs="Tahoma"/>
          <w:sz w:val="24"/>
          <w:szCs w:val="24"/>
        </w:rPr>
        <w:lastRenderedPageBreak/>
        <w:t xml:space="preserve">(4) The bank shall submit the report on the held General Meeting of Shareholders to the National Bank, including the </w:t>
      </w:r>
      <w:r w:rsidR="00A14327" w:rsidRPr="0097471D">
        <w:rPr>
          <w:rFonts w:ascii="Tahoma" w:hAnsi="Tahoma" w:cs="Tahoma"/>
          <w:sz w:val="24"/>
          <w:szCs w:val="24"/>
        </w:rPr>
        <w:t>work papers</w:t>
      </w:r>
      <w:r w:rsidRPr="0097471D">
        <w:rPr>
          <w:rFonts w:ascii="Tahoma" w:hAnsi="Tahoma" w:cs="Tahoma"/>
          <w:sz w:val="24"/>
          <w:szCs w:val="24"/>
        </w:rPr>
        <w:t xml:space="preserve"> and the adopted decisions within 15 days after the General Meeting of Shareholders. </w:t>
      </w:r>
    </w:p>
    <w:p w:rsidR="00ED0A95" w:rsidRPr="001F12E0" w:rsidRDefault="00ED0A95" w:rsidP="00CF7209">
      <w:pPr>
        <w:pStyle w:val="BodyTextIndent"/>
        <w:tabs>
          <w:tab w:val="clear" w:pos="709"/>
          <w:tab w:val="left" w:pos="720"/>
        </w:tabs>
        <w:ind w:left="720" w:right="0" w:hanging="360"/>
        <w:rPr>
          <w:rFonts w:ascii="Tahoma" w:hAnsi="Tahoma" w:cs="Tahoma"/>
          <w:sz w:val="24"/>
          <w:szCs w:val="24"/>
        </w:rPr>
      </w:pPr>
    </w:p>
    <w:p w:rsidR="00ED0A95" w:rsidRPr="001F12E0" w:rsidRDefault="0097471D" w:rsidP="00CF7209">
      <w:pPr>
        <w:pStyle w:val="BodyTextIndent"/>
        <w:widowControl/>
        <w:tabs>
          <w:tab w:val="clear" w:pos="709"/>
          <w:tab w:val="left" w:pos="1065"/>
        </w:tabs>
        <w:suppressAutoHyphens w:val="0"/>
        <w:ind w:firstLine="0"/>
        <w:rPr>
          <w:rFonts w:ascii="Tahoma" w:hAnsi="Tahoma" w:cs="Tahoma"/>
          <w:sz w:val="24"/>
          <w:szCs w:val="24"/>
        </w:rPr>
      </w:pPr>
      <w:r w:rsidRPr="0097471D">
        <w:rPr>
          <w:rFonts w:ascii="Tahoma" w:hAnsi="Tahoma" w:cs="Tahoma"/>
          <w:sz w:val="24"/>
          <w:szCs w:val="24"/>
        </w:rPr>
        <w:t xml:space="preserve">(5) In addition to the persons referred to in the Trade Company Law, the National Bank may also press charges for determining annulment of a decision adopted by the General Meeting of Shareholders of a bank. </w:t>
      </w:r>
    </w:p>
    <w:p w:rsidR="00ED0A95" w:rsidRPr="001F12E0" w:rsidRDefault="00ED0A95" w:rsidP="00CF7209">
      <w:pPr>
        <w:tabs>
          <w:tab w:val="left" w:pos="709"/>
        </w:tabs>
        <w:ind w:right="335" w:firstLine="720"/>
        <w:jc w:val="both"/>
        <w:rPr>
          <w:rFonts w:ascii="Tahoma" w:eastAsia="Times New Roman" w:hAnsi="Tahoma" w:cs="Tahoma"/>
        </w:rPr>
      </w:pPr>
    </w:p>
    <w:p w:rsidR="00ED0A95" w:rsidRPr="001F12E0" w:rsidRDefault="00ED0A95" w:rsidP="00CF7209">
      <w:pPr>
        <w:tabs>
          <w:tab w:val="left" w:pos="709"/>
        </w:tabs>
        <w:ind w:right="335" w:firstLine="720"/>
        <w:jc w:val="both"/>
        <w:rPr>
          <w:rFonts w:ascii="Tahoma" w:eastAsia="Times New Roman" w:hAnsi="Tahoma" w:cs="Tahoma"/>
        </w:rPr>
      </w:pPr>
    </w:p>
    <w:p w:rsidR="00ED0A95" w:rsidRPr="001F12E0" w:rsidRDefault="0097471D" w:rsidP="00CF7209">
      <w:pPr>
        <w:tabs>
          <w:tab w:val="left" w:pos="709"/>
        </w:tabs>
        <w:ind w:right="335" w:firstLine="720"/>
        <w:jc w:val="both"/>
        <w:rPr>
          <w:rFonts w:ascii="Tahoma" w:eastAsia="Times New Roman" w:hAnsi="Tahoma" w:cs="Tahoma"/>
          <w:b/>
        </w:rPr>
      </w:pPr>
      <w:r w:rsidRPr="0097471D">
        <w:rPr>
          <w:rFonts w:ascii="Tahoma" w:eastAsia="Times New Roman" w:hAnsi="Tahoma" w:cs="Tahoma"/>
          <w:b/>
        </w:rPr>
        <w:t>2.</w:t>
      </w:r>
      <w:r w:rsidR="00416738">
        <w:rPr>
          <w:rFonts w:ascii="Tahoma" w:eastAsia="Times New Roman" w:hAnsi="Tahoma" w:cs="Tahoma"/>
          <w:b/>
        </w:rPr>
        <w:t xml:space="preserve"> Supervisory Board</w:t>
      </w:r>
    </w:p>
    <w:p w:rsidR="00ED0A95" w:rsidRPr="001F12E0" w:rsidRDefault="0097471D" w:rsidP="00CF7209">
      <w:pPr>
        <w:pStyle w:val="Heading1"/>
        <w:tabs>
          <w:tab w:val="left" w:pos="0"/>
        </w:tabs>
        <w:ind w:left="0" w:right="335"/>
        <w:jc w:val="center"/>
        <w:rPr>
          <w:rFonts w:ascii="Tahoma" w:eastAsia="Times New Roman" w:hAnsi="Tahoma" w:cs="Tahoma"/>
          <w:sz w:val="24"/>
          <w:szCs w:val="24"/>
        </w:rPr>
      </w:pPr>
      <w:r w:rsidRPr="0097471D">
        <w:rPr>
          <w:rFonts w:ascii="Tahoma" w:eastAsia="Times New Roman" w:hAnsi="Tahoma" w:cs="Tahoma"/>
          <w:bCs/>
          <w:i w:val="0"/>
          <w:kern w:val="1"/>
          <w:sz w:val="24"/>
          <w:szCs w:val="24"/>
          <w:u w:val="none"/>
        </w:rPr>
        <w:t>Article 88</w:t>
      </w:r>
    </w:p>
    <w:p w:rsidR="00ED0A95" w:rsidRPr="001F12E0" w:rsidRDefault="00ED0A95" w:rsidP="00CF7209">
      <w:pPr>
        <w:rPr>
          <w:rFonts w:ascii="Tahoma" w:eastAsia="Times New Roman" w:hAnsi="Tahoma" w:cs="Tahoma"/>
        </w:rPr>
      </w:pPr>
    </w:p>
    <w:p w:rsidR="00ED0A95" w:rsidRPr="001F12E0" w:rsidRDefault="0097471D" w:rsidP="00CF7209">
      <w:pPr>
        <w:pStyle w:val="BodyTextIndent2"/>
        <w:widowControl/>
        <w:tabs>
          <w:tab w:val="left" w:pos="1065"/>
        </w:tabs>
        <w:suppressAutoHyphens w:val="0"/>
        <w:ind w:right="335" w:firstLine="0"/>
        <w:rPr>
          <w:rFonts w:ascii="Tahoma" w:hAnsi="Tahoma" w:cs="Tahoma"/>
        </w:rPr>
      </w:pPr>
      <w:r w:rsidRPr="0097471D">
        <w:rPr>
          <w:rFonts w:ascii="Tahoma" w:hAnsi="Tahoma" w:cs="Tahoma"/>
        </w:rPr>
        <w:t xml:space="preserve">(1) </w:t>
      </w:r>
      <w:r w:rsidR="000B0508">
        <w:rPr>
          <w:rFonts w:ascii="Tahoma" w:hAnsi="Tahoma" w:cs="Tahoma"/>
        </w:rPr>
        <w:t>The</w:t>
      </w:r>
      <w:r w:rsidR="00416738">
        <w:rPr>
          <w:rFonts w:ascii="Tahoma" w:hAnsi="Tahoma" w:cs="Tahoma"/>
        </w:rPr>
        <w:t xml:space="preserve"> Supervisory Board</w:t>
      </w:r>
      <w:r w:rsidRPr="0097471D">
        <w:rPr>
          <w:rFonts w:ascii="Tahoma" w:hAnsi="Tahoma" w:cs="Tahoma"/>
        </w:rPr>
        <w:t xml:space="preserve"> of a bank shall consist of at least </w:t>
      </w:r>
      <w:r w:rsidR="00A14327" w:rsidRPr="0097471D">
        <w:rPr>
          <w:rFonts w:ascii="Tahoma" w:hAnsi="Tahoma" w:cs="Tahoma"/>
        </w:rPr>
        <w:t>five</w:t>
      </w:r>
      <w:r w:rsidRPr="0097471D">
        <w:rPr>
          <w:rFonts w:ascii="Tahoma" w:hAnsi="Tahoma" w:cs="Tahoma"/>
        </w:rPr>
        <w:t xml:space="preserve"> and maximum of </w:t>
      </w:r>
      <w:r w:rsidR="00A14327" w:rsidRPr="0097471D">
        <w:rPr>
          <w:rFonts w:ascii="Tahoma" w:hAnsi="Tahoma" w:cs="Tahoma"/>
        </w:rPr>
        <w:t>nine</w:t>
      </w:r>
      <w:r w:rsidRPr="0097471D">
        <w:rPr>
          <w:rFonts w:ascii="Tahoma" w:hAnsi="Tahoma" w:cs="Tahoma"/>
        </w:rPr>
        <w:t xml:space="preserve"> members.</w:t>
      </w:r>
    </w:p>
    <w:p w:rsidR="00ED0A95" w:rsidRPr="001F12E0" w:rsidRDefault="00ED0A95" w:rsidP="00CF7209">
      <w:pPr>
        <w:pStyle w:val="BodyTextIndent2"/>
        <w:tabs>
          <w:tab w:val="left" w:pos="720"/>
        </w:tabs>
        <w:ind w:left="720" w:hanging="360"/>
        <w:rPr>
          <w:rFonts w:ascii="Tahoma" w:hAnsi="Tahoma" w:cs="Tahoma"/>
        </w:rPr>
      </w:pPr>
    </w:p>
    <w:p w:rsidR="00ED0A95" w:rsidRPr="001F12E0" w:rsidRDefault="0097471D" w:rsidP="00CF7209">
      <w:pPr>
        <w:pStyle w:val="BodyTextIndent2"/>
        <w:widowControl/>
        <w:tabs>
          <w:tab w:val="left" w:pos="1065"/>
        </w:tabs>
        <w:suppressAutoHyphens w:val="0"/>
        <w:ind w:right="335" w:firstLine="0"/>
        <w:rPr>
          <w:rFonts w:ascii="Tahoma" w:hAnsi="Tahoma" w:cs="Tahoma"/>
        </w:rPr>
      </w:pPr>
      <w:r w:rsidRPr="0097471D">
        <w:rPr>
          <w:rFonts w:ascii="Tahoma" w:hAnsi="Tahoma" w:cs="Tahoma"/>
        </w:rPr>
        <w:t>(2) Besides the person under Article 83 of this</w:t>
      </w:r>
      <w:r w:rsidR="0015651A">
        <w:rPr>
          <w:rFonts w:ascii="Tahoma" w:hAnsi="Tahoma" w:cs="Tahoma"/>
        </w:rPr>
        <w:t xml:space="preserve"> law</w:t>
      </w:r>
      <w:r w:rsidRPr="0097471D">
        <w:rPr>
          <w:rFonts w:ascii="Tahoma" w:hAnsi="Tahoma" w:cs="Tahoma"/>
        </w:rPr>
        <w:t xml:space="preserve">, a member of </w:t>
      </w:r>
      <w:r w:rsidR="000B0508">
        <w:rPr>
          <w:rFonts w:ascii="Tahoma" w:hAnsi="Tahoma" w:cs="Tahoma"/>
        </w:rPr>
        <w:t>a</w:t>
      </w:r>
      <w:r w:rsidR="00416738">
        <w:rPr>
          <w:rFonts w:ascii="Tahoma" w:hAnsi="Tahoma" w:cs="Tahoma"/>
        </w:rPr>
        <w:t xml:space="preserve"> Supervisory Board</w:t>
      </w:r>
      <w:r w:rsidRPr="0097471D">
        <w:rPr>
          <w:rFonts w:ascii="Tahoma" w:hAnsi="Tahoma" w:cs="Tahoma"/>
        </w:rPr>
        <w:t xml:space="preserve"> in a bank may not be an employee of the bank and net debtors of the bank. At least one fourth of bank's</w:t>
      </w:r>
      <w:r w:rsidR="00416738">
        <w:rPr>
          <w:rFonts w:ascii="Tahoma" w:hAnsi="Tahoma" w:cs="Tahoma"/>
        </w:rPr>
        <w:t xml:space="preserve"> Supervisory Board</w:t>
      </w:r>
      <w:r w:rsidRPr="0097471D">
        <w:rPr>
          <w:rFonts w:ascii="Tahoma" w:hAnsi="Tahoma" w:cs="Tahoma"/>
        </w:rPr>
        <w:t xml:space="preserve"> members shall be independent members. </w:t>
      </w:r>
    </w:p>
    <w:p w:rsidR="00ED0A95" w:rsidRPr="001F12E0" w:rsidRDefault="00ED0A95" w:rsidP="00CF7209">
      <w:pPr>
        <w:tabs>
          <w:tab w:val="left" w:pos="720"/>
        </w:tabs>
        <w:ind w:left="720" w:right="335" w:hanging="360"/>
        <w:jc w:val="both"/>
        <w:rPr>
          <w:rFonts w:ascii="Tahoma" w:eastAsia="Times New Roman" w:hAnsi="Tahoma" w:cs="Tahoma"/>
        </w:rPr>
      </w:pPr>
    </w:p>
    <w:p w:rsidR="00ED0A95" w:rsidRPr="001F12E0" w:rsidRDefault="0097471D" w:rsidP="00CF7209">
      <w:pPr>
        <w:tabs>
          <w:tab w:val="left" w:pos="1065"/>
        </w:tabs>
        <w:ind w:right="335"/>
        <w:jc w:val="both"/>
        <w:rPr>
          <w:rFonts w:ascii="Tahoma" w:eastAsia="Times New Roman" w:hAnsi="Tahoma" w:cs="Tahoma"/>
        </w:rPr>
      </w:pPr>
      <w:r w:rsidRPr="0097471D">
        <w:rPr>
          <w:rFonts w:ascii="Tahoma" w:eastAsia="Times New Roman" w:hAnsi="Tahoma" w:cs="Tahoma"/>
        </w:rPr>
        <w:t xml:space="preserve">(3) The term of office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members shall be four years.</w:t>
      </w:r>
    </w:p>
    <w:p w:rsidR="00ED0A95" w:rsidRPr="001F12E0" w:rsidRDefault="00ED0A95" w:rsidP="00CF7209">
      <w:pPr>
        <w:tabs>
          <w:tab w:val="left" w:pos="720"/>
        </w:tabs>
        <w:ind w:left="720" w:right="335" w:hanging="360"/>
        <w:jc w:val="both"/>
        <w:rPr>
          <w:rFonts w:ascii="Tahoma" w:eastAsia="Times New Roman" w:hAnsi="Tahoma" w:cs="Tahoma"/>
        </w:rPr>
      </w:pPr>
    </w:p>
    <w:p w:rsidR="00ED0A95" w:rsidRPr="001F12E0" w:rsidRDefault="0097471D" w:rsidP="00CF7209">
      <w:pPr>
        <w:tabs>
          <w:tab w:val="left" w:pos="1065"/>
        </w:tabs>
        <w:ind w:right="335"/>
        <w:jc w:val="both"/>
        <w:rPr>
          <w:rFonts w:ascii="Tahoma" w:eastAsia="Times New Roman" w:hAnsi="Tahoma" w:cs="Tahoma"/>
        </w:rPr>
      </w:pPr>
      <w:r w:rsidRPr="0097471D">
        <w:rPr>
          <w:rFonts w:ascii="Tahoma" w:eastAsia="Times New Roman" w:hAnsi="Tahoma" w:cs="Tahoma"/>
        </w:rPr>
        <w:t xml:space="preserve">(4)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members shall elect a President from amongst their ranks.</w:t>
      </w:r>
    </w:p>
    <w:p w:rsidR="00ED0A95" w:rsidRPr="001F12E0" w:rsidRDefault="00ED0A95" w:rsidP="00CF7209">
      <w:pPr>
        <w:tabs>
          <w:tab w:val="left" w:pos="720"/>
        </w:tabs>
        <w:ind w:left="720" w:right="335" w:hanging="360"/>
        <w:jc w:val="both"/>
        <w:rPr>
          <w:rFonts w:ascii="Tahoma" w:eastAsia="Times New Roman" w:hAnsi="Tahoma" w:cs="Tahoma"/>
        </w:rPr>
      </w:pPr>
    </w:p>
    <w:p w:rsidR="00ED0A95" w:rsidRPr="001F12E0" w:rsidRDefault="0097471D" w:rsidP="00CF7209">
      <w:pPr>
        <w:tabs>
          <w:tab w:val="left" w:pos="1065"/>
        </w:tabs>
        <w:ind w:right="335"/>
        <w:jc w:val="both"/>
        <w:rPr>
          <w:rFonts w:ascii="Tahoma" w:eastAsia="Times New Roman" w:hAnsi="Tahoma" w:cs="Tahoma"/>
        </w:rPr>
      </w:pPr>
      <w:r w:rsidRPr="0097471D">
        <w:rPr>
          <w:rFonts w:ascii="Tahoma" w:eastAsia="Times New Roman" w:hAnsi="Tahoma" w:cs="Tahoma"/>
        </w:rPr>
        <w:t xml:space="preserve">(5)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shall meet at least once a month.</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center"/>
        <w:rPr>
          <w:rFonts w:ascii="Tahoma" w:eastAsia="Times New Roman" w:hAnsi="Tahoma" w:cs="Tahoma"/>
          <w:b/>
        </w:rPr>
      </w:pPr>
      <w:r w:rsidRPr="0097471D">
        <w:rPr>
          <w:rFonts w:ascii="Tahoma" w:eastAsia="Times New Roman" w:hAnsi="Tahoma" w:cs="Tahoma"/>
          <w:b/>
        </w:rPr>
        <w:t>Article 89</w:t>
      </w:r>
    </w:p>
    <w:p w:rsidR="00ED0A95" w:rsidRPr="001F12E0" w:rsidRDefault="00ED0A95" w:rsidP="00CF7209">
      <w:pPr>
        <w:tabs>
          <w:tab w:val="left" w:pos="709"/>
        </w:tabs>
        <w:ind w:right="335"/>
        <w:jc w:val="center"/>
        <w:rPr>
          <w:rFonts w:ascii="Tahoma" w:eastAsia="Times New Roman" w:hAnsi="Tahoma" w:cs="Tahoma"/>
          <w:b/>
        </w:rPr>
      </w:pPr>
    </w:p>
    <w:p w:rsidR="00ED0A95" w:rsidRPr="001F12E0" w:rsidRDefault="0097471D" w:rsidP="00CF7209">
      <w:pPr>
        <w:tabs>
          <w:tab w:val="left" w:pos="1065"/>
        </w:tabs>
        <w:ind w:right="26"/>
        <w:jc w:val="both"/>
        <w:rPr>
          <w:rFonts w:ascii="Tahoma" w:eastAsia="Times New Roman" w:hAnsi="Tahoma" w:cs="Tahoma"/>
        </w:rPr>
      </w:pPr>
      <w:r w:rsidRPr="0097471D">
        <w:rPr>
          <w:rFonts w:ascii="Tahoma" w:eastAsia="Times New Roman" w:hAnsi="Tahoma" w:cs="Tahoma"/>
        </w:rPr>
        <w:t xml:space="preserve">(1)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shall supervise the operations of the </w:t>
      </w:r>
      <w:r w:rsidR="00416738">
        <w:rPr>
          <w:rFonts w:ascii="Tahoma" w:eastAsia="Times New Roman" w:hAnsi="Tahoma" w:cs="Tahoma"/>
        </w:rPr>
        <w:t>Management Board</w:t>
      </w:r>
      <w:r w:rsidRPr="0097471D">
        <w:rPr>
          <w:rFonts w:ascii="Tahoma" w:eastAsia="Times New Roman" w:hAnsi="Tahoma" w:cs="Tahoma"/>
        </w:rPr>
        <w:t xml:space="preserve">, approve the policies for conducting financial activities and supervise their implementation. </w:t>
      </w:r>
    </w:p>
    <w:p w:rsidR="00ED0A95" w:rsidRPr="001F12E0" w:rsidRDefault="00ED0A95" w:rsidP="00CF7209">
      <w:pPr>
        <w:tabs>
          <w:tab w:val="left" w:pos="284"/>
          <w:tab w:val="left" w:pos="720"/>
        </w:tabs>
        <w:ind w:left="720" w:right="26" w:hanging="360"/>
        <w:jc w:val="both"/>
        <w:rPr>
          <w:rFonts w:ascii="Tahoma" w:eastAsia="Times New Roman" w:hAnsi="Tahoma" w:cs="Tahoma"/>
        </w:rPr>
      </w:pPr>
    </w:p>
    <w:p w:rsidR="00ED0A95" w:rsidRPr="001F12E0" w:rsidRDefault="0097471D" w:rsidP="00CF7209">
      <w:pPr>
        <w:tabs>
          <w:tab w:val="left" w:pos="1065"/>
        </w:tabs>
        <w:ind w:right="26"/>
        <w:jc w:val="both"/>
        <w:rPr>
          <w:rFonts w:ascii="Tahoma" w:eastAsia="Times New Roman" w:hAnsi="Tahoma" w:cs="Tahoma"/>
        </w:rPr>
      </w:pPr>
      <w:r w:rsidRPr="0097471D">
        <w:rPr>
          <w:rFonts w:ascii="Tahoma" w:eastAsia="Times New Roman" w:hAnsi="Tahoma" w:cs="Tahoma"/>
        </w:rPr>
        <w:t xml:space="preserve">(2)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shall be responsible for ensuring good practice and management and bank stability, as well as timely and accurate financial reporting to the National Bank.</w:t>
      </w:r>
    </w:p>
    <w:p w:rsidR="00ED0A95" w:rsidRPr="001F12E0" w:rsidRDefault="00ED0A95" w:rsidP="00CF7209">
      <w:pPr>
        <w:tabs>
          <w:tab w:val="left" w:pos="720"/>
        </w:tabs>
        <w:ind w:left="720" w:right="26" w:hanging="360"/>
        <w:jc w:val="both"/>
        <w:rPr>
          <w:rFonts w:ascii="Tahoma" w:eastAsia="Times New Roman" w:hAnsi="Tahoma" w:cs="Tahoma"/>
        </w:rPr>
      </w:pPr>
    </w:p>
    <w:p w:rsidR="00ED0A95" w:rsidRPr="001F12E0" w:rsidRDefault="0097471D" w:rsidP="00CF7209">
      <w:pPr>
        <w:tabs>
          <w:tab w:val="left" w:pos="1065"/>
        </w:tabs>
        <w:ind w:right="26"/>
        <w:jc w:val="both"/>
        <w:rPr>
          <w:rFonts w:ascii="Tahoma" w:eastAsia="Times New Roman" w:hAnsi="Tahoma" w:cs="Tahoma"/>
        </w:rPr>
      </w:pPr>
      <w:r w:rsidRPr="0097471D">
        <w:rPr>
          <w:rFonts w:ascii="Tahoma" w:eastAsia="Times New Roman" w:hAnsi="Tahoma" w:cs="Tahoma"/>
        </w:rPr>
        <w:t xml:space="preserve">(3)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shall also perform the following activities:</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bank's business policy and development plan,</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 xml:space="preserve">appoints and dismisses members of the bank's </w:t>
      </w:r>
      <w:r w:rsidR="00416738">
        <w:rPr>
          <w:rFonts w:ascii="Tahoma" w:eastAsia="Times New Roman" w:hAnsi="Tahoma" w:cs="Tahoma"/>
        </w:rPr>
        <w:t>Management Board</w:t>
      </w:r>
      <w:r w:rsidRPr="0097471D">
        <w:rPr>
          <w:rFonts w:ascii="Tahoma" w:eastAsia="Times New Roman" w:hAnsi="Tahoma" w:cs="Tahoma"/>
        </w:rPr>
        <w:t>,</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appoints and dismisses members of the Risk Management Committee,</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bank's financial plan,</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establishment and the organization of the internal control system,</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organizes the Internal Audit Department and appoints and dismisses the employees of this Department,</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annual plan of the Internal Audit Department,</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information security policy,</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bank's risk management policies,</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bank's plans and programs of activities, and general acts, other than acts adopted by the bank's General Meeting of Shareholders,</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 xml:space="preserve">discusses the reports on the activities of the bank's </w:t>
      </w:r>
      <w:r w:rsidR="00416738">
        <w:rPr>
          <w:rFonts w:ascii="Tahoma" w:eastAsia="Times New Roman" w:hAnsi="Tahoma" w:cs="Tahoma"/>
        </w:rPr>
        <w:t>Management Board</w:t>
      </w:r>
      <w:r w:rsidRPr="0097471D">
        <w:rPr>
          <w:rFonts w:ascii="Tahoma" w:eastAsia="Times New Roman" w:hAnsi="Tahoma" w:cs="Tahoma"/>
        </w:rPr>
        <w:t>,</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discusses the reports of the Risk Management Committee,</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discusses the reports of the Auditing Committee,</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lastRenderedPageBreak/>
        <w:t>discusses the reports of the Compliance Officer/Department,</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annual account and the financial statements of the bank,</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list of net debtors of the bank,</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exposure to individual entity exceeding 10% of the bank's own funds,</w:t>
      </w:r>
    </w:p>
    <w:p w:rsidR="00ED0A95" w:rsidRPr="00102E9D" w:rsidRDefault="0097471D" w:rsidP="00DF7F11">
      <w:pPr>
        <w:numPr>
          <w:ilvl w:val="0"/>
          <w:numId w:val="51"/>
        </w:numPr>
        <w:tabs>
          <w:tab w:val="left" w:pos="720"/>
          <w:tab w:val="left" w:pos="1071"/>
        </w:tabs>
        <w:ind w:right="26"/>
        <w:jc w:val="both"/>
        <w:rPr>
          <w:rFonts w:ascii="Tahoma" w:eastAsia="Times New Roman" w:hAnsi="Tahoma" w:cs="Tahoma"/>
        </w:rPr>
      </w:pPr>
      <w:r w:rsidRPr="00102E9D">
        <w:rPr>
          <w:rFonts w:ascii="Tahoma" w:eastAsia="Times New Roman" w:hAnsi="Tahoma" w:cs="Tahoma"/>
        </w:rPr>
        <w:t xml:space="preserve">approves the transactions with persons related to the bank exceeding Denar </w:t>
      </w:r>
      <w:r w:rsidR="00C423AA" w:rsidRPr="00102E9D">
        <w:rPr>
          <w:rFonts w:ascii="Tahoma" w:eastAsia="Times New Roman" w:hAnsi="Tahoma" w:cs="Tahoma"/>
        </w:rPr>
        <w:t>3</w:t>
      </w:r>
      <w:r w:rsidR="00102E9D" w:rsidRPr="00102E9D">
        <w:rPr>
          <w:rFonts w:ascii="Tahoma" w:eastAsia="Times New Roman" w:hAnsi="Tahoma" w:cs="Tahoma"/>
        </w:rPr>
        <w:t>,000,</w:t>
      </w:r>
      <w:r w:rsidR="006A4AC8" w:rsidRPr="00102E9D">
        <w:rPr>
          <w:rFonts w:ascii="Tahoma" w:eastAsia="Times New Roman" w:hAnsi="Tahoma" w:cs="Tahoma"/>
        </w:rPr>
        <w:t>000</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acquiring equity holdings and purchase of securities higher than 5% of the bank's own funds, other than purchase of securities issued by the National Bank and the Republic of Macedonia,</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proposal of the Auditing Committee for appointment of auditing company and is responsible for ensuring appropriate audit,</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internal audit policy and procedures, supervises the appropriateness of the procedures and the efficiency of the operations of the Internal Audit Department and reviews its reports,</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discusses the supervisory reports, other reports submitted by the National Bank, the Public Revenue Office and other competent bodies and proposes, i.e. undertakes measures and activities for addressing the identified shortcomings and weaknesses in the bank's operations,</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annual report on the bank's operations and submits written opinion thereon to the banks' General Meeting of Shareholders,</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discusses the report of the auditing company and submits written opinion thereon to the General Meeting of Shareholders,</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provides written opinion on the annual report of the Internal Audit Department to the General Meeting of Shareholders of the bank,</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bank's Code of Conduct, and</w:t>
      </w:r>
    </w:p>
    <w:p w:rsidR="00ED0A95" w:rsidRPr="001F12E0" w:rsidRDefault="0097471D" w:rsidP="00DF7F11">
      <w:pPr>
        <w:numPr>
          <w:ilvl w:val="0"/>
          <w:numId w:val="51"/>
        </w:numPr>
        <w:tabs>
          <w:tab w:val="left" w:pos="720"/>
          <w:tab w:val="left" w:pos="1071"/>
        </w:tabs>
        <w:ind w:right="26"/>
        <w:jc w:val="both"/>
        <w:rPr>
          <w:rFonts w:ascii="Tahoma" w:eastAsia="Times New Roman" w:hAnsi="Tahoma" w:cs="Tahoma"/>
        </w:rPr>
      </w:pPr>
      <w:r w:rsidRPr="0097471D">
        <w:rPr>
          <w:rFonts w:ascii="Tahoma" w:eastAsia="Times New Roman" w:hAnsi="Tahoma" w:cs="Tahoma"/>
        </w:rPr>
        <w:t>approves the Rules and Procedures for the operations of the Auditing Committee.</w:t>
      </w:r>
    </w:p>
    <w:p w:rsidR="00ED0A95" w:rsidRPr="001F12E0" w:rsidRDefault="00ED0A95" w:rsidP="00CF7209">
      <w:pPr>
        <w:tabs>
          <w:tab w:val="left" w:pos="1429"/>
        </w:tabs>
        <w:ind w:left="720" w:right="26"/>
        <w:jc w:val="both"/>
        <w:rPr>
          <w:rFonts w:ascii="Tahoma" w:eastAsia="Times New Roman" w:hAnsi="Tahoma" w:cs="Tahoma"/>
        </w:rPr>
      </w:pPr>
    </w:p>
    <w:p w:rsidR="00ED0A95" w:rsidRPr="001F12E0" w:rsidRDefault="0097471D" w:rsidP="00CF7209">
      <w:pPr>
        <w:tabs>
          <w:tab w:val="left" w:pos="1065"/>
        </w:tabs>
        <w:ind w:right="26"/>
        <w:jc w:val="both"/>
        <w:rPr>
          <w:rFonts w:ascii="Tahoma" w:eastAsia="Times New Roman" w:hAnsi="Tahoma" w:cs="Tahoma"/>
        </w:rPr>
      </w:pPr>
      <w:r w:rsidRPr="0097471D">
        <w:rPr>
          <w:rFonts w:ascii="Tahoma" w:eastAsia="Times New Roman" w:hAnsi="Tahoma" w:cs="Tahoma"/>
        </w:rPr>
        <w:t xml:space="preserve">(4)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shall make self-assessment of its operations from the aspect of the individual members and jointly at least once a year, and shall notify the General Meeting of Shareholders thereon.</w:t>
      </w:r>
    </w:p>
    <w:p w:rsidR="00ED0A95" w:rsidRPr="001F12E0" w:rsidRDefault="00ED0A95" w:rsidP="00CF7209">
      <w:pPr>
        <w:tabs>
          <w:tab w:val="left" w:pos="709"/>
        </w:tabs>
        <w:ind w:left="360" w:right="26"/>
        <w:jc w:val="both"/>
        <w:rPr>
          <w:rFonts w:ascii="Tahoma" w:eastAsia="Times New Roman" w:hAnsi="Tahoma" w:cs="Tahoma"/>
        </w:rPr>
      </w:pPr>
    </w:p>
    <w:p w:rsidR="00ED0A95" w:rsidRPr="001F12E0" w:rsidRDefault="0097471D" w:rsidP="00CF7209">
      <w:pPr>
        <w:tabs>
          <w:tab w:val="left" w:pos="1065"/>
        </w:tabs>
        <w:ind w:right="26"/>
        <w:jc w:val="both"/>
        <w:rPr>
          <w:rFonts w:ascii="Tahoma" w:eastAsia="Times New Roman" w:hAnsi="Tahoma" w:cs="Tahoma"/>
          <w:shd w:val="clear" w:color="auto" w:fill="99CCFF"/>
        </w:rPr>
      </w:pPr>
      <w:r w:rsidRPr="0097471D">
        <w:rPr>
          <w:rFonts w:ascii="Tahoma" w:eastAsia="Times New Roman" w:hAnsi="Tahoma" w:cs="Tahoma"/>
        </w:rPr>
        <w:t>(5) The bank's</w:t>
      </w:r>
      <w:r w:rsidR="00416738">
        <w:rPr>
          <w:rFonts w:ascii="Tahoma" w:eastAsia="Times New Roman" w:hAnsi="Tahoma" w:cs="Tahoma"/>
        </w:rPr>
        <w:t xml:space="preserve"> Supervisory Board</w:t>
      </w:r>
      <w:r w:rsidRPr="0097471D">
        <w:rPr>
          <w:rFonts w:ascii="Tahoma" w:eastAsia="Times New Roman" w:hAnsi="Tahoma" w:cs="Tahoma"/>
        </w:rPr>
        <w:t xml:space="preserve"> may not appoint a member of the bank's </w:t>
      </w:r>
      <w:r w:rsidR="00416738">
        <w:rPr>
          <w:rFonts w:ascii="Tahoma" w:eastAsia="Times New Roman" w:hAnsi="Tahoma" w:cs="Tahoma"/>
        </w:rPr>
        <w:t>Management Board</w:t>
      </w:r>
      <w:r w:rsidRPr="0097471D">
        <w:rPr>
          <w:rFonts w:ascii="Tahoma" w:eastAsia="Times New Roman" w:hAnsi="Tahoma" w:cs="Tahoma"/>
        </w:rPr>
        <w:t xml:space="preserve"> without obtaining prior approval from the Governor, other than in the cases referred to in Article 92 </w:t>
      </w:r>
      <w:r w:rsidR="003061D0">
        <w:rPr>
          <w:rFonts w:ascii="Tahoma" w:eastAsia="Times New Roman" w:hAnsi="Tahoma" w:cs="Tahoma"/>
        </w:rPr>
        <w:t>paragraph (5)</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b/>
        </w:rPr>
      </w:pPr>
      <w:r w:rsidRPr="0097471D">
        <w:rPr>
          <w:rFonts w:ascii="Tahoma" w:eastAsia="Times New Roman" w:hAnsi="Tahoma" w:cs="Tahoma"/>
        </w:rPr>
        <w:tab/>
      </w:r>
      <w:r w:rsidRPr="0097471D">
        <w:rPr>
          <w:rFonts w:ascii="Tahoma" w:eastAsia="Times New Roman" w:hAnsi="Tahoma" w:cs="Tahoma"/>
          <w:b/>
        </w:rPr>
        <w:t>3.  Risk Management Committee</w:t>
      </w:r>
    </w:p>
    <w:p w:rsidR="00ED0A95" w:rsidRPr="001F12E0" w:rsidRDefault="00ED0A95" w:rsidP="00CF7209">
      <w:pPr>
        <w:ind w:firstLine="720"/>
        <w:jc w:val="both"/>
        <w:rPr>
          <w:rFonts w:ascii="Tahoma" w:eastAsia="Times New Roman" w:hAnsi="Tahoma" w:cs="Tahoma"/>
          <w:b/>
        </w:rPr>
      </w:pPr>
    </w:p>
    <w:p w:rsidR="00ED0A95" w:rsidRPr="001F12E0" w:rsidRDefault="0097471D" w:rsidP="00CF7209">
      <w:pPr>
        <w:ind w:firstLine="720"/>
        <w:jc w:val="center"/>
        <w:rPr>
          <w:rFonts w:ascii="Tahoma" w:eastAsia="Times New Roman" w:hAnsi="Tahoma" w:cs="Tahoma"/>
        </w:rPr>
      </w:pPr>
      <w:r w:rsidRPr="0097471D">
        <w:rPr>
          <w:rFonts w:ascii="Tahoma" w:eastAsia="Times New Roman" w:hAnsi="Tahoma" w:cs="Tahoma"/>
          <w:b/>
        </w:rPr>
        <w:t>Article 90</w:t>
      </w:r>
    </w:p>
    <w:p w:rsidR="00ED0A95" w:rsidRPr="001F12E0" w:rsidRDefault="00ED0A95" w:rsidP="00CF7209">
      <w:pPr>
        <w:ind w:firstLine="720"/>
        <w:jc w:val="center"/>
        <w:rPr>
          <w:rFonts w:ascii="Tahoma" w:eastAsia="Times New Roman" w:hAnsi="Tahoma" w:cs="Tahoma"/>
        </w:rPr>
      </w:pPr>
    </w:p>
    <w:p w:rsidR="00ED0A95" w:rsidRPr="001F12E0" w:rsidRDefault="0097471D" w:rsidP="00CF7209">
      <w:pPr>
        <w:tabs>
          <w:tab w:val="left" w:pos="1410"/>
        </w:tabs>
        <w:ind w:left="30"/>
        <w:jc w:val="both"/>
        <w:rPr>
          <w:rFonts w:ascii="Tahoma" w:eastAsia="Times New Roman" w:hAnsi="Tahoma" w:cs="Tahoma"/>
        </w:rPr>
      </w:pPr>
      <w:r w:rsidRPr="0097471D">
        <w:rPr>
          <w:rFonts w:ascii="Tahoma" w:eastAsia="Times New Roman" w:hAnsi="Tahoma" w:cs="Tahoma"/>
        </w:rPr>
        <w:t xml:space="preserve">(1) The Risk Management Committee in a bank shall consist of at least three and maximum of </w:t>
      </w:r>
      <w:r w:rsidR="00A14327" w:rsidRPr="0097471D">
        <w:rPr>
          <w:rFonts w:ascii="Tahoma" w:eastAsia="Times New Roman" w:hAnsi="Tahoma" w:cs="Tahoma"/>
        </w:rPr>
        <w:t>nine</w:t>
      </w:r>
      <w:r w:rsidRPr="0097471D">
        <w:rPr>
          <w:rFonts w:ascii="Tahoma" w:eastAsia="Times New Roman" w:hAnsi="Tahoma" w:cs="Tahoma"/>
        </w:rPr>
        <w:t xml:space="preserve"> members.</w:t>
      </w:r>
    </w:p>
    <w:p w:rsidR="00ED0A95" w:rsidRPr="001F12E0" w:rsidRDefault="00ED0A95" w:rsidP="00CF7209">
      <w:pPr>
        <w:tabs>
          <w:tab w:val="left" w:pos="1418"/>
        </w:tabs>
        <w:ind w:left="1418" w:firstLine="720"/>
        <w:jc w:val="both"/>
        <w:rPr>
          <w:rFonts w:ascii="Tahoma" w:eastAsia="Times New Roman" w:hAnsi="Tahoma" w:cs="Tahoma"/>
        </w:rPr>
      </w:pPr>
    </w:p>
    <w:p w:rsidR="00ED0A95" w:rsidRPr="001F12E0" w:rsidRDefault="0097471D" w:rsidP="00CF7209">
      <w:pPr>
        <w:tabs>
          <w:tab w:val="left" w:pos="2151"/>
        </w:tabs>
        <w:jc w:val="both"/>
        <w:rPr>
          <w:rFonts w:ascii="Tahoma" w:eastAsia="Times New Roman" w:hAnsi="Tahoma" w:cs="Tahoma"/>
        </w:rPr>
      </w:pPr>
      <w:r w:rsidRPr="0097471D">
        <w:rPr>
          <w:rFonts w:ascii="Tahoma" w:eastAsia="Times New Roman" w:hAnsi="Tahoma" w:cs="Tahoma"/>
        </w:rPr>
        <w:t xml:space="preserve">(2) The members of the Risk Management Committee shall be elected from among the persons with special rights and responsibilities employed in the bank. One of the members of the bank's </w:t>
      </w:r>
      <w:r w:rsidR="00416738">
        <w:rPr>
          <w:rFonts w:ascii="Tahoma" w:eastAsia="Times New Roman" w:hAnsi="Tahoma" w:cs="Tahoma"/>
        </w:rPr>
        <w:t>Management Board</w:t>
      </w:r>
      <w:r w:rsidRPr="0097471D">
        <w:rPr>
          <w:rFonts w:ascii="Tahoma" w:eastAsia="Times New Roman" w:hAnsi="Tahoma" w:cs="Tahoma"/>
        </w:rPr>
        <w:t xml:space="preserve"> shall be a member of the Risk Management Committee.</w:t>
      </w:r>
    </w:p>
    <w:p w:rsidR="00ED0A95" w:rsidRPr="001F12E0" w:rsidRDefault="00ED0A95" w:rsidP="00CF7209">
      <w:pPr>
        <w:tabs>
          <w:tab w:val="left" w:pos="1418"/>
        </w:tabs>
        <w:ind w:left="1418" w:right="26"/>
        <w:jc w:val="both"/>
        <w:rPr>
          <w:rFonts w:ascii="Tahoma" w:eastAsia="Times New Roman" w:hAnsi="Tahoma" w:cs="Tahoma"/>
        </w:rPr>
      </w:pPr>
    </w:p>
    <w:p w:rsidR="00ED0A95" w:rsidRPr="001F12E0" w:rsidRDefault="0097471D" w:rsidP="00CF7209">
      <w:pPr>
        <w:tabs>
          <w:tab w:val="left" w:pos="2151"/>
        </w:tabs>
        <w:ind w:right="15"/>
        <w:jc w:val="both"/>
        <w:rPr>
          <w:rFonts w:ascii="Tahoma" w:eastAsia="Times New Roman" w:hAnsi="Tahoma" w:cs="Tahoma"/>
        </w:rPr>
      </w:pPr>
      <w:r w:rsidRPr="0097471D">
        <w:rPr>
          <w:rFonts w:ascii="Tahoma" w:eastAsia="Times New Roman" w:hAnsi="Tahoma" w:cs="Tahoma"/>
        </w:rPr>
        <w:t>(3) The members of the Risk Management Committee, in addition to the requirements under Article 83 of this</w:t>
      </w:r>
      <w:r w:rsidR="0015651A">
        <w:rPr>
          <w:rFonts w:ascii="Tahoma" w:eastAsia="Times New Roman" w:hAnsi="Tahoma" w:cs="Tahoma"/>
        </w:rPr>
        <w:t xml:space="preserve"> law</w:t>
      </w:r>
      <w:r w:rsidRPr="0097471D">
        <w:rPr>
          <w:rFonts w:ascii="Tahoma" w:eastAsia="Times New Roman" w:hAnsi="Tahoma" w:cs="Tahoma"/>
        </w:rPr>
        <w:t>, shall have minimum three-year experience in the area of finance or banking.</w:t>
      </w:r>
    </w:p>
    <w:p w:rsidR="00ED0A95" w:rsidRPr="001F12E0" w:rsidRDefault="00ED0A95" w:rsidP="00CF7209">
      <w:pPr>
        <w:tabs>
          <w:tab w:val="left" w:pos="1418"/>
        </w:tabs>
        <w:ind w:left="1418" w:right="26"/>
        <w:jc w:val="both"/>
        <w:rPr>
          <w:rFonts w:ascii="Tahoma" w:eastAsia="Times New Roman" w:hAnsi="Tahoma" w:cs="Tahoma"/>
        </w:rPr>
      </w:pPr>
    </w:p>
    <w:p w:rsidR="00ED0A95" w:rsidRPr="001F12E0" w:rsidRDefault="0097471D" w:rsidP="00CF7209">
      <w:pPr>
        <w:tabs>
          <w:tab w:val="left" w:pos="2136"/>
        </w:tabs>
        <w:ind w:left="-15" w:right="15"/>
        <w:jc w:val="both"/>
        <w:rPr>
          <w:rFonts w:ascii="Tahoma" w:eastAsia="Times New Roman" w:hAnsi="Tahoma" w:cs="Tahoma"/>
        </w:rPr>
      </w:pPr>
      <w:r w:rsidRPr="0097471D">
        <w:rPr>
          <w:rFonts w:ascii="Tahoma" w:eastAsia="Times New Roman" w:hAnsi="Tahoma" w:cs="Tahoma"/>
        </w:rPr>
        <w:lastRenderedPageBreak/>
        <w:t>(4) The Risk Management Committee shall meet at least once a week.</w:t>
      </w:r>
    </w:p>
    <w:p w:rsidR="00ED0A95" w:rsidRPr="001F12E0" w:rsidRDefault="00ED0A95" w:rsidP="00CF7209">
      <w:pPr>
        <w:tabs>
          <w:tab w:val="left" w:pos="1418"/>
        </w:tabs>
        <w:ind w:left="1418" w:right="26"/>
        <w:jc w:val="both"/>
        <w:rPr>
          <w:rFonts w:ascii="Tahoma" w:eastAsia="Times New Roman" w:hAnsi="Tahoma" w:cs="Tahoma"/>
        </w:rPr>
      </w:pPr>
    </w:p>
    <w:p w:rsidR="00367441" w:rsidRPr="001F12E0" w:rsidRDefault="0097471D" w:rsidP="00CF7209">
      <w:pPr>
        <w:tabs>
          <w:tab w:val="left" w:pos="2166"/>
        </w:tabs>
        <w:ind w:left="15" w:right="15"/>
        <w:jc w:val="both"/>
        <w:rPr>
          <w:rFonts w:ascii="Tahoma" w:eastAsia="Times New Roman" w:hAnsi="Tahoma" w:cs="Tahoma"/>
        </w:rPr>
      </w:pPr>
      <w:r w:rsidRPr="0097471D">
        <w:rPr>
          <w:rFonts w:ascii="Tahoma" w:eastAsia="Times New Roman" w:hAnsi="Tahoma" w:cs="Tahoma"/>
        </w:rPr>
        <w:t>(5) The Risk Management Committee shall also perform the following:</w:t>
      </w:r>
    </w:p>
    <w:p w:rsidR="00367441" w:rsidRPr="001F12E0" w:rsidRDefault="00367441" w:rsidP="00CF7209">
      <w:pPr>
        <w:tabs>
          <w:tab w:val="left" w:pos="2166"/>
        </w:tabs>
        <w:ind w:left="15" w:right="15"/>
        <w:jc w:val="both"/>
        <w:rPr>
          <w:rFonts w:ascii="Tahoma" w:eastAsia="Times New Roman" w:hAnsi="Tahoma" w:cs="Tahoma"/>
        </w:rPr>
      </w:pPr>
    </w:p>
    <w:p w:rsidR="00ED0A95" w:rsidRPr="001F12E0" w:rsidRDefault="0097471D" w:rsidP="00CF7209">
      <w:pPr>
        <w:tabs>
          <w:tab w:val="left" w:pos="2166"/>
        </w:tabs>
        <w:ind w:left="15" w:right="15"/>
        <w:jc w:val="both"/>
        <w:rPr>
          <w:rFonts w:ascii="Tahoma" w:eastAsia="Times New Roman" w:hAnsi="Tahoma" w:cs="Tahoma"/>
        </w:rPr>
      </w:pPr>
      <w:r w:rsidRPr="0097471D">
        <w:rPr>
          <w:rFonts w:ascii="Tahoma" w:eastAsia="Times New Roman" w:hAnsi="Tahoma" w:cs="Tahoma"/>
        </w:rPr>
        <w:t>1). permanently monitors and assesses the risk level of the bank, and identify the acceptable level of exposure to risks in order to minimize the losses as a result of the bank's risk exposure,</w:t>
      </w:r>
    </w:p>
    <w:p w:rsidR="00ED0A95"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 xml:space="preserve">2). establishes risk management policies and monitors their implementation, </w:t>
      </w:r>
    </w:p>
    <w:p w:rsidR="001B0512"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3). follows the regulations of the National Bank pertaining to the risk management and the bank's the compliance with such regulations,</w:t>
      </w:r>
    </w:p>
    <w:p w:rsidR="001B0512"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4). assess the bank's risk management systems,</w:t>
      </w:r>
    </w:p>
    <w:p w:rsidR="001B0512"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5). determines short- and long-term strategies for managing certain types of risks the bank is exposed to,</w:t>
      </w:r>
    </w:p>
    <w:p w:rsidR="001B0512"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6). analyzes the reports on the banks' risk exposure developed by the bank's risk assessment units and proposes risk hedging strategies, measures and instruments,</w:t>
      </w:r>
    </w:p>
    <w:p w:rsidR="001B0512"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7). monitors the efficiency of the internal control systems in the risk management,</w:t>
      </w:r>
    </w:p>
    <w:p w:rsidR="001B0512"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8). analyzes the risk management effects on the bank's performances,</w:t>
      </w:r>
    </w:p>
    <w:p w:rsidR="001B0512"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 xml:space="preserve">9). analyzes the effects of the proposed risk management strategies, as well as the proposed risk hedging strategies, measures and instruments, </w:t>
      </w:r>
    </w:p>
    <w:p w:rsidR="00F34E84"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 xml:space="preserve">10). informs, at least once a month,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and at least once every three months, the Auditing Committee on the changes in the bank's risk positions, the changes in the risk management strategies, the risk management effects on the bank's performances as well as the undertaken measures and instruments for hedging risks and the effects thereof, and</w:t>
      </w:r>
    </w:p>
    <w:p w:rsidR="00ED0A95" w:rsidRPr="001F12E0" w:rsidRDefault="0097471D" w:rsidP="00CF7209">
      <w:pPr>
        <w:tabs>
          <w:tab w:val="left" w:pos="1071"/>
          <w:tab w:val="left" w:pos="1080"/>
        </w:tabs>
        <w:ind w:right="26"/>
        <w:jc w:val="both"/>
        <w:rPr>
          <w:rFonts w:ascii="Tahoma" w:eastAsia="Times New Roman" w:hAnsi="Tahoma" w:cs="Tahoma"/>
        </w:rPr>
      </w:pPr>
      <w:r w:rsidRPr="0097471D">
        <w:rPr>
          <w:rFonts w:ascii="Tahoma" w:eastAsia="Times New Roman" w:hAnsi="Tahoma" w:cs="Tahoma"/>
        </w:rPr>
        <w:t xml:space="preserve">11). reviews the transactions with the persons related to the bank on a quarterly basis, and submits report to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by 15th in the month following the reporting period. </w:t>
      </w:r>
    </w:p>
    <w:p w:rsidR="00ED0A95" w:rsidRPr="001F12E0" w:rsidRDefault="00ED0A95" w:rsidP="00CF7209">
      <w:pPr>
        <w:ind w:right="26"/>
        <w:jc w:val="both"/>
        <w:rPr>
          <w:rFonts w:ascii="Tahoma" w:eastAsia="Times New Roman" w:hAnsi="Tahoma" w:cs="Tahoma"/>
        </w:rPr>
      </w:pPr>
    </w:p>
    <w:p w:rsidR="00ED0A95" w:rsidRPr="001F12E0" w:rsidRDefault="0097471D" w:rsidP="00CF7209">
      <w:pPr>
        <w:tabs>
          <w:tab w:val="left" w:pos="1761"/>
        </w:tabs>
        <w:ind w:left="-30" w:right="15"/>
        <w:jc w:val="both"/>
        <w:rPr>
          <w:rFonts w:ascii="Tahoma" w:eastAsia="Times New Roman" w:hAnsi="Tahoma" w:cs="Tahoma"/>
        </w:rPr>
      </w:pPr>
      <w:r w:rsidRPr="0097471D">
        <w:rPr>
          <w:rFonts w:ascii="Tahoma" w:eastAsia="Times New Roman" w:hAnsi="Tahoma" w:cs="Tahoma"/>
        </w:rPr>
        <w:t xml:space="preserve">(6) The Risk Management Committee shall make self-assessment of its operations from the aspect of individual members and jointly at least once a year, and shall submit it to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jc w:val="both"/>
        <w:rPr>
          <w:rFonts w:ascii="Tahoma" w:eastAsia="Times New Roman" w:hAnsi="Tahoma" w:cs="Tahoma"/>
          <w:b/>
          <w:bCs/>
        </w:rPr>
      </w:pPr>
      <w:r w:rsidRPr="0097471D">
        <w:rPr>
          <w:rFonts w:ascii="Tahoma" w:eastAsia="Times New Roman" w:hAnsi="Tahoma" w:cs="Tahoma"/>
          <w:b/>
          <w:bCs/>
        </w:rPr>
        <w:t>4. Auditing Committee</w:t>
      </w:r>
    </w:p>
    <w:p w:rsidR="00ED0A95" w:rsidRPr="001F12E0" w:rsidRDefault="00ED0A95" w:rsidP="00CF7209">
      <w:pPr>
        <w:jc w:val="both"/>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91</w:t>
      </w:r>
    </w:p>
    <w:p w:rsidR="00ED0A95" w:rsidRPr="001F12E0" w:rsidRDefault="00ED0A95" w:rsidP="00CF7209">
      <w:pPr>
        <w:jc w:val="center"/>
        <w:rPr>
          <w:rFonts w:ascii="Tahoma" w:eastAsia="Times New Roman" w:hAnsi="Tahoma" w:cs="Tahoma"/>
          <w:b/>
          <w:bCs/>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 xml:space="preserve">(1) The bank's Auditing Committee shall consist of at least five and maximum of </w:t>
      </w:r>
      <w:r w:rsidR="00A14327" w:rsidRPr="0097471D">
        <w:rPr>
          <w:rFonts w:ascii="Tahoma" w:eastAsia="Times New Roman" w:hAnsi="Tahoma" w:cs="Tahoma"/>
          <w:sz w:val="24"/>
          <w:szCs w:val="24"/>
        </w:rPr>
        <w:t>nine</w:t>
      </w:r>
      <w:r w:rsidRPr="0097471D">
        <w:rPr>
          <w:rFonts w:ascii="Tahoma" w:eastAsia="Times New Roman" w:hAnsi="Tahoma" w:cs="Tahoma"/>
          <w:sz w:val="24"/>
          <w:szCs w:val="24"/>
        </w:rPr>
        <w:t xml:space="preserve"> members. </w:t>
      </w:r>
    </w:p>
    <w:p w:rsidR="00ED0A95" w:rsidRPr="001F12E0" w:rsidRDefault="00ED0A95" w:rsidP="00CF7209">
      <w:pPr>
        <w:pStyle w:val="BodyTextIndent"/>
        <w:tabs>
          <w:tab w:val="clear" w:pos="709"/>
          <w:tab w:val="left" w:pos="720"/>
        </w:tabs>
        <w:ind w:left="720"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 xml:space="preserve">(2) The majority members in the Auditing Committee shall be elected from among the members of </w:t>
      </w:r>
      <w:r w:rsidR="000B0508">
        <w:rPr>
          <w:rFonts w:ascii="Tahoma" w:eastAsia="Times New Roman" w:hAnsi="Tahoma" w:cs="Tahoma"/>
          <w:sz w:val="24"/>
          <w:szCs w:val="24"/>
        </w:rPr>
        <w:t>the</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 xml:space="preserve">, and the other members shall be independent members. </w:t>
      </w:r>
    </w:p>
    <w:p w:rsidR="00ED0A95" w:rsidRPr="001F12E0" w:rsidRDefault="00ED0A95" w:rsidP="00CF7209">
      <w:pPr>
        <w:pStyle w:val="BodyTextIndent"/>
        <w:tabs>
          <w:tab w:val="clear" w:pos="709"/>
          <w:tab w:val="left" w:pos="720"/>
        </w:tabs>
        <w:ind w:left="720"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(3) At least one Auditing Committee member shall be an authorized auditor.</w:t>
      </w:r>
    </w:p>
    <w:p w:rsidR="00ED0A95" w:rsidRPr="001F12E0" w:rsidRDefault="00ED0A95" w:rsidP="00CF7209">
      <w:pPr>
        <w:pStyle w:val="BodyTextIndent"/>
        <w:tabs>
          <w:tab w:val="clear" w:pos="709"/>
          <w:tab w:val="left" w:pos="720"/>
        </w:tabs>
        <w:ind w:left="720"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 xml:space="preserve">(4) An employee in the audit company referred to in Article </w:t>
      </w:r>
      <w:r w:rsidRPr="0097471D">
        <w:rPr>
          <w:rFonts w:ascii="Tahoma" w:eastAsia="Times New Roman" w:hAnsi="Tahoma" w:cs="Tahoma"/>
          <w:bCs/>
          <w:sz w:val="24"/>
          <w:szCs w:val="24"/>
        </w:rPr>
        <w:t>105</w:t>
      </w:r>
      <w:r w:rsidRPr="0097471D">
        <w:rPr>
          <w:rFonts w:ascii="Tahoma" w:eastAsia="Times New Roman" w:hAnsi="Tahoma" w:cs="Tahoma"/>
          <w:b/>
          <w:bCs/>
          <w:sz w:val="24"/>
          <w:szCs w:val="24"/>
        </w:rPr>
        <w:t xml:space="preserve"> </w:t>
      </w:r>
      <w:r w:rsidRPr="0097471D">
        <w:rPr>
          <w:rFonts w:ascii="Tahoma" w:eastAsia="Times New Roman" w:hAnsi="Tahoma" w:cs="Tahoma"/>
          <w:bCs/>
          <w:sz w:val="24"/>
          <w:szCs w:val="24"/>
        </w:rPr>
        <w:t>of this</w:t>
      </w:r>
      <w:r w:rsidR="0015651A">
        <w:rPr>
          <w:rFonts w:ascii="Tahoma" w:eastAsia="Times New Roman" w:hAnsi="Tahoma" w:cs="Tahoma"/>
          <w:bCs/>
          <w:sz w:val="24"/>
          <w:szCs w:val="24"/>
        </w:rPr>
        <w:t xml:space="preserve"> law</w:t>
      </w:r>
      <w:r w:rsidRPr="0097471D">
        <w:rPr>
          <w:rFonts w:ascii="Tahoma" w:eastAsia="Times New Roman" w:hAnsi="Tahoma" w:cs="Tahoma"/>
          <w:bCs/>
          <w:sz w:val="24"/>
          <w:szCs w:val="24"/>
        </w:rPr>
        <w:t xml:space="preserve"> may not be a member of the Auditing Committee</w:t>
      </w:r>
      <w:r w:rsidRPr="0097471D">
        <w:rPr>
          <w:rFonts w:ascii="Tahoma" w:eastAsia="Times New Roman" w:hAnsi="Tahoma" w:cs="Tahoma"/>
          <w:sz w:val="24"/>
          <w:szCs w:val="24"/>
        </w:rPr>
        <w:t xml:space="preserve">. </w:t>
      </w:r>
    </w:p>
    <w:p w:rsidR="00ED0A95" w:rsidRPr="001F12E0" w:rsidRDefault="00ED0A95" w:rsidP="00CF7209">
      <w:pPr>
        <w:pStyle w:val="BodyTextIndent"/>
        <w:tabs>
          <w:tab w:val="clear" w:pos="709"/>
          <w:tab w:val="left" w:pos="720"/>
        </w:tabs>
        <w:rPr>
          <w:rFonts w:ascii="Tahoma" w:eastAsia="Times New Roman" w:hAnsi="Tahoma" w:cs="Tahoma"/>
          <w:sz w:val="24"/>
          <w:szCs w:val="24"/>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 xml:space="preserve">(5) The Auditing Committee members shall elect a President from amongst their ranks, responsible for the organization of the work of the Auditing Committee. </w:t>
      </w:r>
    </w:p>
    <w:p w:rsidR="00ED0A95" w:rsidRPr="001F12E0" w:rsidRDefault="00ED0A95" w:rsidP="00CF7209">
      <w:pPr>
        <w:pStyle w:val="BodyTextIndent"/>
        <w:tabs>
          <w:tab w:val="clear" w:pos="709"/>
          <w:tab w:val="left" w:pos="720"/>
        </w:tabs>
        <w:ind w:left="720" w:right="0" w:firstLine="252"/>
        <w:rPr>
          <w:rFonts w:ascii="Tahoma" w:eastAsia="Times New Roman" w:hAnsi="Tahoma" w:cs="Tahoma"/>
          <w:sz w:val="24"/>
          <w:szCs w:val="24"/>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(6) The Auditing Committee members, besides the requirements under Article 83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should also be knowledgeable in:</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DF7F11">
      <w:pPr>
        <w:numPr>
          <w:ilvl w:val="0"/>
          <w:numId w:val="52"/>
        </w:numPr>
        <w:tabs>
          <w:tab w:val="left" w:pos="720"/>
          <w:tab w:val="left" w:pos="1080"/>
        </w:tabs>
        <w:autoSpaceDE w:val="0"/>
        <w:jc w:val="both"/>
        <w:rPr>
          <w:rFonts w:ascii="Tahoma" w:eastAsia="Times New Roman" w:hAnsi="Tahoma" w:cs="Tahoma"/>
        </w:rPr>
      </w:pPr>
      <w:r w:rsidRPr="0097471D">
        <w:rPr>
          <w:rFonts w:ascii="Tahoma" w:eastAsia="Times New Roman" w:hAnsi="Tahoma" w:cs="Tahoma"/>
        </w:rPr>
        <w:t>the bank's operations, its products and services,</w:t>
      </w:r>
    </w:p>
    <w:p w:rsidR="00ED0A95" w:rsidRPr="001F12E0" w:rsidRDefault="0097471D" w:rsidP="00DF7F11">
      <w:pPr>
        <w:numPr>
          <w:ilvl w:val="0"/>
          <w:numId w:val="52"/>
        </w:numPr>
        <w:tabs>
          <w:tab w:val="left" w:pos="720"/>
          <w:tab w:val="left" w:pos="1080"/>
        </w:tabs>
        <w:autoSpaceDE w:val="0"/>
        <w:jc w:val="both"/>
        <w:rPr>
          <w:rFonts w:ascii="Tahoma" w:eastAsia="Times New Roman" w:hAnsi="Tahoma" w:cs="Tahoma"/>
        </w:rPr>
      </w:pPr>
      <w:r w:rsidRPr="0097471D">
        <w:rPr>
          <w:rFonts w:ascii="Tahoma" w:eastAsia="Times New Roman" w:hAnsi="Tahoma" w:cs="Tahoma"/>
        </w:rPr>
        <w:t>the risks the banks is exposed to,</w:t>
      </w:r>
    </w:p>
    <w:p w:rsidR="00ED0A95" w:rsidRPr="001F12E0" w:rsidRDefault="0097471D" w:rsidP="00DF7F11">
      <w:pPr>
        <w:numPr>
          <w:ilvl w:val="0"/>
          <w:numId w:val="52"/>
        </w:numPr>
        <w:tabs>
          <w:tab w:val="left" w:pos="720"/>
          <w:tab w:val="left" w:pos="1080"/>
        </w:tabs>
        <w:autoSpaceDE w:val="0"/>
        <w:jc w:val="both"/>
        <w:rPr>
          <w:rFonts w:ascii="Tahoma" w:eastAsia="Times New Roman" w:hAnsi="Tahoma" w:cs="Tahoma"/>
        </w:rPr>
      </w:pPr>
      <w:r w:rsidRPr="0097471D">
        <w:rPr>
          <w:rFonts w:ascii="Tahoma" w:eastAsia="Times New Roman" w:hAnsi="Tahoma" w:cs="Tahoma"/>
        </w:rPr>
        <w:t xml:space="preserve">the internal control systems and risk management policies of the bank, and </w:t>
      </w:r>
    </w:p>
    <w:p w:rsidR="00ED0A95" w:rsidRPr="001F12E0" w:rsidRDefault="0097471D" w:rsidP="00DF7F11">
      <w:pPr>
        <w:numPr>
          <w:ilvl w:val="0"/>
          <w:numId w:val="52"/>
        </w:numPr>
        <w:tabs>
          <w:tab w:val="left" w:pos="720"/>
          <w:tab w:val="left" w:pos="1080"/>
        </w:tabs>
        <w:autoSpaceDE w:val="0"/>
        <w:jc w:val="both"/>
        <w:rPr>
          <w:rFonts w:ascii="Tahoma" w:eastAsia="Times New Roman" w:hAnsi="Tahoma" w:cs="Tahoma"/>
        </w:rPr>
      </w:pPr>
      <w:r w:rsidRPr="0097471D">
        <w:rPr>
          <w:rFonts w:ascii="Tahoma" w:eastAsia="Times New Roman" w:hAnsi="Tahoma" w:cs="Tahoma"/>
        </w:rPr>
        <w:t>accounting and audit.</w:t>
      </w:r>
    </w:p>
    <w:p w:rsidR="00ED0A95" w:rsidRPr="001F12E0" w:rsidRDefault="00ED0A95" w:rsidP="00CF7209">
      <w:pPr>
        <w:pStyle w:val="BodyTextIndent"/>
        <w:rPr>
          <w:rFonts w:ascii="Tahoma" w:eastAsia="Times New Roman" w:hAnsi="Tahoma" w:cs="Tahoma"/>
          <w:sz w:val="24"/>
          <w:szCs w:val="24"/>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 xml:space="preserve">(7) The Auditing Committee shall meet at least once quarterly, and on request of </w:t>
      </w:r>
      <w:r w:rsidR="000B0508">
        <w:rPr>
          <w:rFonts w:ascii="Tahoma" w:eastAsia="Times New Roman" w:hAnsi="Tahoma" w:cs="Tahoma"/>
          <w:sz w:val="24"/>
          <w:szCs w:val="24"/>
        </w:rPr>
        <w:t>the</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 xml:space="preserve">. </w:t>
      </w:r>
    </w:p>
    <w:p w:rsidR="00ED0A95" w:rsidRPr="001F12E0" w:rsidRDefault="00ED0A95" w:rsidP="00CF7209">
      <w:pPr>
        <w:pStyle w:val="BodyTextIndent"/>
        <w:tabs>
          <w:tab w:val="clear" w:pos="709"/>
          <w:tab w:val="left" w:pos="720"/>
          <w:tab w:val="left" w:pos="750"/>
        </w:tabs>
        <w:ind w:left="720" w:right="0" w:firstLine="252"/>
        <w:rPr>
          <w:rFonts w:ascii="Tahoma" w:eastAsia="Times New Roman" w:hAnsi="Tahoma" w:cs="Tahoma"/>
          <w:sz w:val="24"/>
          <w:szCs w:val="24"/>
        </w:rPr>
      </w:pPr>
    </w:p>
    <w:p w:rsidR="00ED0A95" w:rsidRPr="001F12E0" w:rsidRDefault="0097471D" w:rsidP="00CF7209">
      <w:pPr>
        <w:pStyle w:val="BodyTextIndent"/>
        <w:tabs>
          <w:tab w:val="clear" w:pos="709"/>
          <w:tab w:val="left" w:pos="720"/>
        </w:tabs>
        <w:ind w:left="-30" w:right="0" w:firstLine="0"/>
        <w:rPr>
          <w:rFonts w:ascii="Tahoma" w:eastAsia="Times New Roman" w:hAnsi="Tahoma" w:cs="Tahoma"/>
          <w:sz w:val="24"/>
          <w:szCs w:val="24"/>
        </w:rPr>
      </w:pPr>
      <w:r w:rsidRPr="0097471D">
        <w:rPr>
          <w:rFonts w:ascii="Tahoma" w:eastAsia="Times New Roman" w:hAnsi="Tahoma" w:cs="Tahoma"/>
          <w:sz w:val="24"/>
          <w:szCs w:val="24"/>
        </w:rPr>
        <w:t>(8) The Auditing Committee shall adopt operating rules and procedures approved by the bank's</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w:t>
      </w:r>
    </w:p>
    <w:p w:rsidR="00ED0A95" w:rsidRPr="001F12E0" w:rsidRDefault="00ED0A95" w:rsidP="00CF7209">
      <w:pPr>
        <w:pStyle w:val="BodyTextIndent"/>
        <w:tabs>
          <w:tab w:val="clear" w:pos="709"/>
          <w:tab w:val="left" w:pos="720"/>
          <w:tab w:val="left" w:pos="750"/>
        </w:tabs>
        <w:ind w:left="720" w:right="0" w:firstLine="252"/>
        <w:rPr>
          <w:rFonts w:ascii="Tahoma" w:eastAsia="Times New Roman" w:hAnsi="Tahoma" w:cs="Tahoma"/>
          <w:sz w:val="24"/>
          <w:szCs w:val="24"/>
        </w:rPr>
      </w:pPr>
    </w:p>
    <w:p w:rsidR="00ED0A95" w:rsidRPr="001F12E0" w:rsidRDefault="0097471D" w:rsidP="00CF7209">
      <w:pPr>
        <w:pStyle w:val="BodyTextIndent"/>
        <w:tabs>
          <w:tab w:val="clear" w:pos="709"/>
          <w:tab w:val="left" w:pos="720"/>
          <w:tab w:val="left" w:pos="900"/>
        </w:tabs>
        <w:ind w:left="-30" w:right="0" w:firstLine="0"/>
        <w:rPr>
          <w:rFonts w:ascii="Tahoma" w:eastAsia="Times New Roman" w:hAnsi="Tahoma" w:cs="Tahoma"/>
          <w:sz w:val="24"/>
          <w:szCs w:val="24"/>
        </w:rPr>
      </w:pPr>
      <w:r w:rsidRPr="0097471D">
        <w:rPr>
          <w:rFonts w:ascii="Tahoma" w:eastAsia="Times New Roman" w:hAnsi="Tahoma" w:cs="Tahoma"/>
          <w:sz w:val="24"/>
          <w:szCs w:val="24"/>
        </w:rPr>
        <w:t>(9) The Auditing Committee shall:</w:t>
      </w:r>
    </w:p>
    <w:p w:rsidR="00ED0A95" w:rsidRPr="001F12E0" w:rsidRDefault="00ED0A95" w:rsidP="00CF7209">
      <w:pPr>
        <w:pStyle w:val="BodyTextIndent"/>
        <w:tabs>
          <w:tab w:val="clear" w:pos="709"/>
          <w:tab w:val="left" w:pos="720"/>
          <w:tab w:val="left" w:pos="810"/>
        </w:tabs>
        <w:ind w:left="720" w:right="0" w:firstLine="0"/>
        <w:rPr>
          <w:rFonts w:ascii="Tahoma" w:eastAsia="Times New Roman" w:hAnsi="Tahoma" w:cs="Tahoma"/>
          <w:sz w:val="24"/>
          <w:szCs w:val="24"/>
        </w:rPr>
      </w:pP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discuss the financial statements of the bank and make sure that the disclosed financial information on the bank operations are accurate and transparent as specified by the accounting regulations and international accounting standards,</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 xml:space="preserve">review and make assessment of the internal control systems,  </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monitor the operations and assess the efficiency of the Internal Audit Department,</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monitor the bank's audit process and assess the work of the audit company,</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adopt the bank's accounting policies,</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monitor the compliance of the bank's operations with the regulations related to the accounting standards and the financial statements,</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 xml:space="preserve">hold meetings with the </w:t>
      </w:r>
      <w:r w:rsidR="00416738">
        <w:rPr>
          <w:rFonts w:ascii="Tahoma" w:eastAsia="Times New Roman" w:hAnsi="Tahoma" w:cs="Tahoma"/>
        </w:rPr>
        <w:t>Management Board</w:t>
      </w:r>
      <w:r w:rsidRPr="0097471D">
        <w:rPr>
          <w:rFonts w:ascii="Tahoma" w:eastAsia="Times New Roman" w:hAnsi="Tahoma" w:cs="Tahoma"/>
        </w:rPr>
        <w:t>, the Internal Audit Department and the audit company as to the identified non-compliances with the regulations and weaknesses in the bank's operations,</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discuss the reports of the Risk Management Committee,</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propose an audit company, and</w:t>
      </w:r>
    </w:p>
    <w:p w:rsidR="00ED0A95" w:rsidRPr="001F12E0" w:rsidRDefault="0097471D" w:rsidP="00DF7F11">
      <w:pPr>
        <w:numPr>
          <w:ilvl w:val="0"/>
          <w:numId w:val="53"/>
        </w:numPr>
        <w:tabs>
          <w:tab w:val="left" w:pos="1008"/>
          <w:tab w:val="left" w:pos="1050"/>
          <w:tab w:val="left" w:pos="1080"/>
        </w:tabs>
        <w:ind w:left="1008"/>
        <w:jc w:val="both"/>
        <w:rPr>
          <w:rFonts w:ascii="Tahoma" w:eastAsia="Times New Roman" w:hAnsi="Tahoma" w:cs="Tahoma"/>
        </w:rPr>
      </w:pPr>
      <w:r w:rsidRPr="0097471D">
        <w:rPr>
          <w:rFonts w:ascii="Tahoma" w:eastAsia="Times New Roman" w:hAnsi="Tahoma" w:cs="Tahoma"/>
        </w:rPr>
        <w:t>report to the bank's</w:t>
      </w:r>
      <w:r w:rsidR="00416738">
        <w:rPr>
          <w:rFonts w:ascii="Tahoma" w:eastAsia="Times New Roman" w:hAnsi="Tahoma" w:cs="Tahoma"/>
        </w:rPr>
        <w:t xml:space="preserve"> Supervisory Board</w:t>
      </w:r>
      <w:r w:rsidRPr="0097471D">
        <w:rPr>
          <w:rFonts w:ascii="Tahoma" w:eastAsia="Times New Roman" w:hAnsi="Tahoma" w:cs="Tahoma"/>
        </w:rPr>
        <w:t xml:space="preserve"> on its operations at least once quarterly.</w:t>
      </w:r>
    </w:p>
    <w:p w:rsidR="00ED0A95" w:rsidRPr="001F12E0" w:rsidRDefault="00ED0A95" w:rsidP="00CF7209">
      <w:pPr>
        <w:tabs>
          <w:tab w:val="left" w:pos="900"/>
          <w:tab w:val="left" w:pos="1260"/>
        </w:tabs>
        <w:ind w:left="1260"/>
        <w:jc w:val="both"/>
        <w:rPr>
          <w:rFonts w:ascii="Tahoma" w:eastAsia="Times New Roman" w:hAnsi="Tahoma" w:cs="Tahoma"/>
        </w:rPr>
      </w:pPr>
    </w:p>
    <w:p w:rsidR="00ED0A95" w:rsidRPr="001F12E0" w:rsidRDefault="0097471D" w:rsidP="00CF7209">
      <w:pPr>
        <w:tabs>
          <w:tab w:val="left" w:pos="750"/>
          <w:tab w:val="left" w:pos="900"/>
        </w:tabs>
        <w:jc w:val="both"/>
        <w:rPr>
          <w:rFonts w:ascii="Tahoma" w:eastAsia="Times New Roman" w:hAnsi="Tahoma" w:cs="Tahoma"/>
        </w:rPr>
      </w:pPr>
      <w:r w:rsidRPr="0097471D">
        <w:rPr>
          <w:rFonts w:ascii="Tahoma" w:eastAsia="Times New Roman" w:hAnsi="Tahoma" w:cs="Tahoma"/>
        </w:rPr>
        <w:t>(10) The Auditing Committee shall make self-assessment of its operations from the aspect of individual members and jointly at least once a year.</w:t>
      </w:r>
    </w:p>
    <w:p w:rsidR="00ED0A95" w:rsidRPr="001F12E0" w:rsidRDefault="00ED0A95" w:rsidP="00CF7209">
      <w:pPr>
        <w:tabs>
          <w:tab w:val="left" w:pos="720"/>
          <w:tab w:val="left" w:pos="1080"/>
        </w:tabs>
        <w:ind w:left="720"/>
        <w:jc w:val="both"/>
        <w:rPr>
          <w:rFonts w:ascii="Tahoma" w:eastAsia="Times New Roman" w:hAnsi="Tahoma" w:cs="Tahoma"/>
        </w:rPr>
      </w:pPr>
    </w:p>
    <w:p w:rsidR="00ED0A95" w:rsidRPr="001F12E0" w:rsidRDefault="0097471D" w:rsidP="00CF7209">
      <w:pPr>
        <w:tabs>
          <w:tab w:val="left" w:pos="720"/>
          <w:tab w:val="left" w:pos="900"/>
        </w:tabs>
        <w:ind w:left="-30"/>
        <w:jc w:val="both"/>
        <w:rPr>
          <w:rFonts w:ascii="Tahoma" w:eastAsia="Times New Roman" w:hAnsi="Tahoma" w:cs="Tahoma"/>
        </w:rPr>
      </w:pPr>
      <w:r w:rsidRPr="0097471D">
        <w:rPr>
          <w:rFonts w:ascii="Tahoma" w:eastAsia="Times New Roman" w:hAnsi="Tahoma" w:cs="Tahoma"/>
        </w:rPr>
        <w:t>(11) The Auditing Committee shall submit an annual report on its operations to the bank's</w:t>
      </w:r>
      <w:r w:rsidR="00416738">
        <w:rPr>
          <w:rFonts w:ascii="Tahoma" w:eastAsia="Times New Roman" w:hAnsi="Tahoma" w:cs="Tahoma"/>
        </w:rPr>
        <w:t xml:space="preserve"> Supervisory Board</w:t>
      </w:r>
      <w:r w:rsidRPr="0097471D">
        <w:rPr>
          <w:rFonts w:ascii="Tahoma" w:eastAsia="Times New Roman" w:hAnsi="Tahoma" w:cs="Tahoma"/>
        </w:rPr>
        <w:t xml:space="preserve"> and General Meeting of Shareholders, containing the self-assessment under </w:t>
      </w:r>
      <w:r w:rsidR="003061D0">
        <w:rPr>
          <w:rFonts w:ascii="Tahoma" w:eastAsia="Times New Roman" w:hAnsi="Tahoma" w:cs="Tahoma"/>
        </w:rPr>
        <w:t>paragraph (1)</w:t>
      </w:r>
      <w:r w:rsidRPr="0097471D">
        <w:rPr>
          <w:rFonts w:ascii="Tahoma" w:eastAsia="Times New Roman" w:hAnsi="Tahoma" w:cs="Tahoma"/>
        </w:rPr>
        <w:t xml:space="preserve"> of this Article.</w:t>
      </w:r>
    </w:p>
    <w:p w:rsidR="00ED0A95" w:rsidRPr="001F12E0" w:rsidRDefault="00ED0A95" w:rsidP="00CF7209">
      <w:pPr>
        <w:pStyle w:val="BodyText"/>
        <w:spacing w:after="0"/>
        <w:rPr>
          <w:rFonts w:ascii="Tahoma" w:hAnsi="Tahoma" w:cs="Tahoma"/>
        </w:rPr>
      </w:pPr>
    </w:p>
    <w:p w:rsidR="00ED0A95" w:rsidRPr="001F12E0" w:rsidRDefault="0097471D" w:rsidP="00CF7209">
      <w:pPr>
        <w:jc w:val="both"/>
        <w:rPr>
          <w:rFonts w:ascii="Tahoma" w:eastAsia="Times New Roman" w:hAnsi="Tahoma" w:cs="Tahoma"/>
          <w:b/>
          <w:bCs/>
        </w:rPr>
      </w:pPr>
      <w:r w:rsidRPr="0097471D">
        <w:rPr>
          <w:rFonts w:ascii="Tahoma" w:eastAsia="Times New Roman" w:hAnsi="Tahoma" w:cs="Tahoma"/>
          <w:b/>
          <w:bCs/>
        </w:rPr>
        <w:t xml:space="preserve">5. </w:t>
      </w:r>
      <w:r w:rsidR="00416738">
        <w:rPr>
          <w:rFonts w:ascii="Tahoma" w:eastAsia="Times New Roman" w:hAnsi="Tahoma" w:cs="Tahoma"/>
          <w:b/>
          <w:bCs/>
        </w:rPr>
        <w:t>Management Board</w:t>
      </w:r>
    </w:p>
    <w:p w:rsidR="00ED0A95" w:rsidRPr="001F12E0" w:rsidRDefault="00ED0A95" w:rsidP="00CF7209">
      <w:pPr>
        <w:jc w:val="both"/>
        <w:rPr>
          <w:rFonts w:ascii="Tahoma" w:eastAsia="Times New Roman" w:hAnsi="Tahoma" w:cs="Tahoma"/>
        </w:rPr>
      </w:pPr>
    </w:p>
    <w:p w:rsidR="000F7785" w:rsidRPr="001F12E0" w:rsidRDefault="000F778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92</w:t>
      </w:r>
    </w:p>
    <w:p w:rsidR="00ED0A95" w:rsidRPr="001F12E0" w:rsidRDefault="00ED0A95" w:rsidP="00CF7209">
      <w:pPr>
        <w:jc w:val="center"/>
        <w:rPr>
          <w:rFonts w:ascii="Tahoma" w:eastAsia="Times New Roman" w:hAnsi="Tahoma" w:cs="Tahoma"/>
          <w:b/>
          <w:bCs/>
        </w:rPr>
      </w:pPr>
    </w:p>
    <w:p w:rsidR="00ED0A95" w:rsidRPr="001F12E0" w:rsidRDefault="0097471D" w:rsidP="00CF7209">
      <w:pPr>
        <w:pStyle w:val="BodyTextIndent"/>
        <w:tabs>
          <w:tab w:val="clear" w:pos="709"/>
          <w:tab w:val="left" w:pos="36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(1) The bank's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shall consist of at least two and maximum of </w:t>
      </w:r>
      <w:r w:rsidR="00A14327" w:rsidRPr="0097471D">
        <w:rPr>
          <w:rFonts w:ascii="Tahoma" w:eastAsia="Times New Roman" w:hAnsi="Tahoma" w:cs="Tahoma"/>
          <w:sz w:val="24"/>
          <w:szCs w:val="24"/>
        </w:rPr>
        <w:t>seven</w:t>
      </w:r>
      <w:r w:rsidRPr="0097471D">
        <w:rPr>
          <w:rFonts w:ascii="Tahoma" w:eastAsia="Times New Roman" w:hAnsi="Tahoma" w:cs="Tahoma"/>
          <w:sz w:val="24"/>
          <w:szCs w:val="24"/>
        </w:rPr>
        <w:t xml:space="preserve"> members. </w:t>
      </w:r>
    </w:p>
    <w:p w:rsidR="00ED0A95" w:rsidRPr="001F12E0" w:rsidRDefault="00ED0A95" w:rsidP="00CF7209">
      <w:pPr>
        <w:pStyle w:val="BodyTextIndent"/>
        <w:ind w:left="709"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36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(2) A member of a bank's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besides the requirements under Article 83 </w:t>
      </w:r>
      <w:r w:rsidR="003061D0">
        <w:rPr>
          <w:rFonts w:ascii="Tahoma" w:eastAsia="Times New Roman" w:hAnsi="Tahoma" w:cs="Tahoma"/>
          <w:sz w:val="24"/>
          <w:szCs w:val="24"/>
        </w:rPr>
        <w:lastRenderedPageBreak/>
        <w:t>paragraph (1)</w:t>
      </w:r>
      <w:r w:rsidRPr="0097471D">
        <w:rPr>
          <w:rFonts w:ascii="Tahoma" w:eastAsia="Times New Roman" w:hAnsi="Tahoma" w:cs="Tahoma"/>
          <w:sz w:val="24"/>
          <w:szCs w:val="24"/>
        </w:rPr>
        <w:t xml:space="preserve">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must have a 6-year successful work experience in finance or banking or 3-year work experience as a person with special rights and responsibilities in a bank with activities corresponding to those in the bank in which they are appointed.</w:t>
      </w:r>
    </w:p>
    <w:p w:rsidR="00ED0A95" w:rsidRPr="001F12E0" w:rsidRDefault="00ED0A95" w:rsidP="00CF7209">
      <w:pPr>
        <w:pStyle w:val="BodyTextIndent"/>
        <w:ind w:left="709" w:right="0" w:firstLine="0"/>
        <w:rPr>
          <w:rFonts w:ascii="Tahoma" w:eastAsia="Times New Roman" w:hAnsi="Tahoma" w:cs="Tahoma"/>
          <w:sz w:val="24"/>
          <w:szCs w:val="24"/>
        </w:rPr>
      </w:pPr>
    </w:p>
    <w:p w:rsidR="00ED0A95" w:rsidRPr="001F12E0" w:rsidRDefault="00663617" w:rsidP="00CF7209">
      <w:pPr>
        <w:pStyle w:val="BodyTextIndent"/>
        <w:tabs>
          <w:tab w:val="clear" w:pos="709"/>
          <w:tab w:val="left" w:pos="360"/>
        </w:tabs>
        <w:ind w:right="0" w:firstLine="0"/>
        <w:rPr>
          <w:rFonts w:ascii="Tahoma" w:eastAsia="Times New Roman" w:hAnsi="Tahoma" w:cs="Tahoma"/>
          <w:sz w:val="24"/>
          <w:szCs w:val="24"/>
        </w:rPr>
      </w:pPr>
      <w:r w:rsidRPr="00663617">
        <w:rPr>
          <w:rFonts w:ascii="Tahoma" w:eastAsia="Times New Roman" w:hAnsi="Tahoma" w:cs="Tahoma"/>
          <w:sz w:val="24"/>
          <w:szCs w:val="24"/>
        </w:rPr>
        <w:t xml:space="preserve">(3) </w:t>
      </w:r>
      <w:r w:rsidR="00B2551B" w:rsidRPr="00E778BE">
        <w:rPr>
          <w:rFonts w:ascii="Tahoma" w:eastAsia="Times New Roman" w:hAnsi="Tahoma" w:cs="Tahoma"/>
          <w:sz w:val="24"/>
          <w:szCs w:val="24"/>
        </w:rPr>
        <w:t xml:space="preserve">A member of a bank's </w:t>
      </w:r>
      <w:r w:rsidR="001D59B5">
        <w:rPr>
          <w:rFonts w:ascii="Tahoma" w:eastAsia="Times New Roman" w:hAnsi="Tahoma" w:cs="Tahoma"/>
          <w:sz w:val="24"/>
          <w:szCs w:val="24"/>
        </w:rPr>
        <w:t>Management Board</w:t>
      </w:r>
      <w:r w:rsidR="00B2551B" w:rsidRPr="00E778BE">
        <w:rPr>
          <w:rFonts w:ascii="Tahoma" w:eastAsia="Times New Roman" w:hAnsi="Tahoma" w:cs="Tahoma"/>
          <w:sz w:val="24"/>
          <w:szCs w:val="24"/>
        </w:rPr>
        <w:t>, besides the person under Article 83 paragraph</w:t>
      </w:r>
      <w:r w:rsidR="001D59B5">
        <w:rPr>
          <w:rFonts w:ascii="Tahoma" w:eastAsia="Times New Roman" w:hAnsi="Tahoma" w:cs="Tahoma"/>
          <w:sz w:val="24"/>
          <w:szCs w:val="24"/>
        </w:rPr>
        <w:t>s</w:t>
      </w:r>
      <w:r w:rsidR="00B2551B" w:rsidRPr="00E778BE">
        <w:rPr>
          <w:rFonts w:ascii="Tahoma" w:eastAsia="Times New Roman" w:hAnsi="Tahoma" w:cs="Tahoma"/>
          <w:sz w:val="24"/>
          <w:szCs w:val="24"/>
        </w:rPr>
        <w:t xml:space="preserve"> </w:t>
      </w:r>
      <w:r w:rsidR="00B2551B">
        <w:rPr>
          <w:rFonts w:ascii="Tahoma" w:eastAsia="Times New Roman" w:hAnsi="Tahoma" w:cs="Tahoma"/>
          <w:sz w:val="24"/>
          <w:szCs w:val="24"/>
        </w:rPr>
        <w:t>(</w:t>
      </w:r>
      <w:r w:rsidR="00B2551B" w:rsidRPr="00E778BE">
        <w:rPr>
          <w:rFonts w:ascii="Tahoma" w:eastAsia="Times New Roman" w:hAnsi="Tahoma" w:cs="Tahoma"/>
          <w:sz w:val="24"/>
          <w:szCs w:val="24"/>
        </w:rPr>
        <w:t>2</w:t>
      </w:r>
      <w:r w:rsidR="00B2551B">
        <w:rPr>
          <w:rFonts w:ascii="Tahoma" w:eastAsia="Times New Roman" w:hAnsi="Tahoma" w:cs="Tahoma"/>
          <w:sz w:val="24"/>
          <w:szCs w:val="24"/>
        </w:rPr>
        <w:t>) and (3)</w:t>
      </w:r>
      <w:r w:rsidR="00B2551B" w:rsidRPr="00E778BE">
        <w:rPr>
          <w:rFonts w:ascii="Tahoma" w:eastAsia="Times New Roman" w:hAnsi="Tahoma" w:cs="Tahoma"/>
          <w:sz w:val="24"/>
          <w:szCs w:val="24"/>
        </w:rPr>
        <w:t xml:space="preserve"> of this law, may also not be a person who is member of a management body of any other </w:t>
      </w:r>
      <w:r w:rsidR="00B2551B">
        <w:rPr>
          <w:rFonts w:ascii="Tahoma" w:eastAsia="Times New Roman" w:hAnsi="Tahoma" w:cs="Tahoma"/>
          <w:sz w:val="24"/>
          <w:szCs w:val="24"/>
        </w:rPr>
        <w:t xml:space="preserve">domestic or foreign </w:t>
      </w:r>
      <w:r w:rsidR="00B2551B" w:rsidRPr="00E778BE">
        <w:rPr>
          <w:rFonts w:ascii="Tahoma" w:eastAsia="Times New Roman" w:hAnsi="Tahoma" w:cs="Tahoma"/>
          <w:sz w:val="24"/>
          <w:szCs w:val="24"/>
        </w:rPr>
        <w:t>trade company</w:t>
      </w:r>
      <w:r w:rsidRPr="00663617">
        <w:rPr>
          <w:rFonts w:ascii="Tahoma" w:eastAsia="Times New Roman" w:hAnsi="Tahoma" w:cs="Tahoma"/>
          <w:sz w:val="24"/>
          <w:szCs w:val="24"/>
        </w:rPr>
        <w:t>.</w:t>
      </w:r>
    </w:p>
    <w:p w:rsidR="00ED0A95" w:rsidRPr="001F12E0" w:rsidRDefault="00ED0A95" w:rsidP="00CF7209">
      <w:pPr>
        <w:pStyle w:val="BodyTextIndent"/>
        <w:ind w:left="709"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36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(4) The members of the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must be permanently employed with the bank and at least one of the members must be fluent in </w:t>
      </w:r>
      <w:r w:rsidR="00A14327" w:rsidRPr="0097471D">
        <w:rPr>
          <w:rFonts w:ascii="Tahoma" w:eastAsia="Times New Roman" w:hAnsi="Tahoma" w:cs="Tahoma"/>
          <w:sz w:val="24"/>
          <w:szCs w:val="24"/>
        </w:rPr>
        <w:t>Macedonian, know its Cyrillic alphabet,</w:t>
      </w:r>
      <w:r w:rsidRPr="0097471D">
        <w:rPr>
          <w:rFonts w:ascii="Tahoma" w:eastAsia="Times New Roman" w:hAnsi="Tahoma" w:cs="Tahoma"/>
          <w:sz w:val="24"/>
          <w:szCs w:val="24"/>
        </w:rPr>
        <w:t xml:space="preserve"> and have a permanent residence in the Republic of Macedonia.</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360"/>
        </w:tabs>
        <w:ind w:right="0" w:firstLine="0"/>
        <w:rPr>
          <w:rFonts w:ascii="Tahoma" w:eastAsia="Times New Roman" w:hAnsi="Tahoma" w:cs="Tahoma"/>
          <w:sz w:val="24"/>
          <w:szCs w:val="24"/>
          <w:shd w:val="clear" w:color="auto" w:fill="99CCFF"/>
        </w:rPr>
      </w:pPr>
      <w:r w:rsidRPr="0097471D">
        <w:rPr>
          <w:rFonts w:ascii="Tahoma" w:eastAsia="Times New Roman" w:hAnsi="Tahoma" w:cs="Tahoma"/>
          <w:sz w:val="24"/>
          <w:szCs w:val="24"/>
        </w:rPr>
        <w:t xml:space="preserve">(5) If the number of members of the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of a bank drops below the one set by this law, </w:t>
      </w:r>
      <w:r w:rsidR="000B0508">
        <w:rPr>
          <w:rFonts w:ascii="Tahoma" w:eastAsia="Times New Roman" w:hAnsi="Tahoma" w:cs="Tahoma"/>
          <w:sz w:val="24"/>
          <w:szCs w:val="24"/>
        </w:rPr>
        <w:t>the</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 xml:space="preserve"> shall, from amongst its ranks, appoint an acting member(s) of the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Acting members of the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shall be subject to entry into the Trade Registry.</w:t>
      </w:r>
    </w:p>
    <w:p w:rsidR="00ED0A95" w:rsidRPr="001F12E0" w:rsidRDefault="00ED0A95" w:rsidP="00CF7209">
      <w:pPr>
        <w:pStyle w:val="BodyTextIndent"/>
        <w:tabs>
          <w:tab w:val="clear" w:pos="709"/>
          <w:tab w:val="left" w:pos="360"/>
        </w:tabs>
        <w:ind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360"/>
        </w:tabs>
        <w:ind w:right="0" w:firstLine="0"/>
        <w:rPr>
          <w:rFonts w:ascii="Tahoma" w:eastAsia="Times New Roman" w:hAnsi="Tahoma" w:cs="Tahoma"/>
          <w:sz w:val="24"/>
          <w:szCs w:val="24"/>
          <w:shd w:val="clear" w:color="auto" w:fill="99CCFF"/>
        </w:rPr>
      </w:pPr>
      <w:r w:rsidRPr="0097471D">
        <w:rPr>
          <w:rFonts w:ascii="Tahoma" w:eastAsia="Times New Roman" w:hAnsi="Tahoma" w:cs="Tahoma"/>
          <w:sz w:val="24"/>
          <w:szCs w:val="24"/>
        </w:rPr>
        <w:t xml:space="preserve">(6) The member of the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appointed to be an acting member of the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may not participate in the decision-making within the competences of </w:t>
      </w:r>
      <w:r w:rsidR="000B0508">
        <w:rPr>
          <w:rFonts w:ascii="Tahoma" w:eastAsia="Times New Roman" w:hAnsi="Tahoma" w:cs="Tahoma"/>
          <w:sz w:val="24"/>
          <w:szCs w:val="24"/>
        </w:rPr>
        <w:t>the</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 xml:space="preserve"> within the period of carrying out this duty.</w:t>
      </w:r>
    </w:p>
    <w:p w:rsidR="00ED0A95" w:rsidRPr="001F12E0" w:rsidRDefault="00ED0A95" w:rsidP="00CF7209">
      <w:pPr>
        <w:tabs>
          <w:tab w:val="left" w:pos="709"/>
        </w:tabs>
        <w:ind w:left="709"/>
        <w:jc w:val="both"/>
        <w:rPr>
          <w:rFonts w:ascii="Tahoma" w:eastAsia="Times New Roman" w:hAnsi="Tahoma" w:cs="Tahoma"/>
          <w:shd w:val="clear" w:color="auto" w:fill="99CCFF"/>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93</w:t>
      </w:r>
    </w:p>
    <w:p w:rsidR="00ED0A95" w:rsidRPr="001F12E0" w:rsidRDefault="00ED0A95" w:rsidP="00CF7209">
      <w:pPr>
        <w:jc w:val="center"/>
        <w:rPr>
          <w:rFonts w:ascii="Tahoma" w:eastAsia="Times New Roman" w:hAnsi="Tahoma" w:cs="Tahoma"/>
          <w:b/>
          <w:bCs/>
        </w:rPr>
      </w:pPr>
    </w:p>
    <w:p w:rsidR="00ED0A95" w:rsidRPr="001F12E0" w:rsidRDefault="0097471D" w:rsidP="00CF7209">
      <w:pPr>
        <w:pStyle w:val="BodyTextIndent"/>
        <w:tabs>
          <w:tab w:val="clear" w:pos="709"/>
          <w:tab w:val="left" w:pos="72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The bank's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shall:</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manage the bank,</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represent the bank,</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 xml:space="preserve">enforce the decisions of the General Meeting of Shareholders and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of the bank, i.e. make sure that they are implemented,</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 xml:space="preserve">take initiatives and give proposals for promoting the bank's operations, </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appoint and dismiss the persons with special rights and responsibilities pursuant to the provisions under this</w:t>
      </w:r>
      <w:r w:rsidR="0015651A">
        <w:rPr>
          <w:rFonts w:ascii="Tahoma" w:eastAsia="Times New Roman" w:hAnsi="Tahoma" w:cs="Tahoma"/>
        </w:rPr>
        <w:t xml:space="preserve"> law</w:t>
      </w:r>
      <w:r w:rsidRPr="0097471D">
        <w:rPr>
          <w:rFonts w:ascii="Tahoma" w:eastAsia="Times New Roman" w:hAnsi="Tahoma" w:cs="Tahoma"/>
        </w:rPr>
        <w:t xml:space="preserve"> and the bank's statute,</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develop a bank's business policy and development plan,</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develop a financial plan of the bank,</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compile a list of net debtors,</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develop a bank's information security policy,</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 xml:space="preserve">prepare an annual report on the bank's operations and submit it to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w:t>
      </w:r>
    </w:p>
    <w:p w:rsidR="00ED0A95" w:rsidRPr="001F12E0" w:rsidRDefault="0097471D" w:rsidP="00DF7F11">
      <w:pPr>
        <w:numPr>
          <w:ilvl w:val="0"/>
          <w:numId w:val="54"/>
        </w:numPr>
        <w:tabs>
          <w:tab w:val="left" w:pos="720"/>
          <w:tab w:val="left" w:pos="1080"/>
        </w:tabs>
        <w:jc w:val="both"/>
        <w:rPr>
          <w:rFonts w:ascii="Tahoma" w:eastAsia="Times New Roman" w:hAnsi="Tahoma" w:cs="Tahoma"/>
        </w:rPr>
      </w:pPr>
      <w:r w:rsidRPr="0097471D">
        <w:rPr>
          <w:rFonts w:ascii="Tahoma" w:eastAsia="Times New Roman" w:hAnsi="Tahoma" w:cs="Tahoma"/>
        </w:rPr>
        <w:t>develop a Code of Conduct of the bank.</w:t>
      </w:r>
    </w:p>
    <w:p w:rsidR="00ED0A95" w:rsidRPr="001F12E0" w:rsidRDefault="00ED0A95" w:rsidP="00CF7209">
      <w:pPr>
        <w:ind w:left="360"/>
        <w:jc w:val="both"/>
        <w:rPr>
          <w:rFonts w:ascii="Tahoma" w:eastAsia="Times New Roman" w:hAnsi="Tahoma" w:cs="Tahoma"/>
        </w:rPr>
      </w:pPr>
    </w:p>
    <w:p w:rsidR="00ED0A95" w:rsidRPr="001F12E0" w:rsidRDefault="0097471D" w:rsidP="00CF7209">
      <w:pPr>
        <w:tabs>
          <w:tab w:val="left" w:pos="504"/>
        </w:tabs>
        <w:jc w:val="center"/>
        <w:rPr>
          <w:rFonts w:ascii="Tahoma" w:eastAsia="Times New Roman" w:hAnsi="Tahoma" w:cs="Tahoma"/>
          <w:b/>
          <w:bCs/>
        </w:rPr>
      </w:pPr>
      <w:r w:rsidRPr="0097471D">
        <w:rPr>
          <w:rFonts w:ascii="Tahoma" w:eastAsia="Times New Roman" w:hAnsi="Tahoma" w:cs="Tahoma"/>
          <w:b/>
          <w:bCs/>
        </w:rPr>
        <w:t>Article 94</w:t>
      </w:r>
    </w:p>
    <w:p w:rsidR="00ED0A95" w:rsidRPr="001F12E0" w:rsidRDefault="00ED0A95" w:rsidP="00CF7209">
      <w:pPr>
        <w:tabs>
          <w:tab w:val="left" w:pos="504"/>
        </w:tabs>
        <w:jc w:val="center"/>
        <w:rPr>
          <w:rFonts w:ascii="Tahoma" w:eastAsia="Times New Roman" w:hAnsi="Tahoma" w:cs="Tahoma"/>
          <w:b/>
          <w:bCs/>
        </w:rPr>
      </w:pPr>
    </w:p>
    <w:p w:rsidR="00ED0A95" w:rsidRPr="001F12E0" w:rsidRDefault="0097471D" w:rsidP="00CF7209">
      <w:pPr>
        <w:pStyle w:val="BodyTextIndent"/>
        <w:tabs>
          <w:tab w:val="clear" w:pos="709"/>
          <w:tab w:val="left" w:pos="72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(1) The bank's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shall be responsible for:</w:t>
      </w:r>
    </w:p>
    <w:p w:rsidR="00ED0A95" w:rsidRPr="001F12E0" w:rsidRDefault="00ED0A95" w:rsidP="00CF7209">
      <w:pPr>
        <w:pStyle w:val="BodyTextIndent"/>
        <w:ind w:left="360" w:right="0" w:firstLine="0"/>
        <w:rPr>
          <w:rFonts w:ascii="Tahoma" w:eastAsia="Times New Roman" w:hAnsi="Tahoma" w:cs="Tahoma"/>
          <w:sz w:val="24"/>
          <w:szCs w:val="24"/>
        </w:rPr>
      </w:pP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providing working conditions for the bank in compliance with the regulations,</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risk management and monitoring,</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achievement and maintenance of proper level of own funds,</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functioning of the internal control system in all areas of the bank operations,</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smooth operating of the Internal Audit Department of the bank, i.e. make sure that the Internal Audit Department has an access to the documentation and to the employees of the bank for the purposes of smooth conduct of its activities,</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lastRenderedPageBreak/>
        <w:t>smooth operating of the Officer/Department  referred to in Article 99 of this</w:t>
      </w:r>
      <w:r w:rsidR="0015651A">
        <w:rPr>
          <w:rFonts w:ascii="Tahoma" w:eastAsia="Times New Roman" w:hAnsi="Tahoma" w:cs="Tahoma"/>
        </w:rPr>
        <w:t xml:space="preserve"> law</w:t>
      </w:r>
      <w:r w:rsidRPr="0097471D">
        <w:rPr>
          <w:rFonts w:ascii="Tahoma" w:eastAsia="Times New Roman" w:hAnsi="Tahoma" w:cs="Tahoma"/>
        </w:rPr>
        <w:t>, i.e. make sure that the Officer/Department has an access to the documentation and to the employees of the bank for the purposes of smooth conduct of its authorizations,</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maintenance of commercial and other books and business documentation of the bank, compiling of financial statements and other reports in accordance with the regulations governing the accounting and accounting standards,</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timely and accurate financial reporting,</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regularity and accuracy of the reports submitted to the National Bank in line with the</w:t>
      </w:r>
      <w:r w:rsidR="0015651A">
        <w:rPr>
          <w:rFonts w:ascii="Tahoma" w:eastAsia="Times New Roman" w:hAnsi="Tahoma" w:cs="Tahoma"/>
        </w:rPr>
        <w:t xml:space="preserve"> law</w:t>
      </w:r>
      <w:r w:rsidRPr="0097471D">
        <w:rPr>
          <w:rFonts w:ascii="Tahoma" w:eastAsia="Times New Roman" w:hAnsi="Tahoma" w:cs="Tahoma"/>
        </w:rPr>
        <w:t xml:space="preserve"> and the regulations adopted on the basis of</w:t>
      </w:r>
      <w:r w:rsidR="0015651A">
        <w:rPr>
          <w:rFonts w:ascii="Tahoma" w:eastAsia="Times New Roman" w:hAnsi="Tahoma" w:cs="Tahoma"/>
        </w:rPr>
        <w:t xml:space="preserve"> law</w:t>
      </w:r>
      <w:r w:rsidRPr="0097471D">
        <w:rPr>
          <w:rFonts w:ascii="Tahoma" w:eastAsia="Times New Roman" w:hAnsi="Tahoma" w:cs="Tahoma"/>
        </w:rPr>
        <w:t>, and</w:t>
      </w:r>
    </w:p>
    <w:p w:rsidR="00ED0A95" w:rsidRPr="001F12E0" w:rsidRDefault="0097471D" w:rsidP="00DF7F11">
      <w:pPr>
        <w:numPr>
          <w:ilvl w:val="0"/>
          <w:numId w:val="55"/>
        </w:numPr>
        <w:tabs>
          <w:tab w:val="left" w:pos="720"/>
          <w:tab w:val="left" w:pos="1080"/>
        </w:tabs>
        <w:jc w:val="both"/>
        <w:rPr>
          <w:rFonts w:ascii="Tahoma" w:eastAsia="Times New Roman" w:hAnsi="Tahoma" w:cs="Tahoma"/>
        </w:rPr>
      </w:pPr>
      <w:r w:rsidRPr="0097471D">
        <w:rPr>
          <w:rFonts w:ascii="Tahoma" w:eastAsia="Times New Roman" w:hAnsi="Tahoma" w:cs="Tahoma"/>
        </w:rPr>
        <w:t xml:space="preserve">undertaking of measures imposed by the Governor against the bank </w:t>
      </w:r>
    </w:p>
    <w:p w:rsidR="00ED0A95" w:rsidRPr="001F12E0" w:rsidRDefault="00ED0A95" w:rsidP="00CF7209">
      <w:pPr>
        <w:jc w:val="both"/>
        <w:rPr>
          <w:rFonts w:ascii="Tahoma" w:eastAsia="Times New Roman" w:hAnsi="Tahoma" w:cs="Tahoma"/>
        </w:rPr>
      </w:pPr>
    </w:p>
    <w:p w:rsidR="00ED0A95" w:rsidRPr="001F12E0" w:rsidRDefault="0097471D" w:rsidP="00CF7209">
      <w:pPr>
        <w:pStyle w:val="BodyTextIndent"/>
        <w:tabs>
          <w:tab w:val="clear" w:pos="709"/>
          <w:tab w:val="left" w:pos="72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(2) The bank's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shall be responsible to </w:t>
      </w:r>
      <w:r w:rsidR="000B0508">
        <w:rPr>
          <w:rFonts w:ascii="Tahoma" w:eastAsia="Times New Roman" w:hAnsi="Tahoma" w:cs="Tahoma"/>
          <w:sz w:val="24"/>
          <w:szCs w:val="24"/>
        </w:rPr>
        <w:t>the</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 xml:space="preserve"> for its operations. </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 xml:space="preserve">(3) The bank's </w:t>
      </w:r>
      <w:r w:rsidR="00416738">
        <w:rPr>
          <w:rFonts w:ascii="Tahoma" w:eastAsia="Times New Roman" w:hAnsi="Tahoma" w:cs="Tahoma"/>
        </w:rPr>
        <w:t>Management Board</w:t>
      </w:r>
      <w:r w:rsidRPr="0097471D">
        <w:rPr>
          <w:rFonts w:ascii="Tahoma" w:eastAsia="Times New Roman" w:hAnsi="Tahoma" w:cs="Tahoma"/>
        </w:rPr>
        <w:t xml:space="preserve"> shall report to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on its operations at least once a month.</w:t>
      </w:r>
    </w:p>
    <w:p w:rsidR="00ED0A95" w:rsidRPr="001F12E0" w:rsidRDefault="00ED0A95" w:rsidP="00CF7209">
      <w:pPr>
        <w:tabs>
          <w:tab w:val="left" w:pos="504"/>
        </w:tabs>
        <w:jc w:val="both"/>
        <w:rPr>
          <w:rFonts w:ascii="Tahoma" w:eastAsia="Times New Roman" w:hAnsi="Tahoma" w:cs="Tahoma"/>
        </w:rPr>
      </w:pPr>
    </w:p>
    <w:p w:rsidR="00ED0A95" w:rsidRPr="001F12E0" w:rsidRDefault="0097471D" w:rsidP="00CF7209">
      <w:pPr>
        <w:pStyle w:val="BodyTextIndent"/>
        <w:tabs>
          <w:tab w:val="clear" w:pos="709"/>
          <w:tab w:val="left" w:pos="72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(4) The bank's </w:t>
      </w:r>
      <w:r w:rsidR="00416738">
        <w:rPr>
          <w:rFonts w:ascii="Tahoma" w:eastAsia="Times New Roman" w:hAnsi="Tahoma" w:cs="Tahoma"/>
          <w:sz w:val="24"/>
          <w:szCs w:val="24"/>
        </w:rPr>
        <w:t>Management Board</w:t>
      </w:r>
      <w:r w:rsidRPr="0097471D">
        <w:rPr>
          <w:rFonts w:ascii="Tahoma" w:eastAsia="Times New Roman" w:hAnsi="Tahoma" w:cs="Tahoma"/>
          <w:sz w:val="24"/>
          <w:szCs w:val="24"/>
        </w:rPr>
        <w:t xml:space="preserve"> shall immediately </w:t>
      </w:r>
      <w:r w:rsidRPr="0097471D">
        <w:rPr>
          <w:rFonts w:ascii="Tahoma" w:hAnsi="Tahoma" w:cs="Tahoma"/>
          <w:sz w:val="24"/>
          <w:szCs w:val="24"/>
        </w:rPr>
        <w:t xml:space="preserve">notify </w:t>
      </w:r>
      <w:r w:rsidR="000B0508">
        <w:rPr>
          <w:rFonts w:ascii="Tahoma" w:eastAsia="Times New Roman" w:hAnsi="Tahoma" w:cs="Tahoma"/>
          <w:sz w:val="24"/>
          <w:szCs w:val="24"/>
        </w:rPr>
        <w:t>the</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 xml:space="preserve"> on:</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DF7F11">
      <w:pPr>
        <w:numPr>
          <w:ilvl w:val="0"/>
          <w:numId w:val="56"/>
        </w:numPr>
        <w:tabs>
          <w:tab w:val="left" w:pos="720"/>
        </w:tabs>
        <w:jc w:val="both"/>
        <w:rPr>
          <w:rFonts w:ascii="Tahoma" w:eastAsia="Times New Roman" w:hAnsi="Tahoma" w:cs="Tahoma"/>
        </w:rPr>
      </w:pPr>
      <w:r w:rsidRPr="0097471D">
        <w:rPr>
          <w:rFonts w:ascii="Tahoma" w:eastAsia="Times New Roman" w:hAnsi="Tahoma" w:cs="Tahoma"/>
        </w:rPr>
        <w:t>deteriorated bank's liquidity or solvency,</w:t>
      </w:r>
    </w:p>
    <w:p w:rsidR="00ED0A95" w:rsidRPr="001F12E0" w:rsidRDefault="0097471D" w:rsidP="00DF7F11">
      <w:pPr>
        <w:numPr>
          <w:ilvl w:val="0"/>
          <w:numId w:val="56"/>
        </w:numPr>
        <w:tabs>
          <w:tab w:val="left" w:pos="720"/>
        </w:tabs>
        <w:jc w:val="both"/>
        <w:rPr>
          <w:rFonts w:ascii="Tahoma" w:eastAsia="Times New Roman" w:hAnsi="Tahoma" w:cs="Tahoma"/>
        </w:rPr>
      </w:pPr>
      <w:r w:rsidRPr="0097471D">
        <w:rPr>
          <w:rFonts w:ascii="Tahoma" w:eastAsia="Times New Roman" w:hAnsi="Tahoma" w:cs="Tahoma"/>
        </w:rPr>
        <w:t>reasonable ground for revoking the founding and operating license or on a ban on performing certain financial activity as specified by law,</w:t>
      </w:r>
    </w:p>
    <w:p w:rsidR="00ED0A95" w:rsidRPr="001F12E0" w:rsidRDefault="0097471D" w:rsidP="00DF7F11">
      <w:pPr>
        <w:numPr>
          <w:ilvl w:val="0"/>
          <w:numId w:val="56"/>
        </w:numPr>
        <w:tabs>
          <w:tab w:val="left" w:pos="720"/>
        </w:tabs>
        <w:jc w:val="both"/>
        <w:rPr>
          <w:rFonts w:ascii="Tahoma" w:eastAsia="Times New Roman" w:hAnsi="Tahoma" w:cs="Tahoma"/>
        </w:rPr>
      </w:pPr>
      <w:r w:rsidRPr="0097471D">
        <w:rPr>
          <w:rFonts w:ascii="Tahoma" w:eastAsia="Times New Roman" w:hAnsi="Tahoma" w:cs="Tahoma"/>
        </w:rPr>
        <w:t xml:space="preserve">reduction of the own funds below the requirement as specified by this law, </w:t>
      </w:r>
    </w:p>
    <w:p w:rsidR="00ED0A95" w:rsidRPr="001F12E0" w:rsidRDefault="0097471D" w:rsidP="00DF7F11">
      <w:pPr>
        <w:numPr>
          <w:ilvl w:val="0"/>
          <w:numId w:val="56"/>
        </w:numPr>
        <w:tabs>
          <w:tab w:val="left" w:pos="720"/>
        </w:tabs>
        <w:jc w:val="both"/>
        <w:rPr>
          <w:rFonts w:ascii="Tahoma" w:eastAsia="Times New Roman" w:hAnsi="Tahoma" w:cs="Tahoma"/>
        </w:rPr>
      </w:pPr>
      <w:r w:rsidRPr="0097471D">
        <w:rPr>
          <w:rFonts w:ascii="Tahoma" w:eastAsia="Times New Roman" w:hAnsi="Tahoma" w:cs="Tahoma"/>
        </w:rPr>
        <w:t xml:space="preserve">the findings of the supervision and the inspection of the National Bank, and </w:t>
      </w:r>
    </w:p>
    <w:p w:rsidR="00ED0A95" w:rsidRPr="001F12E0" w:rsidRDefault="0097471D" w:rsidP="00DF7F11">
      <w:pPr>
        <w:numPr>
          <w:ilvl w:val="0"/>
          <w:numId w:val="56"/>
        </w:numPr>
        <w:tabs>
          <w:tab w:val="left" w:pos="720"/>
        </w:tabs>
        <w:jc w:val="both"/>
        <w:rPr>
          <w:rFonts w:ascii="Tahoma" w:eastAsia="Times New Roman" w:hAnsi="Tahoma" w:cs="Tahoma"/>
        </w:rPr>
      </w:pPr>
      <w:r w:rsidRPr="0097471D">
        <w:rPr>
          <w:rFonts w:ascii="Tahoma" w:eastAsia="Times New Roman" w:hAnsi="Tahoma" w:cs="Tahoma"/>
        </w:rPr>
        <w:t>the findings of the Public Revenue Office and other controlling bodies.</w:t>
      </w:r>
    </w:p>
    <w:p w:rsidR="00ED0A95" w:rsidRPr="001F12E0" w:rsidRDefault="00ED0A95" w:rsidP="00CF7209">
      <w:pPr>
        <w:ind w:left="720"/>
        <w:jc w:val="both"/>
        <w:rPr>
          <w:rFonts w:ascii="Tahoma" w:eastAsia="Times New Roman" w:hAnsi="Tahoma" w:cs="Tahoma"/>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(5) The bank's</w:t>
      </w:r>
      <w:r w:rsidR="00416738">
        <w:rPr>
          <w:rFonts w:ascii="Tahoma" w:eastAsia="Times New Roman" w:hAnsi="Tahoma" w:cs="Tahoma"/>
        </w:rPr>
        <w:t xml:space="preserve"> Supervisory Board</w:t>
      </w:r>
      <w:r w:rsidRPr="0097471D">
        <w:rPr>
          <w:rFonts w:ascii="Tahoma" w:eastAsia="Times New Roman" w:hAnsi="Tahoma" w:cs="Tahoma"/>
        </w:rPr>
        <w:t xml:space="preserve"> shall immediately notify the National Bank on the cases referred to in </w:t>
      </w:r>
      <w:r w:rsidR="003061D0">
        <w:rPr>
          <w:rFonts w:ascii="Tahoma" w:eastAsia="Times New Roman" w:hAnsi="Tahoma" w:cs="Tahoma"/>
        </w:rPr>
        <w:t>paragraph (4)</w:t>
      </w:r>
      <w:r w:rsidRPr="0097471D">
        <w:rPr>
          <w:rFonts w:ascii="Tahoma" w:eastAsia="Times New Roman" w:hAnsi="Tahoma" w:cs="Tahoma"/>
        </w:rPr>
        <w:t xml:space="preserve"> items 1, 2 and 3 of this Article.</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(6) The bank's</w:t>
      </w:r>
      <w:r w:rsidR="00416738">
        <w:rPr>
          <w:rFonts w:ascii="Tahoma" w:eastAsia="Times New Roman" w:hAnsi="Tahoma" w:cs="Tahoma"/>
        </w:rPr>
        <w:t xml:space="preserve"> Supervisory Board</w:t>
      </w:r>
      <w:r w:rsidRPr="0097471D">
        <w:rPr>
          <w:rFonts w:ascii="Tahoma" w:eastAsia="Times New Roman" w:hAnsi="Tahoma" w:cs="Tahoma"/>
        </w:rPr>
        <w:t xml:space="preserve"> shall immediately notify the National Bank on the findings referred to in paragraph </w:t>
      </w:r>
      <w:r w:rsidR="003061D0">
        <w:rPr>
          <w:rFonts w:ascii="Tahoma" w:eastAsia="Times New Roman" w:hAnsi="Tahoma" w:cs="Tahoma"/>
        </w:rPr>
        <w:t>(4)</w:t>
      </w:r>
      <w:r w:rsidRPr="0097471D">
        <w:rPr>
          <w:rFonts w:ascii="Tahoma" w:eastAsia="Times New Roman" w:hAnsi="Tahoma" w:cs="Tahoma"/>
        </w:rPr>
        <w:t xml:space="preserve"> item 5 of this Article provided that they significantly affect the financial standing of the bank.</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 xml:space="preserve">(7) A member of the </w:t>
      </w:r>
      <w:r w:rsidR="00416738">
        <w:rPr>
          <w:rFonts w:ascii="Tahoma" w:eastAsia="Times New Roman" w:hAnsi="Tahoma" w:cs="Tahoma"/>
        </w:rPr>
        <w:t>Management Board</w:t>
      </w:r>
      <w:r w:rsidRPr="0097471D">
        <w:rPr>
          <w:rFonts w:ascii="Tahoma" w:eastAsia="Times New Roman" w:hAnsi="Tahoma" w:cs="Tahoma"/>
        </w:rPr>
        <w:t xml:space="preserve"> shall immediately notify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in the case they or persons connected thereto, acquire a control in other legal entity.</w:t>
      </w:r>
    </w:p>
    <w:p w:rsidR="00ED0A95" w:rsidRPr="001F12E0" w:rsidRDefault="00ED0A95" w:rsidP="00CF7209">
      <w:pPr>
        <w:jc w:val="both"/>
        <w:rPr>
          <w:rFonts w:ascii="Tahoma" w:eastAsia="Times New Roman" w:hAnsi="Tahoma" w:cs="Tahoma"/>
          <w:b/>
          <w:bCs/>
        </w:rPr>
      </w:pPr>
    </w:p>
    <w:p w:rsidR="00ED0A95" w:rsidRPr="001F12E0" w:rsidRDefault="00ED0A95" w:rsidP="00CF7209">
      <w:pPr>
        <w:pStyle w:val="BodyTextIndent"/>
        <w:ind w:right="0" w:firstLine="0"/>
        <w:rPr>
          <w:rFonts w:ascii="Tahoma" w:eastAsia="Times New Roman" w:hAnsi="Tahoma" w:cs="Tahoma"/>
          <w:b/>
          <w:bCs/>
          <w:sz w:val="24"/>
          <w:szCs w:val="24"/>
        </w:rPr>
      </w:pPr>
    </w:p>
    <w:p w:rsidR="00ED0A95" w:rsidRPr="001F12E0" w:rsidRDefault="0097471D" w:rsidP="00CF7209">
      <w:pPr>
        <w:pStyle w:val="BodyTextIndent"/>
        <w:ind w:right="0" w:firstLine="0"/>
        <w:rPr>
          <w:rFonts w:ascii="Tahoma" w:eastAsia="Times New Roman" w:hAnsi="Tahoma" w:cs="Tahoma"/>
          <w:b/>
          <w:bCs/>
          <w:sz w:val="24"/>
          <w:szCs w:val="24"/>
        </w:rPr>
      </w:pPr>
      <w:r w:rsidRPr="0097471D">
        <w:rPr>
          <w:rFonts w:ascii="Tahoma" w:eastAsia="Times New Roman" w:hAnsi="Tahoma" w:cs="Tahoma"/>
          <w:b/>
          <w:bCs/>
          <w:sz w:val="24"/>
          <w:szCs w:val="24"/>
        </w:rPr>
        <w:t>6. Internal Audit Department in the bank</w:t>
      </w:r>
    </w:p>
    <w:p w:rsidR="00ED0A95" w:rsidRPr="001F12E0" w:rsidRDefault="00ED0A95" w:rsidP="00CF7209">
      <w:pPr>
        <w:pStyle w:val="BodyTextIndent"/>
        <w:ind w:right="0" w:firstLine="252"/>
        <w:rPr>
          <w:rFonts w:ascii="Tahoma" w:eastAsia="Times New Roman" w:hAnsi="Tahoma" w:cs="Tahoma"/>
          <w:sz w:val="24"/>
          <w:szCs w:val="24"/>
        </w:rPr>
      </w:pPr>
    </w:p>
    <w:p w:rsidR="00ED0A95" w:rsidRPr="001F12E0" w:rsidRDefault="0097471D" w:rsidP="00CF7209">
      <w:pPr>
        <w:pStyle w:val="BodyTextIndent"/>
        <w:ind w:right="0" w:firstLine="252"/>
        <w:jc w:val="center"/>
        <w:rPr>
          <w:rFonts w:ascii="Tahoma" w:eastAsia="Times New Roman" w:hAnsi="Tahoma" w:cs="Tahoma"/>
          <w:b/>
          <w:bCs/>
          <w:sz w:val="24"/>
          <w:szCs w:val="24"/>
        </w:rPr>
      </w:pPr>
      <w:r w:rsidRPr="0097471D">
        <w:rPr>
          <w:rFonts w:ascii="Tahoma" w:eastAsia="Times New Roman" w:hAnsi="Tahoma" w:cs="Tahoma"/>
          <w:b/>
          <w:bCs/>
          <w:sz w:val="24"/>
          <w:szCs w:val="24"/>
        </w:rPr>
        <w:t>Article 95</w:t>
      </w:r>
    </w:p>
    <w:p w:rsidR="00ED0A95" w:rsidRPr="001F12E0" w:rsidRDefault="00ED0A95" w:rsidP="00CF7209">
      <w:pPr>
        <w:pStyle w:val="BodyTextIndent"/>
        <w:ind w:right="0" w:firstLine="252"/>
        <w:jc w:val="center"/>
        <w:rPr>
          <w:rFonts w:ascii="Tahoma" w:eastAsia="Times New Roman" w:hAnsi="Tahoma" w:cs="Tahoma"/>
          <w:b/>
          <w:bCs/>
          <w:sz w:val="24"/>
          <w:szCs w:val="24"/>
        </w:rPr>
      </w:pPr>
    </w:p>
    <w:p w:rsidR="00ED0A95" w:rsidRPr="001F12E0" w:rsidRDefault="0097471D" w:rsidP="00CF7209">
      <w:pPr>
        <w:pStyle w:val="BodyTextIndent"/>
        <w:tabs>
          <w:tab w:val="clear" w:pos="709"/>
          <w:tab w:val="left" w:pos="750"/>
        </w:tabs>
        <w:ind w:right="0" w:firstLine="0"/>
        <w:rPr>
          <w:rFonts w:ascii="Tahoma" w:eastAsia="Times New Roman" w:hAnsi="Tahoma" w:cs="Tahoma"/>
          <w:sz w:val="24"/>
          <w:szCs w:val="24"/>
        </w:rPr>
      </w:pPr>
      <w:r w:rsidRPr="0097471D">
        <w:rPr>
          <w:rFonts w:ascii="Tahoma" w:eastAsia="Times New Roman" w:hAnsi="Tahoma" w:cs="Tahoma"/>
          <w:sz w:val="24"/>
          <w:szCs w:val="24"/>
        </w:rPr>
        <w:t>(1) The bank's</w:t>
      </w:r>
      <w:r w:rsidR="00416738">
        <w:rPr>
          <w:rFonts w:ascii="Tahoma" w:eastAsia="Times New Roman" w:hAnsi="Tahoma" w:cs="Tahoma"/>
          <w:sz w:val="24"/>
          <w:szCs w:val="24"/>
        </w:rPr>
        <w:t xml:space="preserve"> Supervisory Board</w:t>
      </w:r>
      <w:r w:rsidRPr="0097471D">
        <w:rPr>
          <w:rFonts w:ascii="Tahoma" w:eastAsia="Times New Roman" w:hAnsi="Tahoma" w:cs="Tahoma"/>
          <w:sz w:val="24"/>
          <w:szCs w:val="24"/>
        </w:rPr>
        <w:t xml:space="preserve"> of the bank shall organize an Internal Audit Department, as an independent organizational unit in the bank.</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750"/>
        </w:tabs>
        <w:ind w:right="0" w:firstLine="0"/>
        <w:rPr>
          <w:rFonts w:ascii="Tahoma" w:hAnsi="Tahoma" w:cs="Tahoma"/>
          <w:sz w:val="24"/>
          <w:szCs w:val="24"/>
        </w:rPr>
      </w:pPr>
      <w:r w:rsidRPr="0097471D">
        <w:rPr>
          <w:rFonts w:ascii="Tahoma" w:hAnsi="Tahoma" w:cs="Tahoma"/>
          <w:sz w:val="24"/>
          <w:szCs w:val="24"/>
        </w:rPr>
        <w:t xml:space="preserve">(2) The organizational design, rights, responsibilities and relations with other organizational units in the bank, and the responsibilities and requirements for appointing a manager of the Internal Audit Department shall be regulated by </w:t>
      </w:r>
      <w:r w:rsidR="000B0508">
        <w:rPr>
          <w:rFonts w:ascii="Tahoma" w:hAnsi="Tahoma" w:cs="Tahoma"/>
          <w:sz w:val="24"/>
          <w:szCs w:val="24"/>
        </w:rPr>
        <w:t>the</w:t>
      </w:r>
      <w:r w:rsidR="00416738">
        <w:rPr>
          <w:rFonts w:ascii="Tahoma" w:hAnsi="Tahoma" w:cs="Tahoma"/>
          <w:sz w:val="24"/>
          <w:szCs w:val="24"/>
        </w:rPr>
        <w:t xml:space="preserve"> Supervisory Board</w:t>
      </w:r>
      <w:r w:rsidRPr="0097471D">
        <w:rPr>
          <w:rFonts w:ascii="Tahoma" w:hAnsi="Tahoma" w:cs="Tahoma"/>
          <w:sz w:val="24"/>
          <w:szCs w:val="24"/>
        </w:rPr>
        <w:t>.</w:t>
      </w:r>
    </w:p>
    <w:p w:rsidR="00ED0A95" w:rsidRPr="001F12E0" w:rsidRDefault="00ED0A95" w:rsidP="00CF7209">
      <w:pPr>
        <w:pStyle w:val="BodyTextIndent"/>
        <w:ind w:right="0" w:firstLine="0"/>
        <w:rPr>
          <w:rFonts w:ascii="Tahoma" w:hAnsi="Tahoma" w:cs="Tahoma"/>
          <w:sz w:val="24"/>
          <w:szCs w:val="24"/>
        </w:rPr>
      </w:pPr>
    </w:p>
    <w:p w:rsidR="00ED0A95" w:rsidRPr="001F12E0" w:rsidRDefault="0097471D" w:rsidP="00CF7209">
      <w:pPr>
        <w:pStyle w:val="BodyTextIndent"/>
        <w:tabs>
          <w:tab w:val="clear" w:pos="709"/>
          <w:tab w:val="left" w:pos="750"/>
        </w:tabs>
        <w:ind w:right="0" w:firstLine="0"/>
        <w:rPr>
          <w:rFonts w:ascii="Tahoma" w:hAnsi="Tahoma" w:cs="Tahoma"/>
          <w:sz w:val="24"/>
          <w:szCs w:val="24"/>
        </w:rPr>
      </w:pPr>
      <w:r w:rsidRPr="0097471D">
        <w:rPr>
          <w:rFonts w:ascii="Tahoma" w:hAnsi="Tahoma" w:cs="Tahoma"/>
          <w:sz w:val="24"/>
          <w:szCs w:val="24"/>
        </w:rPr>
        <w:t xml:space="preserve">(3) The Internal Audit Department shall conduct constant and full-scope audit of the </w:t>
      </w:r>
      <w:r w:rsidRPr="0097471D">
        <w:rPr>
          <w:rFonts w:ascii="Tahoma" w:hAnsi="Tahoma" w:cs="Tahoma"/>
          <w:sz w:val="24"/>
          <w:szCs w:val="24"/>
        </w:rPr>
        <w:lastRenderedPageBreak/>
        <w:t>legitimacy, accuracy and promptness of the bank's operations through:</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internal control systems adequacy and efficiency,</w:t>
      </w: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implementation of the risk management policies,</w:t>
      </w: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design of the information system,</w:t>
      </w: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accuracy and reliability of the commercial books and financial statements,</w:t>
      </w: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verification of the accuracy, reliability and the timeliness in the reporting in accordance with the regulations,</w:t>
      </w: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 xml:space="preserve">monitoring of the compliance with the regulations, the Code of Conduct, policies and procedures, </w:t>
      </w: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anti-money laundering systems, and</w:t>
      </w:r>
    </w:p>
    <w:p w:rsidR="00ED0A95" w:rsidRPr="001F12E0" w:rsidRDefault="0097471D" w:rsidP="00DF7F11">
      <w:pPr>
        <w:pStyle w:val="BodyText2"/>
        <w:numPr>
          <w:ilvl w:val="0"/>
          <w:numId w:val="57"/>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services the bank obtains from its ancillary services undertakings.</w:t>
      </w:r>
    </w:p>
    <w:p w:rsidR="00ED0A95" w:rsidRPr="001F12E0" w:rsidRDefault="00ED0A95" w:rsidP="00CF7209">
      <w:pPr>
        <w:pStyle w:val="BodyTextIndent"/>
        <w:ind w:left="1080" w:right="0" w:firstLine="0"/>
        <w:rPr>
          <w:rFonts w:ascii="Tahoma" w:eastAsia="Times New Roman" w:hAnsi="Tahoma" w:cs="Tahoma"/>
          <w:sz w:val="24"/>
          <w:szCs w:val="24"/>
        </w:rPr>
      </w:pPr>
    </w:p>
    <w:p w:rsidR="00ED0A95" w:rsidRPr="001F12E0" w:rsidRDefault="0097471D" w:rsidP="00CF7209">
      <w:pPr>
        <w:pStyle w:val="BodyText2"/>
        <w:tabs>
          <w:tab w:val="left" w:pos="750"/>
        </w:tabs>
        <w:spacing w:after="0" w:line="240" w:lineRule="auto"/>
        <w:jc w:val="both"/>
        <w:rPr>
          <w:rFonts w:ascii="Tahoma" w:eastAsia="Times New Roman" w:hAnsi="Tahoma" w:cs="Tahoma"/>
        </w:rPr>
      </w:pPr>
      <w:r w:rsidRPr="0097471D">
        <w:rPr>
          <w:rFonts w:ascii="Tahoma" w:eastAsia="Times New Roman" w:hAnsi="Tahoma" w:cs="Tahoma"/>
        </w:rPr>
        <w:t xml:space="preserve">(4) The Internal Audit Department shall carry out its activities in conformity with the internal audit principles and standards, the bank's Code of Conduct and the operating policy and procedures of the Department.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pStyle w:val="BodyTextIndent"/>
        <w:tabs>
          <w:tab w:val="clear" w:pos="709"/>
          <w:tab w:val="left" w:pos="750"/>
        </w:tabs>
        <w:ind w:right="0" w:firstLine="0"/>
        <w:rPr>
          <w:rFonts w:ascii="Tahoma" w:hAnsi="Tahoma" w:cs="Tahoma"/>
          <w:sz w:val="24"/>
          <w:szCs w:val="24"/>
        </w:rPr>
      </w:pPr>
      <w:r w:rsidRPr="0097471D">
        <w:rPr>
          <w:rFonts w:ascii="Tahoma" w:hAnsi="Tahoma" w:cs="Tahoma"/>
          <w:sz w:val="24"/>
          <w:szCs w:val="24"/>
        </w:rPr>
        <w:t>(5) The Internal Audit Department officers shall be employed with the bank and shall only perform the function of the Department, with at least one of them being an authorized auditor.</w:t>
      </w:r>
    </w:p>
    <w:p w:rsidR="00ED0A95" w:rsidRPr="001F12E0" w:rsidRDefault="00ED0A95" w:rsidP="00CF7209">
      <w:pPr>
        <w:pStyle w:val="BodyTextIndent"/>
        <w:tabs>
          <w:tab w:val="clear" w:pos="709"/>
          <w:tab w:val="left" w:pos="750"/>
        </w:tabs>
        <w:ind w:right="0" w:firstLine="0"/>
        <w:rPr>
          <w:rFonts w:ascii="Tahoma" w:hAnsi="Tahoma" w:cs="Tahoma"/>
          <w:sz w:val="24"/>
          <w:szCs w:val="24"/>
        </w:rPr>
      </w:pPr>
    </w:p>
    <w:p w:rsidR="00ED0A95" w:rsidRPr="001F12E0" w:rsidRDefault="0097471D" w:rsidP="00CF7209">
      <w:pPr>
        <w:pStyle w:val="BodyTextIndent"/>
        <w:tabs>
          <w:tab w:val="clear" w:pos="709"/>
          <w:tab w:val="left" w:pos="750"/>
        </w:tabs>
        <w:ind w:right="0" w:firstLine="0"/>
        <w:rPr>
          <w:rFonts w:ascii="Tahoma" w:hAnsi="Tahoma" w:cs="Tahoma"/>
          <w:sz w:val="24"/>
          <w:szCs w:val="24"/>
          <w:shd w:val="clear" w:color="auto" w:fill="99CCFF"/>
        </w:rPr>
      </w:pPr>
      <w:r w:rsidRPr="0097471D">
        <w:rPr>
          <w:rFonts w:ascii="Tahoma" w:hAnsi="Tahoma" w:cs="Tahoma"/>
          <w:sz w:val="24"/>
          <w:szCs w:val="24"/>
        </w:rPr>
        <w:t xml:space="preserve">(6) The employees of the bank shall provide the persons, i.e. the employees in the Department referred to in </w:t>
      </w:r>
      <w:r w:rsidR="003061D0">
        <w:rPr>
          <w:rFonts w:ascii="Tahoma" w:hAnsi="Tahoma" w:cs="Tahoma"/>
          <w:sz w:val="24"/>
          <w:szCs w:val="24"/>
        </w:rPr>
        <w:t>paragraph (1)</w:t>
      </w:r>
      <w:r w:rsidRPr="0097471D">
        <w:rPr>
          <w:rFonts w:ascii="Tahoma" w:hAnsi="Tahoma" w:cs="Tahoma"/>
          <w:sz w:val="24"/>
          <w:szCs w:val="24"/>
        </w:rPr>
        <w:t xml:space="preserve"> of this Article, an access to the available documentation and all required information.</w:t>
      </w:r>
    </w:p>
    <w:p w:rsidR="00ED0A95" w:rsidRPr="001F12E0" w:rsidRDefault="00ED0A95" w:rsidP="00CF7209">
      <w:pPr>
        <w:pStyle w:val="BodyTextIndent"/>
        <w:ind w:left="360" w:right="0" w:firstLine="0"/>
        <w:rPr>
          <w:rFonts w:ascii="Tahoma" w:eastAsia="Times New Roman" w:hAnsi="Tahoma" w:cs="Tahoma"/>
          <w:sz w:val="24"/>
          <w:szCs w:val="24"/>
          <w:shd w:val="clear" w:color="auto" w:fill="99CCFF"/>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96</w:t>
      </w:r>
    </w:p>
    <w:p w:rsidR="00ED0A95" w:rsidRPr="001F12E0" w:rsidRDefault="00ED0A95" w:rsidP="00CF7209">
      <w:pPr>
        <w:jc w:val="center"/>
        <w:rPr>
          <w:rFonts w:ascii="Tahoma" w:eastAsia="Times New Roman" w:hAnsi="Tahoma" w:cs="Tahoma"/>
          <w:b/>
          <w:bCs/>
        </w:rPr>
      </w:pPr>
    </w:p>
    <w:p w:rsidR="00ED0A95" w:rsidRPr="001F12E0" w:rsidRDefault="0097471D" w:rsidP="00CF7209">
      <w:pPr>
        <w:pStyle w:val="BodyTextIndent"/>
        <w:ind w:left="-15" w:firstLine="30"/>
        <w:rPr>
          <w:rFonts w:ascii="Tahoma" w:hAnsi="Tahoma" w:cs="Tahoma"/>
          <w:sz w:val="24"/>
          <w:szCs w:val="24"/>
        </w:rPr>
      </w:pPr>
      <w:r w:rsidRPr="0097471D">
        <w:rPr>
          <w:rFonts w:ascii="Tahoma" w:hAnsi="Tahoma" w:cs="Tahoma"/>
          <w:sz w:val="24"/>
          <w:szCs w:val="24"/>
        </w:rPr>
        <w:t xml:space="preserve">(1) The Internal Audit Department shall develop annual plan of activities of the department, endorsed by </w:t>
      </w:r>
      <w:r w:rsidR="000B0508">
        <w:rPr>
          <w:rFonts w:ascii="Tahoma" w:hAnsi="Tahoma" w:cs="Tahoma"/>
          <w:sz w:val="24"/>
          <w:szCs w:val="24"/>
        </w:rPr>
        <w:t>the</w:t>
      </w:r>
      <w:r w:rsidR="00416738">
        <w:rPr>
          <w:rFonts w:ascii="Tahoma" w:hAnsi="Tahoma" w:cs="Tahoma"/>
          <w:sz w:val="24"/>
          <w:szCs w:val="24"/>
        </w:rPr>
        <w:t xml:space="preserve"> Supervisory Board</w:t>
      </w:r>
      <w:r w:rsidRPr="0097471D">
        <w:rPr>
          <w:rFonts w:ascii="Tahoma" w:hAnsi="Tahoma" w:cs="Tahoma"/>
          <w:sz w:val="24"/>
          <w:szCs w:val="24"/>
        </w:rPr>
        <w:t>.</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CF7209">
      <w:pPr>
        <w:pStyle w:val="BodyTextIndent"/>
        <w:tabs>
          <w:tab w:val="clear" w:pos="709"/>
          <w:tab w:val="left" w:pos="930"/>
        </w:tabs>
        <w:ind w:right="0" w:firstLine="0"/>
        <w:rPr>
          <w:rFonts w:ascii="Tahoma" w:eastAsia="Times New Roman" w:hAnsi="Tahoma" w:cs="Tahoma"/>
          <w:sz w:val="24"/>
          <w:szCs w:val="24"/>
        </w:rPr>
      </w:pPr>
      <w:r w:rsidRPr="0097471D">
        <w:rPr>
          <w:rFonts w:ascii="Tahoma" w:eastAsia="Times New Roman" w:hAnsi="Tahoma" w:cs="Tahoma"/>
          <w:sz w:val="24"/>
          <w:szCs w:val="24"/>
        </w:rPr>
        <w:t xml:space="preserve">(2) The plan under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shall indicate the subject to audit including the description of the contents of the planned audit in certain areas and schedule of the audits during the year including the planned auditing period.  </w:t>
      </w:r>
    </w:p>
    <w:p w:rsidR="00ED0A95" w:rsidRPr="001F12E0" w:rsidRDefault="00ED0A95" w:rsidP="00CF7209">
      <w:pPr>
        <w:pStyle w:val="BodyTextIndent"/>
        <w:ind w:right="0" w:firstLine="0"/>
        <w:rPr>
          <w:rFonts w:ascii="Tahoma" w:eastAsia="Times New Roman" w:hAnsi="Tahoma" w:cs="Tahoma"/>
          <w:sz w:val="24"/>
          <w:szCs w:val="24"/>
        </w:rPr>
      </w:pPr>
    </w:p>
    <w:p w:rsidR="00ED0A95" w:rsidRPr="001F12E0" w:rsidRDefault="0097471D" w:rsidP="00CF7209">
      <w:pPr>
        <w:pStyle w:val="BodyText2"/>
        <w:tabs>
          <w:tab w:val="left" w:pos="0"/>
        </w:tabs>
        <w:spacing w:after="0" w:line="240" w:lineRule="auto"/>
        <w:jc w:val="center"/>
        <w:rPr>
          <w:rFonts w:ascii="Tahoma" w:eastAsia="Times New Roman" w:hAnsi="Tahoma" w:cs="Tahoma"/>
          <w:b/>
        </w:rPr>
      </w:pPr>
      <w:r w:rsidRPr="0097471D">
        <w:rPr>
          <w:rFonts w:ascii="Tahoma" w:eastAsia="Times New Roman" w:hAnsi="Tahoma" w:cs="Tahoma"/>
          <w:b/>
        </w:rPr>
        <w:t>Article 97</w:t>
      </w:r>
    </w:p>
    <w:p w:rsidR="00ED0A95" w:rsidRPr="001F12E0" w:rsidRDefault="00ED0A95" w:rsidP="00CF7209">
      <w:pPr>
        <w:pStyle w:val="BodyText2"/>
        <w:tabs>
          <w:tab w:val="left" w:pos="0"/>
        </w:tabs>
        <w:spacing w:after="0" w:line="240" w:lineRule="auto"/>
        <w:jc w:val="center"/>
        <w:rPr>
          <w:rFonts w:ascii="Tahoma" w:eastAsia="Times New Roman" w:hAnsi="Tahoma" w:cs="Tahoma"/>
          <w:b/>
        </w:rPr>
      </w:pPr>
    </w:p>
    <w:p w:rsidR="00ED0A95" w:rsidRPr="001F12E0" w:rsidRDefault="0097471D" w:rsidP="00CF7209">
      <w:pPr>
        <w:pStyle w:val="BodyText2"/>
        <w:tabs>
          <w:tab w:val="left" w:pos="480"/>
        </w:tabs>
        <w:spacing w:after="0" w:line="240" w:lineRule="auto"/>
        <w:jc w:val="both"/>
        <w:rPr>
          <w:rFonts w:ascii="Tahoma" w:eastAsia="Times New Roman" w:hAnsi="Tahoma" w:cs="Tahoma"/>
        </w:rPr>
      </w:pPr>
      <w:r w:rsidRPr="0097471D">
        <w:rPr>
          <w:rFonts w:ascii="Tahoma" w:eastAsia="Times New Roman" w:hAnsi="Tahoma" w:cs="Tahoma"/>
        </w:rPr>
        <w:t xml:space="preserve">(1) The Internal Audit Department shall prepare semi-annual and annual report on its operations and submit them to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w:t>
      </w:r>
      <w:r w:rsidR="00416738">
        <w:rPr>
          <w:rFonts w:ascii="Tahoma" w:eastAsia="Times New Roman" w:hAnsi="Tahoma" w:cs="Tahoma"/>
        </w:rPr>
        <w:t>Management Board</w:t>
      </w:r>
      <w:r w:rsidRPr="0097471D">
        <w:rPr>
          <w:rFonts w:ascii="Tahoma" w:eastAsia="Times New Roman" w:hAnsi="Tahoma" w:cs="Tahoma"/>
        </w:rPr>
        <w:t xml:space="preserve"> and Auditing Committee of the bank.</w:t>
      </w:r>
    </w:p>
    <w:p w:rsidR="00ED0A95" w:rsidRPr="001F12E0" w:rsidRDefault="00ED0A95" w:rsidP="00CF7209">
      <w:pPr>
        <w:pStyle w:val="BodyText2"/>
        <w:tabs>
          <w:tab w:val="left" w:pos="0"/>
        </w:tabs>
        <w:spacing w:after="0" w:line="240" w:lineRule="auto"/>
        <w:ind w:left="360"/>
        <w:jc w:val="both"/>
        <w:rPr>
          <w:rFonts w:ascii="Tahoma" w:eastAsia="Times New Roman" w:hAnsi="Tahoma" w:cs="Tahoma"/>
        </w:rPr>
      </w:pPr>
    </w:p>
    <w:p w:rsidR="00ED0A95" w:rsidRPr="001F12E0" w:rsidRDefault="0097471D" w:rsidP="00CF7209">
      <w:pPr>
        <w:pStyle w:val="BodyText2"/>
        <w:tabs>
          <w:tab w:val="left" w:pos="2340"/>
        </w:tabs>
        <w:spacing w:after="0" w:line="240" w:lineRule="auto"/>
        <w:jc w:val="both"/>
        <w:rPr>
          <w:rFonts w:ascii="Tahoma" w:eastAsia="Times New Roman" w:hAnsi="Tahoma" w:cs="Tahoma"/>
        </w:rPr>
      </w:pPr>
      <w:r w:rsidRPr="0097471D">
        <w:rPr>
          <w:rFonts w:ascii="Tahoma" w:eastAsia="Times New Roman" w:hAnsi="Tahoma" w:cs="Tahoma"/>
        </w:rPr>
        <w:t xml:space="preserve">(2) The semi-annual and annual report under </w:t>
      </w:r>
      <w:r w:rsidR="003061D0">
        <w:rPr>
          <w:rFonts w:ascii="Tahoma" w:eastAsia="Times New Roman" w:hAnsi="Tahoma" w:cs="Tahoma"/>
        </w:rPr>
        <w:t>paragraph (1)</w:t>
      </w:r>
      <w:r w:rsidRPr="0097471D">
        <w:rPr>
          <w:rFonts w:ascii="Tahoma" w:eastAsia="Times New Roman" w:hAnsi="Tahoma" w:cs="Tahoma"/>
        </w:rPr>
        <w:t xml:space="preserve"> of this Article shall contain:</w:t>
      </w:r>
    </w:p>
    <w:p w:rsidR="00ED0A95" w:rsidRPr="001F12E0" w:rsidRDefault="0097471D" w:rsidP="00CF7209">
      <w:pPr>
        <w:pStyle w:val="BodyText2"/>
        <w:tabs>
          <w:tab w:val="left" w:pos="0"/>
        </w:tabs>
        <w:spacing w:after="0" w:line="240" w:lineRule="auto"/>
        <w:jc w:val="both"/>
        <w:rPr>
          <w:rFonts w:ascii="Tahoma" w:eastAsia="Times New Roman" w:hAnsi="Tahoma" w:cs="Tahoma"/>
        </w:rPr>
      </w:pPr>
      <w:r w:rsidRPr="0097471D">
        <w:rPr>
          <w:rFonts w:ascii="Tahoma" w:eastAsia="Times New Roman" w:hAnsi="Tahoma" w:cs="Tahoma"/>
        </w:rPr>
        <w:tab/>
      </w:r>
    </w:p>
    <w:p w:rsidR="00ED0A95" w:rsidRPr="001F12E0" w:rsidRDefault="0097471D" w:rsidP="00DF7F11">
      <w:pPr>
        <w:pStyle w:val="BodyText2"/>
        <w:numPr>
          <w:ilvl w:val="0"/>
          <w:numId w:val="58"/>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description of the conducted audits of the bank's operations,</w:t>
      </w:r>
    </w:p>
    <w:p w:rsidR="00ED0A95" w:rsidRPr="001F12E0" w:rsidRDefault="0097471D" w:rsidP="00DF7F11">
      <w:pPr>
        <w:pStyle w:val="BodyText2"/>
        <w:numPr>
          <w:ilvl w:val="0"/>
          <w:numId w:val="58"/>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internal control systems adequacy and efficiency,</w:t>
      </w:r>
    </w:p>
    <w:p w:rsidR="00ED0A95" w:rsidRPr="001F12E0" w:rsidRDefault="0097471D" w:rsidP="00DF7F11">
      <w:pPr>
        <w:pStyle w:val="BodyText2"/>
        <w:numPr>
          <w:ilvl w:val="0"/>
          <w:numId w:val="58"/>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observations and measures proposed by the Internal Audit Department, and</w:t>
      </w:r>
    </w:p>
    <w:p w:rsidR="00ED0A95" w:rsidRPr="001F12E0" w:rsidRDefault="0097471D" w:rsidP="00DF7F11">
      <w:pPr>
        <w:pStyle w:val="BodyText2"/>
        <w:numPr>
          <w:ilvl w:val="0"/>
          <w:numId w:val="58"/>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 xml:space="preserve">assessment of the implementation of the measures proposed by the Internal Audit Department. </w:t>
      </w:r>
    </w:p>
    <w:p w:rsidR="00ED0A95" w:rsidRPr="001F12E0" w:rsidRDefault="00ED0A95" w:rsidP="00CF7209">
      <w:pPr>
        <w:pStyle w:val="BodyText2"/>
        <w:tabs>
          <w:tab w:val="left" w:pos="0"/>
        </w:tabs>
        <w:spacing w:after="0" w:line="240" w:lineRule="auto"/>
        <w:ind w:left="1080"/>
        <w:jc w:val="both"/>
        <w:rPr>
          <w:rFonts w:ascii="Tahoma" w:eastAsia="Times New Roman" w:hAnsi="Tahoma" w:cs="Tahoma"/>
        </w:rPr>
      </w:pPr>
    </w:p>
    <w:p w:rsidR="00ED0A95" w:rsidRPr="001F12E0" w:rsidRDefault="0097471D" w:rsidP="00CF7209">
      <w:pPr>
        <w:pStyle w:val="BodyText2"/>
        <w:tabs>
          <w:tab w:val="left" w:pos="1065"/>
        </w:tabs>
        <w:spacing w:after="0" w:line="240" w:lineRule="auto"/>
        <w:jc w:val="both"/>
        <w:rPr>
          <w:rFonts w:ascii="Tahoma" w:eastAsia="Times New Roman" w:hAnsi="Tahoma" w:cs="Tahoma"/>
        </w:rPr>
      </w:pPr>
      <w:r w:rsidRPr="0097471D">
        <w:rPr>
          <w:rFonts w:ascii="Tahoma" w:eastAsia="Times New Roman" w:hAnsi="Tahoma" w:cs="Tahoma"/>
        </w:rPr>
        <w:lastRenderedPageBreak/>
        <w:t xml:space="preserve">(3) The annual report referred to </w:t>
      </w:r>
      <w:r w:rsidR="003061D0">
        <w:rPr>
          <w:rFonts w:ascii="Tahoma" w:eastAsia="Times New Roman" w:hAnsi="Tahoma" w:cs="Tahoma"/>
        </w:rPr>
        <w:t>paragraph (1)</w:t>
      </w:r>
      <w:r w:rsidRPr="0097471D">
        <w:rPr>
          <w:rFonts w:ascii="Tahoma" w:eastAsia="Times New Roman" w:hAnsi="Tahoma" w:cs="Tahoma"/>
        </w:rPr>
        <w:t xml:space="preserve"> of this Article shall also contain:</w:t>
      </w:r>
    </w:p>
    <w:p w:rsidR="00ED0A95" w:rsidRPr="001F12E0" w:rsidRDefault="00ED0A95" w:rsidP="00CF7209">
      <w:pPr>
        <w:pStyle w:val="BodyText2"/>
        <w:tabs>
          <w:tab w:val="left" w:pos="0"/>
        </w:tabs>
        <w:spacing w:after="0" w:line="240" w:lineRule="auto"/>
        <w:ind w:left="720"/>
        <w:jc w:val="both"/>
        <w:rPr>
          <w:rFonts w:ascii="Tahoma" w:eastAsia="Times New Roman" w:hAnsi="Tahoma" w:cs="Tahoma"/>
        </w:rPr>
      </w:pPr>
    </w:p>
    <w:p w:rsidR="00ED0A95" w:rsidRPr="001F12E0" w:rsidRDefault="0097471D" w:rsidP="00DF7F11">
      <w:pPr>
        <w:pStyle w:val="BodyText2"/>
        <w:numPr>
          <w:ilvl w:val="0"/>
          <w:numId w:val="59"/>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achievement of the objectives set by the annual plan of activities,</w:t>
      </w:r>
    </w:p>
    <w:p w:rsidR="00ED0A95" w:rsidRPr="001F12E0" w:rsidRDefault="0097471D" w:rsidP="00DF7F11">
      <w:pPr>
        <w:pStyle w:val="BodyText2"/>
        <w:numPr>
          <w:ilvl w:val="0"/>
          <w:numId w:val="59"/>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assessment of the planned auditing period and the possible deviation, and</w:t>
      </w:r>
    </w:p>
    <w:p w:rsidR="00ED0A95" w:rsidRPr="001F12E0" w:rsidRDefault="0097471D" w:rsidP="00DF7F11">
      <w:pPr>
        <w:pStyle w:val="BodyText2"/>
        <w:numPr>
          <w:ilvl w:val="0"/>
          <w:numId w:val="59"/>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information on other conducted activities.</w:t>
      </w:r>
    </w:p>
    <w:p w:rsidR="00ED0A95" w:rsidRPr="001F12E0" w:rsidRDefault="00ED0A95" w:rsidP="00CF7209">
      <w:pPr>
        <w:pStyle w:val="BodyText2"/>
        <w:tabs>
          <w:tab w:val="left" w:pos="360"/>
        </w:tabs>
        <w:spacing w:after="0" w:line="240" w:lineRule="auto"/>
        <w:ind w:left="360" w:hanging="360"/>
        <w:jc w:val="both"/>
        <w:rPr>
          <w:rFonts w:ascii="Tahoma" w:eastAsia="Times New Roman" w:hAnsi="Tahoma" w:cs="Tahoma"/>
        </w:rPr>
      </w:pPr>
    </w:p>
    <w:p w:rsidR="00ED0A95" w:rsidRPr="001F12E0" w:rsidRDefault="0097471D" w:rsidP="00CF7209">
      <w:pPr>
        <w:pStyle w:val="BodyText2"/>
        <w:tabs>
          <w:tab w:val="left" w:pos="1080"/>
        </w:tabs>
        <w:spacing w:after="0" w:line="240" w:lineRule="auto"/>
        <w:jc w:val="both"/>
        <w:rPr>
          <w:rFonts w:ascii="Tahoma" w:eastAsia="Times New Roman" w:hAnsi="Tahoma" w:cs="Tahoma"/>
        </w:rPr>
      </w:pPr>
      <w:r w:rsidRPr="0097471D">
        <w:rPr>
          <w:rFonts w:ascii="Tahoma" w:eastAsia="Times New Roman" w:hAnsi="Tahoma" w:cs="Tahoma"/>
        </w:rPr>
        <w:t xml:space="preserve">(4)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shall submit the annual report of the Internal Audit Department to the bank's General Meeting of Shareholders and the National Bank.</w:t>
      </w:r>
    </w:p>
    <w:p w:rsidR="00ED0A95" w:rsidRPr="001F12E0" w:rsidRDefault="00ED0A95" w:rsidP="00CF7209">
      <w:pPr>
        <w:pStyle w:val="BodyText2"/>
        <w:tabs>
          <w:tab w:val="left" w:pos="0"/>
        </w:tabs>
        <w:spacing w:after="0" w:line="240" w:lineRule="auto"/>
        <w:rPr>
          <w:rFonts w:ascii="Tahoma" w:eastAsia="Times New Roman" w:hAnsi="Tahoma" w:cs="Tahoma"/>
        </w:rPr>
      </w:pPr>
    </w:p>
    <w:p w:rsidR="00ED0A95" w:rsidRPr="001F12E0" w:rsidRDefault="0097471D" w:rsidP="00CF7209">
      <w:pPr>
        <w:pStyle w:val="BodyText2"/>
        <w:tabs>
          <w:tab w:val="left" w:pos="0"/>
        </w:tabs>
        <w:spacing w:after="0" w:line="240" w:lineRule="auto"/>
        <w:jc w:val="center"/>
        <w:rPr>
          <w:rFonts w:ascii="Tahoma" w:eastAsia="Times New Roman" w:hAnsi="Tahoma" w:cs="Tahoma"/>
          <w:b/>
        </w:rPr>
      </w:pPr>
      <w:r w:rsidRPr="0097471D">
        <w:rPr>
          <w:rFonts w:ascii="Tahoma" w:eastAsia="Times New Roman" w:hAnsi="Tahoma" w:cs="Tahoma"/>
          <w:b/>
        </w:rPr>
        <w:t>Article 98</w:t>
      </w:r>
    </w:p>
    <w:p w:rsidR="00ED0A95" w:rsidRPr="001F12E0" w:rsidRDefault="00ED0A95" w:rsidP="00CF7209">
      <w:pPr>
        <w:pStyle w:val="BodyText2"/>
        <w:tabs>
          <w:tab w:val="left" w:pos="0"/>
        </w:tabs>
        <w:spacing w:after="0" w:line="240" w:lineRule="auto"/>
        <w:jc w:val="center"/>
        <w:rPr>
          <w:rFonts w:ascii="Tahoma" w:eastAsia="Times New Roman" w:hAnsi="Tahoma" w:cs="Tahoma"/>
          <w:b/>
        </w:rPr>
      </w:pPr>
    </w:p>
    <w:p w:rsidR="00ED0A95" w:rsidRPr="001F12E0" w:rsidRDefault="0097471D" w:rsidP="00CF7209">
      <w:pPr>
        <w:pStyle w:val="BodyText2"/>
        <w:tabs>
          <w:tab w:val="left" w:pos="30"/>
        </w:tabs>
        <w:spacing w:after="0" w:line="240" w:lineRule="auto"/>
        <w:ind w:left="30" w:hanging="15"/>
        <w:rPr>
          <w:rFonts w:ascii="Tahoma" w:eastAsia="Times New Roman" w:hAnsi="Tahoma" w:cs="Tahoma"/>
        </w:rPr>
      </w:pPr>
      <w:r w:rsidRPr="0097471D">
        <w:rPr>
          <w:rFonts w:ascii="Tahoma" w:eastAsia="Times New Roman" w:hAnsi="Tahoma" w:cs="Tahoma"/>
        </w:rPr>
        <w:t xml:space="preserve">The Internal Audit Department shall immediately notify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w:t>
      </w:r>
      <w:r w:rsidR="00416738">
        <w:rPr>
          <w:rFonts w:ascii="Tahoma" w:eastAsia="Times New Roman" w:hAnsi="Tahoma" w:cs="Tahoma"/>
        </w:rPr>
        <w:t>Management Board</w:t>
      </w:r>
      <w:r w:rsidRPr="0097471D">
        <w:rPr>
          <w:rFonts w:ascii="Tahoma" w:eastAsia="Times New Roman" w:hAnsi="Tahoma" w:cs="Tahoma"/>
        </w:rPr>
        <w:t xml:space="preserve"> if, during the audit, it identifies:</w:t>
      </w:r>
    </w:p>
    <w:p w:rsidR="00ED0A95" w:rsidRPr="001F12E0" w:rsidRDefault="00ED0A95" w:rsidP="00CF7209">
      <w:pPr>
        <w:pStyle w:val="BodyText2"/>
        <w:tabs>
          <w:tab w:val="left" w:pos="0"/>
        </w:tabs>
        <w:spacing w:after="0" w:line="240" w:lineRule="auto"/>
        <w:rPr>
          <w:rFonts w:ascii="Tahoma" w:eastAsia="Times New Roman" w:hAnsi="Tahoma" w:cs="Tahoma"/>
        </w:rPr>
      </w:pPr>
    </w:p>
    <w:p w:rsidR="00ED0A95" w:rsidRPr="001F12E0" w:rsidRDefault="0097471D" w:rsidP="00DF7F11">
      <w:pPr>
        <w:pStyle w:val="BodyText2"/>
        <w:numPr>
          <w:ilvl w:val="0"/>
          <w:numId w:val="60"/>
        </w:numPr>
        <w:tabs>
          <w:tab w:val="left" w:pos="720"/>
          <w:tab w:val="left" w:pos="1080"/>
        </w:tabs>
        <w:spacing w:after="0" w:line="240" w:lineRule="auto"/>
        <w:rPr>
          <w:rFonts w:ascii="Tahoma" w:eastAsia="Times New Roman" w:hAnsi="Tahoma" w:cs="Tahoma"/>
        </w:rPr>
      </w:pPr>
      <w:r w:rsidRPr="0097471D">
        <w:rPr>
          <w:rFonts w:ascii="Tahoma" w:eastAsia="Times New Roman" w:hAnsi="Tahoma" w:cs="Tahoma"/>
        </w:rPr>
        <w:t>violation of the risk management standards which is likely to deteriorate the bank's liquidity and solvency, and</w:t>
      </w:r>
    </w:p>
    <w:p w:rsidR="00ED0A95" w:rsidRPr="001F12E0" w:rsidRDefault="0097471D" w:rsidP="00DF7F11">
      <w:pPr>
        <w:pStyle w:val="BodyText2"/>
        <w:numPr>
          <w:ilvl w:val="0"/>
          <w:numId w:val="60"/>
        </w:numPr>
        <w:tabs>
          <w:tab w:val="left" w:pos="720"/>
          <w:tab w:val="left" w:pos="1080"/>
        </w:tabs>
        <w:spacing w:after="0" w:line="240" w:lineRule="auto"/>
        <w:jc w:val="both"/>
        <w:rPr>
          <w:rFonts w:ascii="Tahoma" w:eastAsia="Times New Roman" w:hAnsi="Tahoma" w:cs="Tahoma"/>
        </w:rPr>
      </w:pPr>
      <w:r w:rsidRPr="0097471D">
        <w:rPr>
          <w:rFonts w:ascii="Tahoma" w:eastAsia="Times New Roman" w:hAnsi="Tahoma" w:cs="Tahoma"/>
        </w:rPr>
        <w:t xml:space="preserve">that the </w:t>
      </w:r>
      <w:r w:rsidR="00416738">
        <w:rPr>
          <w:rFonts w:ascii="Tahoma" w:eastAsia="Times New Roman" w:hAnsi="Tahoma" w:cs="Tahoma"/>
        </w:rPr>
        <w:t>Management Board</w:t>
      </w:r>
      <w:r w:rsidRPr="0097471D">
        <w:rPr>
          <w:rFonts w:ascii="Tahoma" w:eastAsia="Times New Roman" w:hAnsi="Tahoma" w:cs="Tahoma"/>
        </w:rPr>
        <w:t xml:space="preserve"> violates the bank's regulations, general acts and internal procedures.</w:t>
      </w:r>
    </w:p>
    <w:p w:rsidR="00ED0A95" w:rsidRPr="001F12E0" w:rsidRDefault="00ED0A95" w:rsidP="00CF7209">
      <w:pPr>
        <w:pStyle w:val="BodyText2"/>
        <w:tabs>
          <w:tab w:val="left" w:pos="0"/>
        </w:tabs>
        <w:spacing w:after="0" w:line="240" w:lineRule="auto"/>
        <w:rPr>
          <w:rFonts w:ascii="Tahoma" w:eastAsia="Times New Roman" w:hAnsi="Tahoma" w:cs="Tahoma"/>
        </w:rPr>
      </w:pPr>
    </w:p>
    <w:p w:rsidR="00ED0A95" w:rsidRPr="001F12E0" w:rsidRDefault="00ED0A95" w:rsidP="00CF7209">
      <w:pPr>
        <w:ind w:firstLine="720"/>
        <w:jc w:val="center"/>
        <w:rPr>
          <w:rFonts w:ascii="Tahoma" w:eastAsia="Times New Roman" w:hAnsi="Tahoma" w:cs="Tahoma"/>
        </w:rPr>
      </w:pPr>
    </w:p>
    <w:p w:rsidR="00ED0A95" w:rsidRPr="001F12E0" w:rsidRDefault="0097471D" w:rsidP="00CF7209">
      <w:pPr>
        <w:rPr>
          <w:rFonts w:ascii="Tahoma" w:eastAsia="Times New Roman" w:hAnsi="Tahoma" w:cs="Tahoma"/>
          <w:b/>
          <w:bCs/>
        </w:rPr>
      </w:pPr>
      <w:r w:rsidRPr="0097471D">
        <w:rPr>
          <w:rFonts w:ascii="Tahoma" w:eastAsia="Times New Roman" w:hAnsi="Tahoma" w:cs="Tahoma"/>
          <w:b/>
          <w:bCs/>
        </w:rPr>
        <w:t>7. Control of the compliance of the bank's operations with the regulations</w:t>
      </w:r>
    </w:p>
    <w:p w:rsidR="00ED0A95" w:rsidRPr="001F12E0" w:rsidRDefault="00ED0A95" w:rsidP="00CF7209">
      <w:pPr>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99</w:t>
      </w:r>
    </w:p>
    <w:p w:rsidR="00ED0A95" w:rsidRPr="001F12E0" w:rsidRDefault="00ED0A95" w:rsidP="00CF7209">
      <w:pPr>
        <w:jc w:val="center"/>
        <w:rPr>
          <w:rFonts w:ascii="Tahoma" w:eastAsia="Times New Roman" w:hAnsi="Tahoma" w:cs="Tahoma"/>
          <w:b/>
          <w:bCs/>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 xml:space="preserve">(1) The bank's </w:t>
      </w:r>
      <w:r w:rsidR="00416738">
        <w:rPr>
          <w:rFonts w:ascii="Tahoma" w:eastAsia="Times New Roman" w:hAnsi="Tahoma" w:cs="Tahoma"/>
        </w:rPr>
        <w:t>Management Board</w:t>
      </w:r>
      <w:r w:rsidRPr="0097471D">
        <w:rPr>
          <w:rFonts w:ascii="Tahoma" w:eastAsia="Times New Roman" w:hAnsi="Tahoma" w:cs="Tahoma"/>
        </w:rPr>
        <w:t xml:space="preserve"> shall, depending on the type, scope and complexity of activities performed by the bank, appoint a Compliance Officer or organize a Compliance Department.</w:t>
      </w:r>
    </w:p>
    <w:p w:rsidR="00ED0A95" w:rsidRPr="001F12E0" w:rsidRDefault="00ED0A95" w:rsidP="00CF7209">
      <w:pPr>
        <w:jc w:val="both"/>
        <w:rPr>
          <w:rFonts w:ascii="Tahoma" w:eastAsia="Times New Roman" w:hAnsi="Tahoma" w:cs="Tahoma"/>
          <w:strike/>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 xml:space="preserve">(2) The officer, i.e. the department referred to in </w:t>
      </w:r>
      <w:r w:rsidR="003061D0">
        <w:rPr>
          <w:rFonts w:ascii="Tahoma" w:eastAsia="Times New Roman" w:hAnsi="Tahoma" w:cs="Tahoma"/>
        </w:rPr>
        <w:t>paragraph (1)</w:t>
      </w:r>
      <w:r w:rsidRPr="0097471D">
        <w:rPr>
          <w:rFonts w:ascii="Tahoma" w:eastAsia="Times New Roman" w:hAnsi="Tahoma" w:cs="Tahoma"/>
        </w:rPr>
        <w:t xml:space="preserve"> of this Article shall be responsible for identification and monitoring of the risks arising from the non-compliance of the bank's operations with the regulations. Risk of non-compliance with the regulations shall include particularly, but not limited to the risk of measures imposed by the National Bank, financial losses and reputation risk as a result of the failures in the compliance of the bank's operations with the regulations. </w:t>
      </w:r>
    </w:p>
    <w:p w:rsidR="00ED0A95" w:rsidRPr="001F12E0" w:rsidRDefault="00ED0A95" w:rsidP="00CF7209">
      <w:pPr>
        <w:jc w:val="both"/>
        <w:rPr>
          <w:rFonts w:ascii="Tahoma" w:eastAsia="Times New Roman" w:hAnsi="Tahoma" w:cs="Tahoma"/>
          <w:iCs/>
          <w:strike/>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 xml:space="preserve">(3) The officer, i.e. the department staff referred to in </w:t>
      </w:r>
      <w:r w:rsidR="003061D0">
        <w:rPr>
          <w:rFonts w:ascii="Tahoma" w:eastAsia="Times New Roman" w:hAnsi="Tahoma" w:cs="Tahoma"/>
        </w:rPr>
        <w:t>paragraph (1)</w:t>
      </w:r>
      <w:r w:rsidRPr="0097471D">
        <w:rPr>
          <w:rFonts w:ascii="Tahoma" w:eastAsia="Times New Roman" w:hAnsi="Tahoma" w:cs="Tahoma"/>
        </w:rPr>
        <w:t xml:space="preserve"> of this Article shall perform solely the activities defined by </w:t>
      </w:r>
      <w:r w:rsidR="003061D0">
        <w:rPr>
          <w:rFonts w:ascii="Tahoma" w:eastAsia="Times New Roman" w:hAnsi="Tahoma" w:cs="Tahoma"/>
        </w:rPr>
        <w:t>paragraph (2)</w:t>
      </w:r>
      <w:r w:rsidRPr="0097471D">
        <w:rPr>
          <w:rFonts w:ascii="Tahoma" w:eastAsia="Times New Roman" w:hAnsi="Tahoma" w:cs="Tahoma"/>
        </w:rPr>
        <w:t xml:space="preserve"> of this Article and shall be independent in the performance of activities within their competence.</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 xml:space="preserve">(4) The employees with the bank shall provide to the officer i.e. the department staff referred to in </w:t>
      </w:r>
      <w:r w:rsidR="003061D0">
        <w:rPr>
          <w:rFonts w:ascii="Tahoma" w:eastAsia="Times New Roman" w:hAnsi="Tahoma" w:cs="Tahoma"/>
        </w:rPr>
        <w:t>paragraph (1)</w:t>
      </w:r>
      <w:r w:rsidRPr="0097471D">
        <w:rPr>
          <w:rFonts w:ascii="Tahoma" w:eastAsia="Times New Roman" w:hAnsi="Tahoma" w:cs="Tahoma"/>
        </w:rPr>
        <w:t xml:space="preserve"> of this Article an access to the available documentation and render all necessary information.</w:t>
      </w:r>
    </w:p>
    <w:p w:rsidR="00ED0A95" w:rsidRPr="001F12E0" w:rsidRDefault="00ED0A95" w:rsidP="00CF7209">
      <w:pPr>
        <w:jc w:val="both"/>
        <w:rPr>
          <w:rFonts w:ascii="Tahoma" w:eastAsia="Times New Roman" w:hAnsi="Tahoma" w:cs="Tahoma"/>
        </w:rPr>
      </w:pPr>
    </w:p>
    <w:p w:rsidR="00ED0A95" w:rsidRPr="001F12E0" w:rsidRDefault="0097471D" w:rsidP="00807599">
      <w:pPr>
        <w:pStyle w:val="ListParagraph"/>
        <w:numPr>
          <w:ilvl w:val="0"/>
          <w:numId w:val="41"/>
        </w:numPr>
        <w:tabs>
          <w:tab w:val="left" w:pos="750"/>
        </w:tabs>
        <w:jc w:val="both"/>
        <w:rPr>
          <w:rFonts w:ascii="Tahoma" w:eastAsia="Times New Roman" w:hAnsi="Tahoma" w:cs="Tahoma"/>
        </w:rPr>
      </w:pPr>
      <w:r w:rsidRPr="0097471D">
        <w:rPr>
          <w:rFonts w:ascii="Tahoma" w:eastAsia="Times New Roman" w:hAnsi="Tahoma" w:cs="Tahoma"/>
        </w:rPr>
        <w:t xml:space="preserve">The officer, i.e. the manager of the department referred to in </w:t>
      </w:r>
      <w:r w:rsidR="003061D0">
        <w:rPr>
          <w:rFonts w:ascii="Tahoma" w:eastAsia="Times New Roman" w:hAnsi="Tahoma" w:cs="Tahoma"/>
        </w:rPr>
        <w:t>paragraph (1)</w:t>
      </w:r>
      <w:r w:rsidRPr="0097471D">
        <w:rPr>
          <w:rFonts w:ascii="Tahoma" w:eastAsia="Times New Roman" w:hAnsi="Tahoma" w:cs="Tahoma"/>
        </w:rPr>
        <w:t xml:space="preserve"> of this Article shall submit monthly report to the </w:t>
      </w:r>
      <w:r w:rsidR="00416738">
        <w:rPr>
          <w:rFonts w:ascii="Tahoma" w:eastAsia="Times New Roman" w:hAnsi="Tahoma" w:cs="Tahoma"/>
        </w:rPr>
        <w:t>Management Board</w:t>
      </w:r>
      <w:r w:rsidRPr="0097471D">
        <w:rPr>
          <w:rFonts w:ascii="Tahoma" w:eastAsia="Times New Roman" w:hAnsi="Tahoma" w:cs="Tahoma"/>
        </w:rPr>
        <w:t xml:space="preserve"> and quarterly report to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on its operations.</w:t>
      </w:r>
    </w:p>
    <w:p w:rsidR="00807599" w:rsidRPr="001F12E0" w:rsidRDefault="00807599" w:rsidP="00807599">
      <w:pPr>
        <w:tabs>
          <w:tab w:val="left" w:pos="750"/>
        </w:tabs>
        <w:jc w:val="both"/>
        <w:rPr>
          <w:rFonts w:ascii="Tahoma" w:eastAsia="Times New Roman" w:hAnsi="Tahoma" w:cs="Tahoma"/>
        </w:rPr>
      </w:pPr>
    </w:p>
    <w:p w:rsidR="00807599" w:rsidRPr="001F12E0" w:rsidRDefault="00807599" w:rsidP="00807599">
      <w:pPr>
        <w:tabs>
          <w:tab w:val="left" w:pos="750"/>
        </w:tabs>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b/>
        </w:rPr>
      </w:pPr>
      <w:r w:rsidRPr="0097471D">
        <w:rPr>
          <w:rFonts w:ascii="Tahoma" w:eastAsia="Times New Roman" w:hAnsi="Tahoma" w:cs="Tahoma"/>
          <w:b/>
        </w:rPr>
        <w:lastRenderedPageBreak/>
        <w:t>8. Conflict of Interest</w:t>
      </w:r>
    </w:p>
    <w:p w:rsidR="00ED0A95" w:rsidRPr="001F12E0" w:rsidRDefault="00ED0A95" w:rsidP="00CF7209">
      <w:pPr>
        <w:tabs>
          <w:tab w:val="left" w:pos="709"/>
        </w:tabs>
        <w:ind w:right="335" w:firstLine="720"/>
        <w:jc w:val="both"/>
        <w:rPr>
          <w:rFonts w:ascii="Tahoma" w:eastAsia="Times New Roman" w:hAnsi="Tahoma" w:cs="Tahoma"/>
          <w:b/>
        </w:rPr>
      </w:pPr>
    </w:p>
    <w:p w:rsidR="00ED0A95" w:rsidRPr="001F12E0" w:rsidRDefault="0097471D" w:rsidP="00CF7209">
      <w:pPr>
        <w:pStyle w:val="gazmend"/>
        <w:spacing w:line="240" w:lineRule="auto"/>
        <w:ind w:right="335"/>
        <w:jc w:val="center"/>
        <w:rPr>
          <w:rFonts w:ascii="Tahoma" w:eastAsia="Times New Roman" w:hAnsi="Tahoma" w:cs="Tahoma"/>
          <w:i w:val="0"/>
          <w:sz w:val="24"/>
          <w:szCs w:val="24"/>
          <w:u w:val="none"/>
        </w:rPr>
      </w:pPr>
      <w:r w:rsidRPr="0097471D">
        <w:rPr>
          <w:rFonts w:ascii="Tahoma" w:eastAsia="Times New Roman" w:hAnsi="Tahoma" w:cs="Tahoma"/>
          <w:i w:val="0"/>
          <w:sz w:val="24"/>
          <w:szCs w:val="24"/>
          <w:u w:val="none"/>
        </w:rPr>
        <w:t>Article 100</w:t>
      </w:r>
    </w:p>
    <w:p w:rsidR="00ED0A95" w:rsidRPr="001F12E0" w:rsidRDefault="00ED0A95" w:rsidP="00CF7209">
      <w:pPr>
        <w:pStyle w:val="gazmend"/>
        <w:spacing w:line="240" w:lineRule="auto"/>
        <w:ind w:right="335"/>
        <w:jc w:val="center"/>
        <w:rPr>
          <w:rFonts w:ascii="Tahoma" w:eastAsia="Times New Roman" w:hAnsi="Tahoma" w:cs="Tahoma"/>
          <w:i w:val="0"/>
          <w:sz w:val="24"/>
          <w:szCs w:val="24"/>
          <w:u w:val="none"/>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 xml:space="preserve">(1) Any person with special rights and responsibilities shall make a written statement on the existence, if any, of a conflict of their personal interest with the interest of the bank, regularly every six months. </w:t>
      </w:r>
    </w:p>
    <w:p w:rsidR="00ED0A95" w:rsidRPr="001F12E0" w:rsidRDefault="00ED0A95" w:rsidP="00CF7209">
      <w:pPr>
        <w:tabs>
          <w:tab w:val="left" w:pos="1418"/>
        </w:tabs>
        <w:ind w:left="1418" w:right="335" w:firstLine="720"/>
        <w:jc w:val="both"/>
        <w:rPr>
          <w:rFonts w:ascii="Tahoma" w:eastAsia="Times New Roman" w:hAnsi="Tahoma" w:cs="Tahoma"/>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 xml:space="preserve">(2) Personal interest of the persons under </w:t>
      </w:r>
      <w:r w:rsidR="003061D0">
        <w:rPr>
          <w:rFonts w:ascii="Tahoma" w:eastAsia="Times New Roman" w:hAnsi="Tahoma" w:cs="Tahoma"/>
        </w:rPr>
        <w:t>paragraph (1)</w:t>
      </w:r>
      <w:r w:rsidRPr="0097471D">
        <w:rPr>
          <w:rFonts w:ascii="Tahoma" w:eastAsia="Times New Roman" w:hAnsi="Tahoma" w:cs="Tahoma"/>
        </w:rPr>
        <w:t xml:space="preserve"> of this Article shall also denote interests of the persons connected thereto. </w:t>
      </w:r>
    </w:p>
    <w:p w:rsidR="00ED0A95" w:rsidRPr="001F12E0" w:rsidRDefault="00ED0A95" w:rsidP="00CF7209">
      <w:pPr>
        <w:tabs>
          <w:tab w:val="left" w:pos="1418"/>
        </w:tabs>
        <w:ind w:left="1418" w:right="335" w:firstLine="720"/>
        <w:jc w:val="both"/>
        <w:rPr>
          <w:rFonts w:ascii="Tahoma" w:eastAsia="Times New Roman" w:hAnsi="Tahoma" w:cs="Tahoma"/>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 xml:space="preserve">(3) Conflict between the personal and the bank's interest shall exist when financial, or any other type of business or family interests of the persons under </w:t>
      </w:r>
      <w:r w:rsidR="003061D0">
        <w:rPr>
          <w:rFonts w:ascii="Tahoma" w:eastAsia="Times New Roman" w:hAnsi="Tahoma" w:cs="Tahoma"/>
        </w:rPr>
        <w:t>paragraphs (1) and (2)</w:t>
      </w:r>
      <w:r w:rsidRPr="0097471D">
        <w:rPr>
          <w:rFonts w:ascii="Tahoma" w:eastAsia="Times New Roman" w:hAnsi="Tahoma" w:cs="Tahoma"/>
        </w:rPr>
        <w:t xml:space="preserve"> of this Article are concerned by the adoption of decisions, concluding agreements or performing other business activities.</w:t>
      </w:r>
    </w:p>
    <w:p w:rsidR="00ED0A95" w:rsidRPr="001F12E0" w:rsidRDefault="00ED0A95" w:rsidP="00CF7209">
      <w:pPr>
        <w:tabs>
          <w:tab w:val="left" w:pos="1429"/>
        </w:tabs>
        <w:ind w:left="709" w:right="335"/>
        <w:jc w:val="both"/>
        <w:rPr>
          <w:rFonts w:ascii="Tahoma" w:eastAsia="Times New Roman" w:hAnsi="Tahoma" w:cs="Tahoma"/>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 xml:space="preserve">(4) Realization of financial, business and family interest shall imply generation of monetary or other type of benefit, directly or indirectly, by the persons under </w:t>
      </w:r>
      <w:r w:rsidR="003061D0">
        <w:rPr>
          <w:rFonts w:ascii="Tahoma" w:eastAsia="Times New Roman" w:hAnsi="Tahoma" w:cs="Tahoma"/>
        </w:rPr>
        <w:t>paragraphs (1) and (2)</w:t>
      </w:r>
      <w:r w:rsidRPr="0097471D">
        <w:rPr>
          <w:rFonts w:ascii="Tahoma" w:eastAsia="Times New Roman" w:hAnsi="Tahoma" w:cs="Tahoma"/>
        </w:rPr>
        <w:t xml:space="preserve"> of this Article.</w:t>
      </w:r>
    </w:p>
    <w:p w:rsidR="00ED0A95" w:rsidRPr="001F12E0" w:rsidRDefault="00ED0A95" w:rsidP="00CF7209">
      <w:pPr>
        <w:tabs>
          <w:tab w:val="left" w:pos="1418"/>
        </w:tabs>
        <w:ind w:left="1418" w:right="335" w:firstLine="720"/>
        <w:jc w:val="both"/>
        <w:rPr>
          <w:rFonts w:ascii="Tahoma" w:eastAsia="Times New Roman" w:hAnsi="Tahoma" w:cs="Tahoma"/>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 xml:space="preserve">(5) The persons under </w:t>
      </w:r>
      <w:r w:rsidR="003061D0">
        <w:rPr>
          <w:rFonts w:ascii="Tahoma" w:eastAsia="Times New Roman" w:hAnsi="Tahoma" w:cs="Tahoma"/>
        </w:rPr>
        <w:t>paragraph (1)</w:t>
      </w:r>
      <w:r w:rsidRPr="0097471D">
        <w:rPr>
          <w:rFonts w:ascii="Tahoma" w:eastAsia="Times New Roman" w:hAnsi="Tahoma" w:cs="Tahoma"/>
        </w:rPr>
        <w:t xml:space="preserve"> of this Article shall not attend the discussion and adoption of decisions, conclude agreements, or perform other business activities if their objectivity is questionable due to the existence of a conflict between their personal interest and the interest of the bank. </w:t>
      </w:r>
    </w:p>
    <w:p w:rsidR="00ED0A95" w:rsidRPr="001F12E0" w:rsidRDefault="00ED0A95" w:rsidP="00CF7209">
      <w:pPr>
        <w:tabs>
          <w:tab w:val="left" w:pos="1418"/>
        </w:tabs>
        <w:ind w:left="1418" w:right="335" w:firstLine="720"/>
        <w:jc w:val="both"/>
        <w:rPr>
          <w:rFonts w:ascii="Tahoma" w:eastAsia="Times New Roman" w:hAnsi="Tahoma" w:cs="Tahoma"/>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(6) Statement on existence of a conflict of interests shall also be given before the meeting for discussing and adopting decisions, concluding agreements, or performing other business activity.</w:t>
      </w:r>
    </w:p>
    <w:p w:rsidR="00ED0A95" w:rsidRPr="001F12E0" w:rsidRDefault="00ED0A95" w:rsidP="00CF7209">
      <w:pPr>
        <w:tabs>
          <w:tab w:val="left" w:pos="1418"/>
        </w:tabs>
        <w:ind w:left="1418" w:right="335" w:firstLine="720"/>
        <w:jc w:val="both"/>
        <w:rPr>
          <w:rFonts w:ascii="Tahoma" w:eastAsia="Times New Roman" w:hAnsi="Tahoma" w:cs="Tahoma"/>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 xml:space="preserve">(7) The written statement under paragraphs </w:t>
      </w:r>
      <w:r w:rsidR="003061D0">
        <w:rPr>
          <w:rFonts w:ascii="Tahoma" w:eastAsia="Times New Roman" w:hAnsi="Tahoma" w:cs="Tahoma"/>
        </w:rPr>
        <w:t>(</w:t>
      </w:r>
      <w:r w:rsidRPr="0097471D">
        <w:rPr>
          <w:rFonts w:ascii="Tahoma" w:eastAsia="Times New Roman" w:hAnsi="Tahoma" w:cs="Tahoma"/>
        </w:rPr>
        <w:t>1</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6</w:t>
      </w:r>
      <w:r w:rsidR="003061D0">
        <w:rPr>
          <w:rFonts w:ascii="Tahoma" w:eastAsia="Times New Roman" w:hAnsi="Tahoma" w:cs="Tahoma"/>
        </w:rPr>
        <w:t>)</w:t>
      </w:r>
      <w:r w:rsidRPr="0097471D">
        <w:rPr>
          <w:rFonts w:ascii="Tahoma" w:eastAsia="Times New Roman" w:hAnsi="Tahoma" w:cs="Tahoma"/>
        </w:rPr>
        <w:t xml:space="preserve"> of this Article shall be submitted to the bank's</w:t>
      </w:r>
      <w:r w:rsidR="00416738">
        <w:rPr>
          <w:rFonts w:ascii="Tahoma" w:eastAsia="Times New Roman" w:hAnsi="Tahoma" w:cs="Tahoma"/>
        </w:rPr>
        <w:t xml:space="preserve"> Supervisory Board</w:t>
      </w:r>
      <w:r w:rsidRPr="0097471D">
        <w:rPr>
          <w:rFonts w:ascii="Tahoma" w:eastAsia="Times New Roman" w:hAnsi="Tahoma" w:cs="Tahoma"/>
        </w:rPr>
        <w:t xml:space="preserve"> and </w:t>
      </w:r>
      <w:r w:rsidR="00416738">
        <w:rPr>
          <w:rFonts w:ascii="Tahoma" w:eastAsia="Times New Roman" w:hAnsi="Tahoma" w:cs="Tahoma"/>
        </w:rPr>
        <w:t>Management Board</w:t>
      </w:r>
      <w:r w:rsidRPr="0097471D">
        <w:rPr>
          <w:rFonts w:ascii="Tahoma" w:eastAsia="Times New Roman" w:hAnsi="Tahoma" w:cs="Tahoma"/>
        </w:rPr>
        <w:t>, indicating the reason underlying the conflict of the personal with the bank's interest.</w:t>
      </w:r>
    </w:p>
    <w:p w:rsidR="00ED0A95" w:rsidRPr="001F12E0" w:rsidRDefault="00ED0A95" w:rsidP="00CF7209">
      <w:pPr>
        <w:tabs>
          <w:tab w:val="left" w:pos="1418"/>
        </w:tabs>
        <w:ind w:left="1418" w:right="335" w:firstLine="720"/>
        <w:jc w:val="both"/>
        <w:rPr>
          <w:rFonts w:ascii="Tahoma" w:eastAsia="Times New Roman" w:hAnsi="Tahoma" w:cs="Tahoma"/>
        </w:rPr>
      </w:pPr>
    </w:p>
    <w:p w:rsidR="00ED0A95" w:rsidRPr="001F12E0" w:rsidRDefault="0097471D" w:rsidP="00CF7209">
      <w:pPr>
        <w:tabs>
          <w:tab w:val="left" w:pos="1470"/>
        </w:tabs>
        <w:ind w:right="335"/>
        <w:jc w:val="both"/>
        <w:rPr>
          <w:rFonts w:ascii="Tahoma" w:eastAsia="Times New Roman" w:hAnsi="Tahoma" w:cs="Tahoma"/>
        </w:rPr>
      </w:pPr>
      <w:r w:rsidRPr="0097471D">
        <w:rPr>
          <w:rFonts w:ascii="Tahoma" w:eastAsia="Times New Roman" w:hAnsi="Tahoma" w:cs="Tahoma"/>
        </w:rPr>
        <w:t xml:space="preserve">(8) If the person under </w:t>
      </w:r>
      <w:r w:rsidR="003061D0">
        <w:rPr>
          <w:rFonts w:ascii="Tahoma" w:eastAsia="Times New Roman" w:hAnsi="Tahoma" w:cs="Tahoma"/>
        </w:rPr>
        <w:t>paragraph (1)</w:t>
      </w:r>
      <w:r w:rsidRPr="0097471D">
        <w:rPr>
          <w:rFonts w:ascii="Tahoma" w:eastAsia="Times New Roman" w:hAnsi="Tahoma" w:cs="Tahoma"/>
        </w:rPr>
        <w:t xml:space="preserve"> of this Article conceals the existence of a conflict of interests, the National Bank and any other person who has a legal interest may require annulment of the legal matter to the competent court in accordance with this law.</w:t>
      </w:r>
    </w:p>
    <w:p w:rsidR="00ED0A95" w:rsidRPr="001F12E0" w:rsidRDefault="00ED0A95" w:rsidP="00CF7209">
      <w:pPr>
        <w:ind w:right="335"/>
        <w:jc w:val="both"/>
        <w:rPr>
          <w:rFonts w:ascii="Tahoma" w:eastAsia="Times New Roman" w:hAnsi="Tahoma" w:cs="Tahoma"/>
        </w:rPr>
      </w:pPr>
    </w:p>
    <w:p w:rsidR="00ED0A95" w:rsidRPr="001F12E0" w:rsidRDefault="00ED0A95" w:rsidP="00CF7209">
      <w:pPr>
        <w:jc w:val="center"/>
        <w:rPr>
          <w:rFonts w:ascii="Tahoma" w:eastAsia="Times New Roman" w:hAnsi="Tahoma" w:cs="Tahoma"/>
          <w:b/>
          <w:bCs/>
        </w:rPr>
      </w:pPr>
    </w:p>
    <w:p w:rsidR="00AC6E11" w:rsidRPr="001F12E0" w:rsidRDefault="00AC6E11" w:rsidP="00CF7209">
      <w:pPr>
        <w:jc w:val="center"/>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X. REPORTS, ACCOUNTING AND AUDITING</w:t>
      </w:r>
    </w:p>
    <w:p w:rsidR="00ED0A95" w:rsidRPr="001F12E0" w:rsidRDefault="00ED0A95" w:rsidP="00CF7209">
      <w:pPr>
        <w:ind w:firstLine="720"/>
        <w:jc w:val="both"/>
        <w:rPr>
          <w:rFonts w:ascii="Tahoma" w:eastAsia="Times New Roman" w:hAnsi="Tahoma" w:cs="Tahoma"/>
          <w:b/>
          <w:bCs/>
        </w:rPr>
      </w:pPr>
    </w:p>
    <w:p w:rsidR="00ED0A95" w:rsidRPr="001F12E0" w:rsidRDefault="0097471D" w:rsidP="00CF7209">
      <w:pPr>
        <w:jc w:val="both"/>
        <w:rPr>
          <w:rFonts w:ascii="Tahoma" w:eastAsia="Times New Roman" w:hAnsi="Tahoma" w:cs="Tahoma"/>
          <w:b/>
          <w:bCs/>
        </w:rPr>
      </w:pPr>
      <w:r w:rsidRPr="0097471D">
        <w:rPr>
          <w:rFonts w:ascii="Tahoma" w:eastAsia="Times New Roman" w:hAnsi="Tahoma" w:cs="Tahoma"/>
          <w:b/>
          <w:bCs/>
        </w:rPr>
        <w:t>1. Reports</w:t>
      </w:r>
    </w:p>
    <w:p w:rsidR="00ED0A95" w:rsidRPr="001F12E0" w:rsidRDefault="00ED0A95" w:rsidP="00CF7209">
      <w:pPr>
        <w:jc w:val="both"/>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101</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The banks shall submit reports and data to the National Bank.</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(2) The National Bank Council shall prescribe in more details the forms, types, methodology, contents of the reports and data, and the deadlines for their submission </w:t>
      </w:r>
      <w:r w:rsidRPr="0097471D">
        <w:rPr>
          <w:rFonts w:ascii="Tahoma" w:eastAsia="Times New Roman" w:hAnsi="Tahoma" w:cs="Tahoma"/>
          <w:sz w:val="24"/>
          <w:szCs w:val="24"/>
        </w:rPr>
        <w:lastRenderedPageBreak/>
        <w:t>to the National Bank.</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(3) The National Bank Council may prescribe reports and data which are to be published by the bank, as well as the manner, the form and the deadlines for their publishing.</w:t>
      </w:r>
    </w:p>
    <w:p w:rsidR="00ED0A95" w:rsidRPr="001F12E0" w:rsidRDefault="00ED0A95" w:rsidP="00CF7209">
      <w:pPr>
        <w:pStyle w:val="BodyTextIndent"/>
        <w:ind w:firstLine="0"/>
        <w:rPr>
          <w:rFonts w:ascii="Tahoma" w:eastAsia="Times New Roman" w:hAnsi="Tahoma" w:cs="Tahoma"/>
          <w:b/>
          <w:bCs/>
          <w:sz w:val="24"/>
          <w:szCs w:val="24"/>
        </w:rPr>
      </w:pPr>
    </w:p>
    <w:p w:rsidR="00ED0A95" w:rsidRPr="001F12E0" w:rsidRDefault="0097471D" w:rsidP="00CF7209">
      <w:pPr>
        <w:pStyle w:val="BodyTextIndent"/>
        <w:ind w:firstLine="0"/>
        <w:rPr>
          <w:rFonts w:ascii="Tahoma" w:eastAsia="Times New Roman" w:hAnsi="Tahoma" w:cs="Tahoma"/>
          <w:b/>
          <w:bCs/>
          <w:sz w:val="24"/>
          <w:szCs w:val="24"/>
        </w:rPr>
      </w:pPr>
      <w:r w:rsidRPr="0097471D">
        <w:rPr>
          <w:rFonts w:ascii="Tahoma" w:eastAsia="Times New Roman" w:hAnsi="Tahoma" w:cs="Tahoma"/>
          <w:b/>
          <w:bCs/>
          <w:sz w:val="24"/>
          <w:szCs w:val="24"/>
        </w:rPr>
        <w:t>2. Accounting</w:t>
      </w:r>
    </w:p>
    <w:p w:rsidR="00ED0A95" w:rsidRPr="001F12E0" w:rsidRDefault="00ED0A95" w:rsidP="00CF7209">
      <w:pPr>
        <w:pStyle w:val="BodyTextIndent"/>
        <w:ind w:firstLine="0"/>
        <w:rPr>
          <w:rFonts w:ascii="Tahoma" w:eastAsia="Times New Roman" w:hAnsi="Tahoma" w:cs="Tahoma"/>
          <w:b/>
          <w:bCs/>
          <w:sz w:val="24"/>
          <w:szCs w:val="24"/>
        </w:rPr>
      </w:pPr>
    </w:p>
    <w:p w:rsidR="00ED0A95" w:rsidRPr="001F12E0" w:rsidRDefault="0097471D" w:rsidP="00CF7209">
      <w:pPr>
        <w:pStyle w:val="BodyText"/>
        <w:spacing w:after="0"/>
        <w:jc w:val="center"/>
        <w:rPr>
          <w:rFonts w:ascii="Tahoma" w:eastAsia="Times New Roman" w:hAnsi="Tahoma" w:cs="Tahoma"/>
          <w:b/>
          <w:bCs/>
        </w:rPr>
      </w:pPr>
      <w:r w:rsidRPr="0097471D">
        <w:rPr>
          <w:rFonts w:ascii="Tahoma" w:eastAsia="Times New Roman" w:hAnsi="Tahoma" w:cs="Tahoma"/>
          <w:b/>
          <w:bCs/>
        </w:rPr>
        <w:t>Article 102</w:t>
      </w:r>
    </w:p>
    <w:p w:rsidR="00B97229" w:rsidRPr="001F12E0" w:rsidRDefault="00B97229" w:rsidP="00CF7209">
      <w:pPr>
        <w:pStyle w:val="BodyText"/>
        <w:spacing w:after="0"/>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The bank shall keep its business records in a regular and updated manner. Business records and financial statements shall be compiled in accordance with the regulations on accounting and the accounting standards, unless otherwise stipulated by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(2) The bank shall organize its operations and keep business records, as well as the business and accounting documentation, in a manner confirming that the bank operates, at any time, pursuant to the provisions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xml:space="preserve">. </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(3) The bank shall classify the data in its business records pursuant to the chart of accounts.</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(4) When preparing the financial statements referred to in this Article, the bank shall apply the form as defined by Article 103 of this Article. </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663617" w:rsidP="00CF7209">
      <w:pPr>
        <w:pStyle w:val="BodyTextIndent"/>
        <w:ind w:firstLine="0"/>
        <w:rPr>
          <w:rFonts w:ascii="Tahoma" w:eastAsia="Times New Roman" w:hAnsi="Tahoma" w:cs="Tahoma"/>
          <w:sz w:val="24"/>
          <w:szCs w:val="24"/>
        </w:rPr>
      </w:pPr>
      <w:r w:rsidRPr="00663617">
        <w:rPr>
          <w:rFonts w:ascii="Tahoma" w:eastAsia="Times New Roman" w:hAnsi="Tahoma" w:cs="Tahoma"/>
          <w:sz w:val="24"/>
          <w:szCs w:val="24"/>
        </w:rPr>
        <w:t>(5) The bank shall prepare an annual account, financial statement and consolidated financial statement.</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(6) The bank shall submit to the National Bank non-audited semi-annual and annual financial statements within 30 days following the expiry of the period it refers to.</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(7) The bank shall submit to the National Bank a monthly report on the balance and the transactions on all accounts in the banks' chart of accounts. </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jc w:val="center"/>
        <w:rPr>
          <w:rFonts w:ascii="Tahoma" w:eastAsia="Times New Roman" w:hAnsi="Tahoma" w:cs="Tahoma"/>
          <w:b/>
          <w:sz w:val="24"/>
          <w:szCs w:val="24"/>
        </w:rPr>
      </w:pPr>
      <w:r w:rsidRPr="0097471D">
        <w:rPr>
          <w:rFonts w:ascii="Tahoma" w:eastAsia="Times New Roman" w:hAnsi="Tahoma" w:cs="Tahoma"/>
          <w:b/>
          <w:sz w:val="24"/>
          <w:szCs w:val="24"/>
        </w:rPr>
        <w:t>Article 103</w:t>
      </w:r>
    </w:p>
    <w:p w:rsidR="00B97229" w:rsidRPr="001F12E0" w:rsidRDefault="00B97229" w:rsidP="00CF7209">
      <w:pPr>
        <w:pStyle w:val="BodyTextIndent"/>
        <w:ind w:firstLine="0"/>
        <w:jc w:val="center"/>
        <w:rPr>
          <w:rFonts w:ascii="Tahoma" w:eastAsia="Times New Roman" w:hAnsi="Tahoma" w:cs="Tahoma"/>
          <w:sz w:val="24"/>
          <w:szCs w:val="24"/>
        </w:rPr>
      </w:pPr>
    </w:p>
    <w:p w:rsidR="00DC13A1" w:rsidRDefault="00663617" w:rsidP="00DC13A1">
      <w:pPr>
        <w:pStyle w:val="BodyTextIndent"/>
        <w:ind w:firstLine="0"/>
        <w:rPr>
          <w:rFonts w:ascii="Tahoma" w:eastAsia="Times New Roman" w:hAnsi="Tahoma" w:cs="Tahoma"/>
          <w:sz w:val="24"/>
          <w:szCs w:val="24"/>
        </w:rPr>
      </w:pPr>
      <w:r w:rsidRPr="00663617">
        <w:rPr>
          <w:rFonts w:ascii="Tahoma" w:eastAsia="Times New Roman" w:hAnsi="Tahoma" w:cs="Tahoma"/>
          <w:sz w:val="24"/>
          <w:szCs w:val="24"/>
        </w:rPr>
        <w:t xml:space="preserve">(1) </w:t>
      </w:r>
      <w:r w:rsidR="00DC13A1" w:rsidRPr="00E778BE">
        <w:rPr>
          <w:rFonts w:ascii="Tahoma" w:eastAsia="Times New Roman" w:hAnsi="Tahoma" w:cs="Tahoma"/>
          <w:sz w:val="24"/>
          <w:szCs w:val="24"/>
        </w:rPr>
        <w:t>The National Bank Council shall prescribe</w:t>
      </w:r>
      <w:r w:rsidR="00DC13A1">
        <w:rPr>
          <w:rFonts w:ascii="Tahoma" w:eastAsia="Times New Roman" w:hAnsi="Tahoma" w:cs="Tahoma"/>
          <w:sz w:val="24"/>
          <w:szCs w:val="24"/>
        </w:rPr>
        <w:t>:</w:t>
      </w:r>
      <w:r w:rsidR="00DC13A1" w:rsidRPr="00E778BE">
        <w:rPr>
          <w:rFonts w:ascii="Tahoma" w:eastAsia="Times New Roman" w:hAnsi="Tahoma" w:cs="Tahoma"/>
          <w:sz w:val="24"/>
          <w:szCs w:val="24"/>
        </w:rPr>
        <w:t xml:space="preserve"> </w:t>
      </w:r>
    </w:p>
    <w:p w:rsidR="00B9613F" w:rsidRDefault="00DC13A1">
      <w:pPr>
        <w:pStyle w:val="BodyTextIndent"/>
        <w:ind w:firstLine="0"/>
        <w:rPr>
          <w:rFonts w:ascii="Tahoma" w:eastAsia="Times New Roman" w:hAnsi="Tahoma" w:cs="Tahoma"/>
          <w:sz w:val="24"/>
          <w:szCs w:val="24"/>
        </w:rPr>
      </w:pPr>
      <w:r>
        <w:rPr>
          <w:rFonts w:ascii="Tahoma" w:eastAsia="Times New Roman" w:hAnsi="Tahoma" w:cs="Tahoma"/>
          <w:sz w:val="24"/>
          <w:szCs w:val="24"/>
        </w:rPr>
        <w:t xml:space="preserve">1) </w:t>
      </w:r>
      <w:r w:rsidR="001D59B5">
        <w:rPr>
          <w:rFonts w:ascii="Tahoma" w:eastAsia="Times New Roman" w:hAnsi="Tahoma" w:cs="Tahoma"/>
          <w:sz w:val="24"/>
          <w:szCs w:val="24"/>
        </w:rPr>
        <w:t>the chart of accounts for banks,</w:t>
      </w:r>
    </w:p>
    <w:p w:rsidR="00B9613F" w:rsidRDefault="00DC13A1">
      <w:pPr>
        <w:pStyle w:val="BodyTextIndent"/>
        <w:ind w:firstLine="0"/>
        <w:rPr>
          <w:rFonts w:ascii="Tahoma" w:eastAsia="Times New Roman" w:hAnsi="Tahoma" w:cs="Tahoma"/>
          <w:sz w:val="24"/>
          <w:szCs w:val="24"/>
        </w:rPr>
      </w:pPr>
      <w:r>
        <w:rPr>
          <w:rFonts w:ascii="Tahoma" w:eastAsia="Times New Roman" w:hAnsi="Tahoma" w:cs="Tahoma"/>
          <w:sz w:val="24"/>
          <w:szCs w:val="24"/>
        </w:rPr>
        <w:t xml:space="preserve">2) </w:t>
      </w:r>
      <w:r w:rsidRPr="00E778BE">
        <w:rPr>
          <w:rFonts w:ascii="Tahoma" w:eastAsia="Times New Roman" w:hAnsi="Tahoma" w:cs="Tahoma"/>
          <w:sz w:val="24"/>
          <w:szCs w:val="24"/>
        </w:rPr>
        <w:t>the types and the contents of banks' financial statements, and the notes to those statements, and</w:t>
      </w:r>
    </w:p>
    <w:p w:rsidR="00DC13A1" w:rsidRPr="001F12E0" w:rsidRDefault="00DC13A1" w:rsidP="00DC13A1">
      <w:pPr>
        <w:pStyle w:val="BodyTextIndent"/>
        <w:ind w:firstLine="0"/>
        <w:rPr>
          <w:rFonts w:ascii="Tahoma" w:eastAsia="Times New Roman" w:hAnsi="Tahoma" w:cs="Tahoma"/>
          <w:sz w:val="24"/>
          <w:szCs w:val="24"/>
        </w:rPr>
      </w:pPr>
      <w:r>
        <w:rPr>
          <w:rFonts w:ascii="Tahoma" w:eastAsia="Times New Roman" w:hAnsi="Tahoma" w:cs="Tahoma"/>
          <w:sz w:val="24"/>
          <w:szCs w:val="24"/>
        </w:rPr>
        <w:t>3) t</w:t>
      </w:r>
      <w:r w:rsidRPr="00E778BE">
        <w:rPr>
          <w:rFonts w:ascii="Tahoma" w:eastAsia="Times New Roman" w:hAnsi="Tahoma" w:cs="Tahoma"/>
          <w:sz w:val="24"/>
          <w:szCs w:val="24"/>
        </w:rPr>
        <w:t>he Methodology for recording and valuation of the accounting items and for preparation of the financial statements.</w:t>
      </w:r>
    </w:p>
    <w:p w:rsidR="00B9613F" w:rsidRPr="003468F2" w:rsidRDefault="005851A9" w:rsidP="005851A9">
      <w:pPr>
        <w:pStyle w:val="BodyTextIndent"/>
        <w:ind w:firstLine="0"/>
        <w:rPr>
          <w:rFonts w:ascii="Tahoma" w:eastAsia="Times New Roman" w:hAnsi="Tahoma" w:cs="Tahoma"/>
          <w:sz w:val="24"/>
          <w:szCs w:val="24"/>
        </w:rPr>
      </w:pPr>
      <w:r w:rsidRPr="003468F2">
        <w:rPr>
          <w:rFonts w:ascii="Tahoma" w:eastAsia="Times New Roman" w:hAnsi="Tahoma" w:cs="Tahoma"/>
          <w:sz w:val="24"/>
          <w:szCs w:val="24"/>
        </w:rPr>
        <w:t>(2)</w:t>
      </w:r>
      <w:r w:rsidR="00DC13A1" w:rsidRPr="003468F2">
        <w:rPr>
          <w:rFonts w:ascii="Tahoma" w:eastAsia="Times New Roman" w:hAnsi="Tahoma" w:cs="Tahoma"/>
          <w:sz w:val="24"/>
          <w:szCs w:val="24"/>
        </w:rPr>
        <w:t>For supervisory purposes, the Governor may prescribe additional accounting guidelines, data and reports, the bank is required to submit to the National Bank.</w:t>
      </w:r>
    </w:p>
    <w:p w:rsidR="00B9613F" w:rsidRDefault="00663617">
      <w:pPr>
        <w:pStyle w:val="BodyTextIndent"/>
        <w:ind w:firstLine="0"/>
        <w:rPr>
          <w:rFonts w:ascii="Tahoma" w:eastAsia="Times New Roman" w:hAnsi="Tahoma" w:cs="Tahoma"/>
          <w:sz w:val="24"/>
          <w:szCs w:val="24"/>
        </w:rPr>
      </w:pPr>
      <w:r w:rsidRPr="00663617">
        <w:rPr>
          <w:rFonts w:ascii="Tahoma" w:eastAsia="Times New Roman" w:hAnsi="Tahoma" w:cs="Tahoma"/>
          <w:sz w:val="24"/>
          <w:szCs w:val="24"/>
        </w:rPr>
        <w:t xml:space="preserve"> </w:t>
      </w:r>
    </w:p>
    <w:p w:rsidR="00724CED" w:rsidRPr="001F12E0" w:rsidRDefault="00724CED" w:rsidP="00724CED">
      <w:pPr>
        <w:pStyle w:val="BodyTextIndent"/>
        <w:rPr>
          <w:rFonts w:ascii="Tahoma" w:eastAsia="Times New Roman" w:hAnsi="Tahoma" w:cs="Tahoma"/>
          <w:sz w:val="24"/>
          <w:szCs w:val="24"/>
        </w:rPr>
      </w:pPr>
    </w:p>
    <w:p w:rsidR="00ED0A95" w:rsidRPr="001F12E0" w:rsidRDefault="00ED0A95" w:rsidP="00CF7209">
      <w:pPr>
        <w:pStyle w:val="BodyTextIndent"/>
        <w:ind w:firstLine="0"/>
        <w:rPr>
          <w:rFonts w:ascii="Tahoma" w:eastAsia="Times New Roman" w:hAnsi="Tahoma" w:cs="Tahoma"/>
          <w:b/>
          <w:sz w:val="24"/>
          <w:szCs w:val="24"/>
        </w:rPr>
      </w:pPr>
    </w:p>
    <w:p w:rsidR="00ED0A95" w:rsidRPr="001F12E0" w:rsidRDefault="0097471D" w:rsidP="00CF7209">
      <w:pPr>
        <w:pStyle w:val="BodyTextIndent"/>
        <w:ind w:firstLine="0"/>
        <w:rPr>
          <w:rFonts w:ascii="Tahoma" w:eastAsia="Times New Roman" w:hAnsi="Tahoma" w:cs="Tahoma"/>
          <w:b/>
          <w:sz w:val="24"/>
          <w:szCs w:val="24"/>
        </w:rPr>
      </w:pPr>
      <w:r w:rsidRPr="0097471D">
        <w:rPr>
          <w:rFonts w:ascii="Tahoma" w:eastAsia="Times New Roman" w:hAnsi="Tahoma" w:cs="Tahoma"/>
          <w:b/>
          <w:sz w:val="24"/>
          <w:szCs w:val="24"/>
        </w:rPr>
        <w:t>3. Auditing</w:t>
      </w:r>
    </w:p>
    <w:p w:rsidR="00ED0A95" w:rsidRPr="001F12E0" w:rsidRDefault="00ED0A95" w:rsidP="00CF7209">
      <w:pPr>
        <w:jc w:val="both"/>
        <w:rPr>
          <w:rFonts w:ascii="Tahoma" w:eastAsia="Times New Roman" w:hAnsi="Tahoma" w:cs="Tahoma"/>
        </w:rPr>
      </w:pPr>
    </w:p>
    <w:p w:rsidR="00B939E0" w:rsidRDefault="00B939E0" w:rsidP="00CF7209">
      <w:pPr>
        <w:pStyle w:val="BodyTextIndent"/>
        <w:ind w:firstLine="0"/>
        <w:jc w:val="center"/>
        <w:rPr>
          <w:rFonts w:ascii="Tahoma" w:eastAsia="Times New Roman" w:hAnsi="Tahoma" w:cs="Tahoma"/>
          <w:b/>
          <w:bCs/>
          <w:sz w:val="24"/>
          <w:szCs w:val="24"/>
        </w:rPr>
      </w:pPr>
    </w:p>
    <w:p w:rsidR="00B939E0" w:rsidRDefault="00B939E0" w:rsidP="00CF7209">
      <w:pPr>
        <w:pStyle w:val="BodyTextIndent"/>
        <w:ind w:firstLine="0"/>
        <w:jc w:val="center"/>
        <w:rPr>
          <w:rFonts w:ascii="Tahoma" w:eastAsia="Times New Roman" w:hAnsi="Tahoma" w:cs="Tahoma"/>
          <w:b/>
          <w:bCs/>
          <w:sz w:val="24"/>
          <w:szCs w:val="24"/>
        </w:rPr>
      </w:pPr>
    </w:p>
    <w:p w:rsidR="00ED0A95" w:rsidRPr="001F12E0" w:rsidRDefault="0097471D" w:rsidP="00CF7209">
      <w:pPr>
        <w:pStyle w:val="BodyTextIndent"/>
        <w:ind w:firstLine="0"/>
        <w:jc w:val="center"/>
        <w:rPr>
          <w:rFonts w:ascii="Tahoma" w:eastAsia="Times New Roman" w:hAnsi="Tahoma" w:cs="Tahoma"/>
          <w:b/>
          <w:bCs/>
          <w:sz w:val="24"/>
          <w:szCs w:val="24"/>
        </w:rPr>
      </w:pPr>
      <w:r w:rsidRPr="0097471D">
        <w:rPr>
          <w:rFonts w:ascii="Tahoma" w:eastAsia="Times New Roman" w:hAnsi="Tahoma" w:cs="Tahoma"/>
          <w:b/>
          <w:bCs/>
          <w:sz w:val="24"/>
          <w:szCs w:val="24"/>
        </w:rPr>
        <w:lastRenderedPageBreak/>
        <w:t>Article 104</w:t>
      </w:r>
    </w:p>
    <w:p w:rsidR="00B97229" w:rsidRPr="001F12E0" w:rsidRDefault="00B97229" w:rsidP="00CF7209">
      <w:pPr>
        <w:pStyle w:val="BodyTextIndent"/>
        <w:ind w:firstLine="0"/>
        <w:jc w:val="center"/>
        <w:rPr>
          <w:rFonts w:ascii="Tahoma" w:eastAsia="Times New Roman" w:hAnsi="Tahoma" w:cs="Tahoma"/>
          <w:bCs/>
          <w:iCs/>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bCs/>
          <w:iCs/>
          <w:sz w:val="24"/>
          <w:szCs w:val="24"/>
        </w:rPr>
        <w:t>Annual financial statements and business records shall be audited and assessed by an auditing company, which shall prepare an audit report in accordance with the auditing regulations and with the provisions in this</w:t>
      </w:r>
      <w:r w:rsidR="0015651A">
        <w:rPr>
          <w:rFonts w:ascii="Tahoma" w:eastAsia="Times New Roman" w:hAnsi="Tahoma" w:cs="Tahoma"/>
          <w:bCs/>
          <w:iCs/>
          <w:sz w:val="24"/>
          <w:szCs w:val="24"/>
        </w:rPr>
        <w:t xml:space="preserve"> law</w:t>
      </w:r>
      <w:r w:rsidRPr="0097471D">
        <w:rPr>
          <w:rFonts w:ascii="Tahoma" w:eastAsia="Times New Roman" w:hAnsi="Tahoma" w:cs="Tahoma"/>
          <w:bCs/>
          <w:iCs/>
          <w:sz w:val="24"/>
          <w:szCs w:val="24"/>
        </w:rPr>
        <w:t>.</w:t>
      </w:r>
    </w:p>
    <w:p w:rsidR="00ED0A95" w:rsidRPr="001F12E0" w:rsidRDefault="00ED0A95" w:rsidP="00CF7209">
      <w:pPr>
        <w:pStyle w:val="BodyTextIndent"/>
        <w:ind w:firstLine="0"/>
        <w:rPr>
          <w:rFonts w:ascii="Tahoma" w:eastAsia="Times New Roman" w:hAnsi="Tahoma" w:cs="Tahoma"/>
          <w:b/>
          <w:bCs/>
          <w:sz w:val="24"/>
          <w:szCs w:val="24"/>
        </w:rPr>
      </w:pPr>
    </w:p>
    <w:p w:rsidR="00ED0A95" w:rsidRPr="001F12E0" w:rsidRDefault="0097471D" w:rsidP="00CF7209">
      <w:pPr>
        <w:pStyle w:val="Heading9"/>
        <w:tabs>
          <w:tab w:val="left" w:pos="0"/>
        </w:tabs>
        <w:rPr>
          <w:rFonts w:ascii="Tahoma" w:eastAsia="Times New Roman" w:hAnsi="Tahoma" w:cs="Tahoma"/>
          <w:bCs/>
          <w:szCs w:val="24"/>
        </w:rPr>
      </w:pPr>
      <w:r w:rsidRPr="0097471D">
        <w:rPr>
          <w:rFonts w:ascii="Tahoma" w:eastAsia="Times New Roman" w:hAnsi="Tahoma" w:cs="Tahoma"/>
          <w:bCs/>
          <w:szCs w:val="24"/>
        </w:rPr>
        <w:t>Article 105</w:t>
      </w:r>
    </w:p>
    <w:p w:rsidR="00B97229" w:rsidRPr="001F12E0" w:rsidRDefault="00B97229" w:rsidP="00B97229">
      <w:pPr>
        <w:rPr>
          <w:rFonts w:ascii="Tahoma" w:hAnsi="Tahoma" w:cs="Tahoma"/>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(1) </w:t>
      </w:r>
      <w:r w:rsidRPr="0097471D">
        <w:rPr>
          <w:rFonts w:ascii="Tahoma" w:eastAsia="Times New Roman" w:hAnsi="Tahoma" w:cs="Tahoma"/>
          <w:bCs/>
          <w:iCs/>
          <w:sz w:val="24"/>
          <w:szCs w:val="24"/>
        </w:rPr>
        <w:t>The bank shall appoint an auditing company notifying the National Bank thereon within 15 days from the appointment date.</w:t>
      </w:r>
    </w:p>
    <w:p w:rsidR="00ED0A95" w:rsidRPr="001F12E0" w:rsidRDefault="00ED0A95" w:rsidP="00CF7209">
      <w:pPr>
        <w:pStyle w:val="BodyTextIndent"/>
        <w:ind w:firstLine="0"/>
        <w:rPr>
          <w:rFonts w:ascii="Tahoma" w:eastAsia="Times New Roman" w:hAnsi="Tahoma" w:cs="Tahoma"/>
          <w:bCs/>
          <w:iCs/>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bCs/>
          <w:iCs/>
          <w:sz w:val="24"/>
          <w:szCs w:val="24"/>
        </w:rPr>
        <w:t>(2) The Governor shall not accept the auditing company if it:</w:t>
      </w:r>
    </w:p>
    <w:p w:rsidR="00ED0A95" w:rsidRPr="001F12E0" w:rsidRDefault="0097471D" w:rsidP="00DF7F11">
      <w:pPr>
        <w:pStyle w:val="BodyTextIndent"/>
        <w:numPr>
          <w:ilvl w:val="0"/>
          <w:numId w:val="106"/>
        </w:numPr>
        <w:tabs>
          <w:tab w:val="left" w:pos="720"/>
        </w:tabs>
        <w:rPr>
          <w:rFonts w:ascii="Tahoma" w:eastAsia="Times New Roman" w:hAnsi="Tahoma" w:cs="Tahoma"/>
          <w:bCs/>
          <w:iCs/>
          <w:sz w:val="24"/>
          <w:szCs w:val="24"/>
        </w:rPr>
      </w:pPr>
      <w:r w:rsidRPr="0097471D">
        <w:rPr>
          <w:rFonts w:ascii="Tahoma" w:eastAsia="Times New Roman" w:hAnsi="Tahoma" w:cs="Tahoma"/>
          <w:bCs/>
          <w:iCs/>
          <w:sz w:val="24"/>
          <w:szCs w:val="24"/>
        </w:rPr>
        <w:t>has less than 3 years audit experience,</w:t>
      </w:r>
    </w:p>
    <w:p w:rsidR="00ED0A95" w:rsidRPr="001F12E0" w:rsidRDefault="0097471D" w:rsidP="00DF7F11">
      <w:pPr>
        <w:pStyle w:val="BodyTextIndent"/>
        <w:numPr>
          <w:ilvl w:val="0"/>
          <w:numId w:val="106"/>
        </w:numPr>
        <w:tabs>
          <w:tab w:val="left" w:pos="720"/>
        </w:tabs>
        <w:rPr>
          <w:rFonts w:ascii="Tahoma" w:eastAsia="Times New Roman" w:hAnsi="Tahoma" w:cs="Tahoma"/>
          <w:bCs/>
          <w:iCs/>
          <w:sz w:val="24"/>
          <w:szCs w:val="24"/>
        </w:rPr>
      </w:pPr>
      <w:r w:rsidRPr="0097471D">
        <w:rPr>
          <w:rFonts w:ascii="Tahoma" w:eastAsia="Times New Roman" w:hAnsi="Tahoma" w:cs="Tahoma"/>
          <w:bCs/>
          <w:iCs/>
          <w:sz w:val="24"/>
          <w:szCs w:val="24"/>
        </w:rPr>
        <w:t>is a person related to the bank,</w:t>
      </w:r>
    </w:p>
    <w:p w:rsidR="00ED0A95" w:rsidRPr="001F12E0" w:rsidRDefault="00663617" w:rsidP="00DF7F11">
      <w:pPr>
        <w:pStyle w:val="BodyTextIndent"/>
        <w:numPr>
          <w:ilvl w:val="0"/>
          <w:numId w:val="106"/>
        </w:numPr>
        <w:tabs>
          <w:tab w:val="left" w:pos="720"/>
        </w:tabs>
        <w:rPr>
          <w:rFonts w:ascii="Tahoma" w:eastAsia="Times New Roman" w:hAnsi="Tahoma" w:cs="Tahoma"/>
          <w:bCs/>
          <w:iCs/>
          <w:sz w:val="24"/>
          <w:szCs w:val="24"/>
        </w:rPr>
      </w:pPr>
      <w:r w:rsidRPr="00663617">
        <w:rPr>
          <w:rFonts w:ascii="Tahoma" w:eastAsia="Times New Roman" w:hAnsi="Tahoma" w:cs="Tahoma"/>
          <w:bCs/>
          <w:iCs/>
          <w:sz w:val="24"/>
          <w:szCs w:val="24"/>
        </w:rPr>
        <w:t xml:space="preserve">has provided consulting services to the bank in the period of last </w:t>
      </w:r>
      <w:r w:rsidR="00DC13A1">
        <w:rPr>
          <w:rFonts w:ascii="Tahoma" w:eastAsia="Times New Roman" w:hAnsi="Tahoma" w:cs="Tahoma"/>
          <w:bCs/>
          <w:iCs/>
          <w:sz w:val="24"/>
          <w:szCs w:val="24"/>
        </w:rPr>
        <w:t>2</w:t>
      </w:r>
      <w:r w:rsidRPr="00663617">
        <w:rPr>
          <w:rFonts w:ascii="Tahoma" w:eastAsia="Times New Roman" w:hAnsi="Tahoma" w:cs="Tahoma"/>
          <w:bCs/>
          <w:iCs/>
          <w:sz w:val="24"/>
          <w:szCs w:val="24"/>
        </w:rPr>
        <w:t xml:space="preserve"> years,</w:t>
      </w:r>
    </w:p>
    <w:p w:rsidR="00ED0A95" w:rsidRPr="001F12E0" w:rsidRDefault="0097471D" w:rsidP="00DF7F11">
      <w:pPr>
        <w:pStyle w:val="BodyTextIndent"/>
        <w:numPr>
          <w:ilvl w:val="0"/>
          <w:numId w:val="106"/>
        </w:numPr>
        <w:tabs>
          <w:tab w:val="left" w:pos="720"/>
        </w:tabs>
        <w:rPr>
          <w:rFonts w:ascii="Tahoma" w:eastAsia="Times New Roman" w:hAnsi="Tahoma" w:cs="Tahoma"/>
          <w:bCs/>
          <w:iCs/>
          <w:sz w:val="24"/>
          <w:szCs w:val="24"/>
        </w:rPr>
      </w:pPr>
      <w:r w:rsidRPr="0097471D">
        <w:rPr>
          <w:rFonts w:ascii="Tahoma" w:eastAsia="Times New Roman" w:hAnsi="Tahoma" w:cs="Tahoma"/>
          <w:bCs/>
          <w:iCs/>
          <w:sz w:val="24"/>
          <w:szCs w:val="24"/>
        </w:rPr>
        <w:t>has been subject to measures imposed by the Chartered Auditor Institute over the last 3 years and</w:t>
      </w:r>
    </w:p>
    <w:p w:rsidR="00ED0A95" w:rsidRPr="001F12E0" w:rsidRDefault="0097471D" w:rsidP="00DF7F11">
      <w:pPr>
        <w:pStyle w:val="BodyTextIndent"/>
        <w:numPr>
          <w:ilvl w:val="0"/>
          <w:numId w:val="106"/>
        </w:numPr>
        <w:tabs>
          <w:tab w:val="left" w:pos="720"/>
        </w:tabs>
        <w:rPr>
          <w:rFonts w:ascii="Tahoma" w:eastAsia="Times New Roman" w:hAnsi="Tahoma" w:cs="Tahoma"/>
          <w:bCs/>
          <w:iCs/>
          <w:sz w:val="24"/>
          <w:szCs w:val="24"/>
        </w:rPr>
      </w:pPr>
      <w:r w:rsidRPr="0097471D">
        <w:rPr>
          <w:rFonts w:ascii="Tahoma" w:eastAsia="Times New Roman" w:hAnsi="Tahoma" w:cs="Tahoma"/>
          <w:bCs/>
          <w:iCs/>
          <w:sz w:val="24"/>
          <w:szCs w:val="24"/>
        </w:rPr>
        <w:t>has an inadequate expertise or fails to follow the professional standards.</w:t>
      </w:r>
    </w:p>
    <w:p w:rsidR="00ED0A95" w:rsidRPr="001F12E0" w:rsidRDefault="00ED0A95" w:rsidP="00CF7209">
      <w:pPr>
        <w:pStyle w:val="BodyTextIndent"/>
        <w:ind w:firstLine="0"/>
        <w:rPr>
          <w:rFonts w:ascii="Tahoma" w:eastAsia="Times New Roman" w:hAnsi="Tahoma" w:cs="Tahoma"/>
          <w:bCs/>
          <w:iCs/>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bCs/>
          <w:iCs/>
          <w:sz w:val="24"/>
          <w:szCs w:val="24"/>
        </w:rPr>
        <w:t xml:space="preserve">(3) Should the Governor does not accept the auditing company, they shall notify the bank thereon within 15 days after receiving the notification referred to in </w:t>
      </w:r>
      <w:r w:rsidR="003061D0">
        <w:rPr>
          <w:rFonts w:ascii="Tahoma" w:eastAsia="Times New Roman" w:hAnsi="Tahoma" w:cs="Tahoma"/>
          <w:bCs/>
          <w:iCs/>
          <w:sz w:val="24"/>
          <w:szCs w:val="24"/>
        </w:rPr>
        <w:t>paragraph (1)</w:t>
      </w:r>
      <w:r w:rsidRPr="0097471D">
        <w:rPr>
          <w:rFonts w:ascii="Tahoma" w:eastAsia="Times New Roman" w:hAnsi="Tahoma" w:cs="Tahoma"/>
          <w:bCs/>
          <w:iCs/>
          <w:sz w:val="24"/>
          <w:szCs w:val="24"/>
        </w:rPr>
        <w:t xml:space="preserve"> of this Article and shall require from the bank to appoint another auditing company.</w:t>
      </w:r>
    </w:p>
    <w:p w:rsidR="00ED0A95" w:rsidRPr="001F12E0" w:rsidRDefault="00ED0A95" w:rsidP="00CF7209">
      <w:pPr>
        <w:pStyle w:val="BodyTextIndent"/>
        <w:ind w:firstLine="0"/>
        <w:rPr>
          <w:rFonts w:ascii="Tahoma" w:eastAsia="Times New Roman" w:hAnsi="Tahoma" w:cs="Tahoma"/>
          <w:bCs/>
          <w:iCs/>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bCs/>
          <w:iCs/>
          <w:sz w:val="24"/>
          <w:szCs w:val="24"/>
        </w:rPr>
        <w:t xml:space="preserve">(4) The bank shall appoint another auditing company within 45 days after receiving the notification referred to in </w:t>
      </w:r>
      <w:r w:rsidR="003061D0">
        <w:rPr>
          <w:rFonts w:ascii="Tahoma" w:eastAsia="Times New Roman" w:hAnsi="Tahoma" w:cs="Tahoma"/>
          <w:bCs/>
          <w:iCs/>
          <w:sz w:val="24"/>
          <w:szCs w:val="24"/>
        </w:rPr>
        <w:t>paragraph (3)</w:t>
      </w:r>
      <w:r w:rsidRPr="0097471D">
        <w:rPr>
          <w:rFonts w:ascii="Tahoma" w:eastAsia="Times New Roman" w:hAnsi="Tahoma" w:cs="Tahoma"/>
          <w:bCs/>
          <w:iCs/>
          <w:sz w:val="24"/>
          <w:szCs w:val="24"/>
        </w:rPr>
        <w:t xml:space="preserve"> of this Article.</w:t>
      </w:r>
    </w:p>
    <w:p w:rsidR="00ED0A95" w:rsidRPr="001F12E0" w:rsidRDefault="00ED0A95" w:rsidP="00CF7209">
      <w:pPr>
        <w:pStyle w:val="BodyTextIndent"/>
        <w:ind w:firstLine="252"/>
        <w:rPr>
          <w:rFonts w:ascii="Tahoma" w:eastAsia="Times New Roman" w:hAnsi="Tahoma" w:cs="Tahoma"/>
          <w:bCs/>
          <w:iCs/>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(5) </w:t>
      </w:r>
      <w:r w:rsidRPr="0097471D">
        <w:rPr>
          <w:rFonts w:ascii="Tahoma" w:eastAsia="Times New Roman" w:hAnsi="Tahoma" w:cs="Tahoma"/>
          <w:bCs/>
          <w:iCs/>
          <w:sz w:val="24"/>
          <w:szCs w:val="24"/>
        </w:rPr>
        <w:t>Same auditing company may conduct up to five successive audits of the annual financial statements in one bank.</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106</w:t>
      </w:r>
    </w:p>
    <w:p w:rsidR="00B97229" w:rsidRPr="001F12E0" w:rsidRDefault="00B97229" w:rsidP="00CF7209">
      <w:pPr>
        <w:jc w:val="center"/>
        <w:rPr>
          <w:rFonts w:ascii="Tahoma" w:eastAsia="Times New Roman" w:hAnsi="Tahoma" w:cs="Tahoma"/>
        </w:rPr>
      </w:pPr>
    </w:p>
    <w:p w:rsidR="00DC13A1" w:rsidRPr="001F12E0" w:rsidRDefault="00663617" w:rsidP="00DC13A1">
      <w:pPr>
        <w:pStyle w:val="BodyTextIndent"/>
        <w:ind w:firstLine="0"/>
        <w:rPr>
          <w:rFonts w:ascii="Tahoma" w:eastAsia="Times New Roman" w:hAnsi="Tahoma" w:cs="Tahoma"/>
          <w:bCs/>
          <w:iCs/>
          <w:sz w:val="24"/>
          <w:szCs w:val="24"/>
        </w:rPr>
      </w:pPr>
      <w:r w:rsidRPr="00663617">
        <w:rPr>
          <w:rFonts w:ascii="Tahoma" w:eastAsia="Times New Roman" w:hAnsi="Tahoma" w:cs="Tahoma"/>
          <w:sz w:val="24"/>
          <w:szCs w:val="24"/>
        </w:rPr>
        <w:t xml:space="preserve">(1) </w:t>
      </w:r>
      <w:r w:rsidR="00DC13A1" w:rsidRPr="00E778BE">
        <w:rPr>
          <w:rFonts w:ascii="Tahoma" w:eastAsia="Times New Roman" w:hAnsi="Tahoma" w:cs="Tahoma"/>
          <w:bCs/>
          <w:iCs/>
          <w:sz w:val="24"/>
          <w:szCs w:val="24"/>
        </w:rPr>
        <w:t>The audit shall be focused on:</w:t>
      </w:r>
    </w:p>
    <w:p w:rsidR="00B9613F" w:rsidRDefault="00935B97">
      <w:pPr>
        <w:jc w:val="both"/>
        <w:rPr>
          <w:rFonts w:ascii="Tahoma" w:eastAsia="Times New Roman" w:hAnsi="Tahoma" w:cs="Tahoma"/>
          <w:bCs/>
          <w:iCs/>
        </w:rPr>
      </w:pPr>
      <w:r>
        <w:rPr>
          <w:rFonts w:ascii="Tahoma" w:eastAsia="Times New Roman" w:hAnsi="Tahoma" w:cs="Tahoma"/>
          <w:bCs/>
          <w:iCs/>
        </w:rPr>
        <w:t xml:space="preserve">- </w:t>
      </w:r>
      <w:r w:rsidR="00DC13A1" w:rsidRPr="00E778BE">
        <w:rPr>
          <w:rFonts w:ascii="Tahoma" w:eastAsia="Times New Roman" w:hAnsi="Tahoma" w:cs="Tahoma"/>
          <w:bCs/>
          <w:iCs/>
        </w:rPr>
        <w:t xml:space="preserve">the </w:t>
      </w:r>
      <w:r>
        <w:rPr>
          <w:rFonts w:ascii="Tahoma" w:eastAsia="Times New Roman" w:hAnsi="Tahoma" w:cs="Tahoma"/>
          <w:bCs/>
          <w:iCs/>
        </w:rPr>
        <w:t xml:space="preserve">bank's annual financial statements and </w:t>
      </w:r>
    </w:p>
    <w:p w:rsidR="00B9613F" w:rsidRDefault="00935B97">
      <w:pPr>
        <w:jc w:val="both"/>
        <w:rPr>
          <w:rFonts w:ascii="Tahoma" w:eastAsia="Times New Roman" w:hAnsi="Tahoma" w:cs="Tahoma"/>
          <w:bCs/>
          <w:iCs/>
        </w:rPr>
      </w:pPr>
      <w:r>
        <w:rPr>
          <w:rFonts w:ascii="Tahoma" w:eastAsia="Times New Roman" w:hAnsi="Tahoma" w:cs="Tahoma"/>
          <w:bCs/>
          <w:iCs/>
        </w:rPr>
        <w:t xml:space="preserve">- </w:t>
      </w:r>
      <w:r w:rsidR="00663617" w:rsidRPr="00663617">
        <w:rPr>
          <w:rFonts w:ascii="Tahoma" w:eastAsia="Times New Roman" w:hAnsi="Tahoma" w:cs="Tahoma"/>
          <w:bCs/>
          <w:iCs/>
        </w:rPr>
        <w:t>bank's operations,</w:t>
      </w:r>
    </w:p>
    <w:p w:rsidR="00B9613F" w:rsidRDefault="00935B97">
      <w:pPr>
        <w:tabs>
          <w:tab w:val="left" w:pos="0"/>
        </w:tabs>
        <w:jc w:val="both"/>
        <w:rPr>
          <w:rFonts w:ascii="Tahoma" w:eastAsia="Times New Roman" w:hAnsi="Tahoma" w:cs="Tahoma"/>
          <w:bCs/>
          <w:iCs/>
        </w:rPr>
      </w:pPr>
      <w:r>
        <w:rPr>
          <w:rFonts w:ascii="Tahoma" w:eastAsia="Times New Roman" w:hAnsi="Tahoma" w:cs="Tahoma"/>
          <w:bCs/>
          <w:iCs/>
        </w:rPr>
        <w:t>(2) The audit of annual financial statements of a bank shall be an assessment of the annual financial statements of a bank, in accordance with articles 103 and 104 of this law.</w:t>
      </w:r>
    </w:p>
    <w:p w:rsidR="00B9613F" w:rsidRDefault="00950B8D">
      <w:pPr>
        <w:tabs>
          <w:tab w:val="left" w:pos="0"/>
        </w:tabs>
        <w:jc w:val="both"/>
        <w:rPr>
          <w:rFonts w:ascii="Tahoma" w:eastAsia="Times New Roman" w:hAnsi="Tahoma" w:cs="Tahoma"/>
          <w:bCs/>
          <w:iCs/>
        </w:rPr>
      </w:pPr>
      <w:r>
        <w:rPr>
          <w:rFonts w:ascii="Tahoma" w:eastAsia="Times New Roman" w:hAnsi="Tahoma" w:cs="Tahoma"/>
          <w:bCs/>
          <w:iCs/>
        </w:rPr>
        <w:t>(3) The audit of bank's operations shall include at least:</w:t>
      </w:r>
    </w:p>
    <w:p w:rsidR="00B9613F" w:rsidRDefault="00950B8D">
      <w:pPr>
        <w:tabs>
          <w:tab w:val="left" w:pos="0"/>
        </w:tabs>
        <w:jc w:val="both"/>
        <w:rPr>
          <w:rFonts w:ascii="Tahoma" w:eastAsia="Times New Roman" w:hAnsi="Tahoma" w:cs="Tahoma"/>
          <w:bCs/>
          <w:iCs/>
        </w:rPr>
      </w:pPr>
      <w:r>
        <w:rPr>
          <w:rFonts w:ascii="Tahoma" w:eastAsia="Times New Roman" w:hAnsi="Tahoma" w:cs="Tahoma"/>
          <w:bCs/>
          <w:iCs/>
        </w:rPr>
        <w:t>1) the process of internal calculation and assessment of the required capital adequacy of the bank,</w:t>
      </w:r>
    </w:p>
    <w:p w:rsidR="00B9613F" w:rsidRDefault="00950B8D">
      <w:pPr>
        <w:tabs>
          <w:tab w:val="left" w:pos="0"/>
        </w:tabs>
        <w:jc w:val="both"/>
        <w:rPr>
          <w:rFonts w:ascii="Tahoma" w:eastAsia="Times New Roman" w:hAnsi="Tahoma" w:cs="Tahoma"/>
          <w:bCs/>
          <w:iCs/>
        </w:rPr>
      </w:pPr>
      <w:r>
        <w:rPr>
          <w:rFonts w:ascii="Tahoma" w:eastAsia="Times New Roman" w:hAnsi="Tahoma" w:cs="Tahoma"/>
          <w:bCs/>
          <w:iCs/>
        </w:rPr>
        <w:t>2) the bank's risk management systems,</w:t>
      </w:r>
    </w:p>
    <w:p w:rsidR="00B9613F" w:rsidRDefault="00935B97">
      <w:pPr>
        <w:tabs>
          <w:tab w:val="left" w:pos="0"/>
        </w:tabs>
        <w:jc w:val="both"/>
        <w:rPr>
          <w:rFonts w:ascii="Tahoma" w:eastAsia="Times New Roman" w:hAnsi="Tahoma" w:cs="Tahoma"/>
        </w:rPr>
      </w:pPr>
      <w:r>
        <w:rPr>
          <w:rFonts w:ascii="Tahoma" w:eastAsia="Times New Roman" w:hAnsi="Tahoma" w:cs="Tahoma"/>
        </w:rPr>
        <w:t xml:space="preserve">3) </w:t>
      </w:r>
      <w:r w:rsidR="00DC13A1" w:rsidRPr="00E778BE">
        <w:rPr>
          <w:rFonts w:ascii="Tahoma" w:eastAsia="Times New Roman" w:hAnsi="Tahoma" w:cs="Tahoma"/>
        </w:rPr>
        <w:t>the functioning of internal control systems and the performance of internal audit function,</w:t>
      </w:r>
    </w:p>
    <w:p w:rsidR="00B9613F" w:rsidRDefault="00935B97">
      <w:pPr>
        <w:tabs>
          <w:tab w:val="left" w:pos="0"/>
        </w:tabs>
        <w:jc w:val="both"/>
        <w:rPr>
          <w:rFonts w:ascii="Tahoma" w:eastAsia="Times New Roman" w:hAnsi="Tahoma" w:cs="Tahoma"/>
          <w:bCs/>
          <w:iCs/>
        </w:rPr>
      </w:pPr>
      <w:r>
        <w:rPr>
          <w:rFonts w:ascii="Tahoma" w:eastAsia="Times New Roman" w:hAnsi="Tahoma" w:cs="Tahoma"/>
        </w:rPr>
        <w:t xml:space="preserve">4) </w:t>
      </w:r>
      <w:r w:rsidR="00950B8D">
        <w:rPr>
          <w:rFonts w:ascii="Tahoma" w:eastAsia="Times New Roman" w:hAnsi="Tahoma" w:cs="Tahoma"/>
        </w:rPr>
        <w:t xml:space="preserve">the </w:t>
      </w:r>
      <w:r w:rsidR="00DC13A1" w:rsidRPr="00E778BE">
        <w:rPr>
          <w:rFonts w:ascii="Tahoma" w:eastAsia="Times New Roman" w:hAnsi="Tahoma" w:cs="Tahoma"/>
          <w:bCs/>
          <w:iCs/>
        </w:rPr>
        <w:t>information security,</w:t>
      </w:r>
    </w:p>
    <w:p w:rsidR="00B9613F" w:rsidRDefault="00935B97">
      <w:pPr>
        <w:tabs>
          <w:tab w:val="left" w:pos="0"/>
        </w:tabs>
        <w:jc w:val="both"/>
        <w:rPr>
          <w:rFonts w:ascii="Tahoma" w:eastAsia="Times New Roman" w:hAnsi="Tahoma" w:cs="Tahoma"/>
          <w:bCs/>
          <w:iCs/>
        </w:rPr>
      </w:pPr>
      <w:r>
        <w:rPr>
          <w:rFonts w:ascii="Tahoma" w:eastAsia="Times New Roman" w:hAnsi="Tahoma" w:cs="Tahoma"/>
        </w:rPr>
        <w:t xml:space="preserve">5) </w:t>
      </w:r>
      <w:r w:rsidR="00DC13A1" w:rsidRPr="00E778BE">
        <w:rPr>
          <w:rFonts w:ascii="Tahoma" w:eastAsia="Times New Roman" w:hAnsi="Tahoma" w:cs="Tahoma"/>
        </w:rPr>
        <w:t xml:space="preserve">the </w:t>
      </w:r>
      <w:r w:rsidR="00DC13A1" w:rsidRPr="00E778BE">
        <w:rPr>
          <w:rFonts w:ascii="Tahoma" w:eastAsia="Times New Roman" w:hAnsi="Tahoma" w:cs="Tahoma"/>
          <w:bCs/>
          <w:iCs/>
        </w:rPr>
        <w:t xml:space="preserve">accuracy and completeness of </w:t>
      </w:r>
      <w:r w:rsidR="00F52D2C">
        <w:rPr>
          <w:rFonts w:ascii="Tahoma" w:eastAsia="Times New Roman" w:hAnsi="Tahoma" w:cs="Tahoma"/>
          <w:bCs/>
          <w:iCs/>
        </w:rPr>
        <w:t>statements</w:t>
      </w:r>
      <w:r w:rsidR="00DC13A1" w:rsidRPr="00E778BE">
        <w:rPr>
          <w:rFonts w:ascii="Tahoma" w:eastAsia="Times New Roman" w:hAnsi="Tahoma" w:cs="Tahoma"/>
          <w:bCs/>
          <w:iCs/>
        </w:rPr>
        <w:t xml:space="preserve"> submitted by the bank to the National Bank for supervis</w:t>
      </w:r>
      <w:r w:rsidR="00950B8D">
        <w:rPr>
          <w:rFonts w:ascii="Tahoma" w:eastAsia="Times New Roman" w:hAnsi="Tahoma" w:cs="Tahoma"/>
          <w:bCs/>
          <w:iCs/>
        </w:rPr>
        <w:t>ory</w:t>
      </w:r>
      <w:r w:rsidR="00DC13A1" w:rsidRPr="00E778BE">
        <w:rPr>
          <w:rFonts w:ascii="Tahoma" w:eastAsia="Times New Roman" w:hAnsi="Tahoma" w:cs="Tahoma"/>
          <w:bCs/>
          <w:iCs/>
        </w:rPr>
        <w:t xml:space="preserve"> purposes,</w:t>
      </w:r>
    </w:p>
    <w:p w:rsidR="00B9613F" w:rsidRDefault="00950B8D">
      <w:pPr>
        <w:tabs>
          <w:tab w:val="left" w:pos="0"/>
        </w:tabs>
        <w:jc w:val="both"/>
        <w:rPr>
          <w:rFonts w:ascii="Tahoma" w:eastAsia="Times New Roman" w:hAnsi="Tahoma" w:cs="Tahoma"/>
        </w:rPr>
      </w:pPr>
      <w:r>
        <w:rPr>
          <w:rFonts w:ascii="Tahoma" w:eastAsia="Times New Roman" w:hAnsi="Tahoma" w:cs="Tahoma"/>
          <w:bCs/>
          <w:iCs/>
        </w:rPr>
        <w:t xml:space="preserve">6) </w:t>
      </w:r>
      <w:r w:rsidR="00663617" w:rsidRPr="00663617">
        <w:rPr>
          <w:rFonts w:ascii="Tahoma" w:eastAsia="Times New Roman" w:hAnsi="Tahoma" w:cs="Tahoma"/>
        </w:rPr>
        <w:t>the compliance of the bank's operations with the regulations,</w:t>
      </w:r>
    </w:p>
    <w:p w:rsidR="00B9613F" w:rsidRDefault="00950B8D">
      <w:pPr>
        <w:tabs>
          <w:tab w:val="left" w:pos="0"/>
        </w:tabs>
        <w:jc w:val="both"/>
        <w:rPr>
          <w:rFonts w:ascii="Tahoma" w:eastAsia="Times New Roman" w:hAnsi="Tahoma" w:cs="Tahoma"/>
          <w:bCs/>
          <w:iCs/>
        </w:rPr>
      </w:pPr>
      <w:r>
        <w:rPr>
          <w:rFonts w:ascii="Tahoma" w:eastAsia="Times New Roman" w:hAnsi="Tahoma" w:cs="Tahoma"/>
        </w:rPr>
        <w:t xml:space="preserve">7) data required to be released by the bank and </w:t>
      </w:r>
    </w:p>
    <w:p w:rsidR="00B9613F" w:rsidRDefault="00950B8D">
      <w:pPr>
        <w:tabs>
          <w:tab w:val="left" w:pos="0"/>
        </w:tabs>
        <w:jc w:val="both"/>
        <w:rPr>
          <w:rFonts w:ascii="Tahoma" w:eastAsia="Times New Roman" w:hAnsi="Tahoma" w:cs="Tahoma"/>
          <w:bCs/>
          <w:iCs/>
        </w:rPr>
      </w:pPr>
      <w:r>
        <w:rPr>
          <w:rFonts w:ascii="Tahoma" w:eastAsia="Times New Roman" w:hAnsi="Tahoma" w:cs="Tahoma"/>
          <w:bCs/>
          <w:iCs/>
        </w:rPr>
        <w:t xml:space="preserve">8) </w:t>
      </w:r>
      <w:r w:rsidR="00DC13A1" w:rsidRPr="00E778BE">
        <w:rPr>
          <w:rFonts w:ascii="Tahoma" w:eastAsia="Times New Roman" w:hAnsi="Tahoma" w:cs="Tahoma"/>
        </w:rPr>
        <w:t xml:space="preserve">the bank's </w:t>
      </w:r>
      <w:r>
        <w:rPr>
          <w:rFonts w:ascii="Tahoma" w:eastAsia="Times New Roman" w:hAnsi="Tahoma" w:cs="Tahoma"/>
        </w:rPr>
        <w:t>anti-money laundering system</w:t>
      </w:r>
      <w:r w:rsidR="00DC13A1" w:rsidRPr="00E778BE">
        <w:rPr>
          <w:rFonts w:ascii="Tahoma" w:eastAsia="Times New Roman" w:hAnsi="Tahoma" w:cs="Tahoma"/>
        </w:rPr>
        <w:t>.</w:t>
      </w:r>
    </w:p>
    <w:p w:rsidR="00822161" w:rsidRDefault="00F52D2C">
      <w:pPr>
        <w:pStyle w:val="BodyTextIndent"/>
        <w:ind w:firstLine="0"/>
        <w:rPr>
          <w:rFonts w:ascii="Tahoma" w:eastAsia="Times New Roman" w:hAnsi="Tahoma" w:cs="Tahoma"/>
          <w:sz w:val="24"/>
          <w:szCs w:val="24"/>
        </w:rPr>
      </w:pPr>
      <w:r>
        <w:rPr>
          <w:rFonts w:ascii="Tahoma" w:eastAsia="Times New Roman" w:hAnsi="Tahoma" w:cs="Tahoma"/>
          <w:sz w:val="24"/>
          <w:szCs w:val="24"/>
        </w:rPr>
        <w:t>(4</w:t>
      </w:r>
      <w:r w:rsidR="00DC13A1" w:rsidRPr="00E778BE">
        <w:rPr>
          <w:rFonts w:ascii="Tahoma" w:eastAsia="Times New Roman" w:hAnsi="Tahoma" w:cs="Tahoma"/>
          <w:sz w:val="24"/>
          <w:szCs w:val="24"/>
        </w:rPr>
        <w:t xml:space="preserve">) The National Bank Council shall prescribe in detail the contents of the audit of </w:t>
      </w:r>
      <w:r w:rsidR="00950B8D">
        <w:rPr>
          <w:rFonts w:ascii="Tahoma" w:eastAsia="Times New Roman" w:hAnsi="Tahoma" w:cs="Tahoma"/>
          <w:sz w:val="24"/>
          <w:szCs w:val="24"/>
        </w:rPr>
        <w:t xml:space="preserve">bank's </w:t>
      </w:r>
      <w:r w:rsidR="00950B8D" w:rsidRPr="00E778BE">
        <w:rPr>
          <w:rFonts w:ascii="Tahoma" w:eastAsia="Times New Roman" w:hAnsi="Tahoma" w:cs="Tahoma"/>
          <w:sz w:val="24"/>
          <w:szCs w:val="24"/>
        </w:rPr>
        <w:t xml:space="preserve">financial statements </w:t>
      </w:r>
      <w:r w:rsidR="00950B8D">
        <w:rPr>
          <w:rFonts w:ascii="Tahoma" w:eastAsia="Times New Roman" w:hAnsi="Tahoma" w:cs="Tahoma"/>
          <w:sz w:val="24"/>
          <w:szCs w:val="24"/>
        </w:rPr>
        <w:t>and operations</w:t>
      </w:r>
      <w:r w:rsidR="00DC13A1" w:rsidRPr="00E778BE">
        <w:rPr>
          <w:rFonts w:ascii="Tahoma" w:eastAsia="Times New Roman" w:hAnsi="Tahoma" w:cs="Tahoma"/>
          <w:sz w:val="24"/>
          <w:szCs w:val="24"/>
        </w:rPr>
        <w:t xml:space="preserve">, in accordance with the international </w:t>
      </w:r>
      <w:r w:rsidR="00DC13A1" w:rsidRPr="00E778BE">
        <w:rPr>
          <w:rFonts w:ascii="Tahoma" w:eastAsia="Times New Roman" w:hAnsi="Tahoma" w:cs="Tahoma"/>
          <w:sz w:val="24"/>
          <w:szCs w:val="24"/>
        </w:rPr>
        <w:lastRenderedPageBreak/>
        <w:t>standards.</w:t>
      </w:r>
    </w:p>
    <w:p w:rsidR="00822161" w:rsidRDefault="00822161">
      <w:pPr>
        <w:pStyle w:val="BodyTextIndent"/>
        <w:ind w:firstLine="0"/>
        <w:rPr>
          <w:rFonts w:ascii="Tahoma" w:eastAsia="Times New Roman" w:hAnsi="Tahoma" w:cs="Tahoma"/>
          <w:sz w:val="24"/>
          <w:szCs w:val="24"/>
        </w:rPr>
      </w:pPr>
    </w:p>
    <w:p w:rsidR="00ED0A95" w:rsidRPr="001F12E0" w:rsidRDefault="00ED0A95" w:rsidP="00CF7209">
      <w:pPr>
        <w:jc w:val="both"/>
        <w:rPr>
          <w:rFonts w:ascii="Tahoma" w:eastAsia="Times New Roman" w:hAnsi="Tahoma" w:cs="Tahoma"/>
        </w:rPr>
      </w:pPr>
    </w:p>
    <w:p w:rsidR="00ED0A95" w:rsidRPr="001F12E0" w:rsidRDefault="00663617" w:rsidP="00CF7209">
      <w:pPr>
        <w:jc w:val="center"/>
        <w:rPr>
          <w:rFonts w:ascii="Tahoma" w:eastAsia="Times New Roman" w:hAnsi="Tahoma" w:cs="Tahoma"/>
          <w:b/>
          <w:bCs/>
        </w:rPr>
      </w:pPr>
      <w:r w:rsidRPr="00663617">
        <w:rPr>
          <w:rFonts w:ascii="Tahoma" w:eastAsia="Times New Roman" w:hAnsi="Tahoma" w:cs="Tahoma"/>
          <w:b/>
          <w:bCs/>
        </w:rPr>
        <w:t>Article 107</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(1) The auditing company shall immediately notify the Governor in writing if, during the audit, it finds out that: </w:t>
      </w:r>
    </w:p>
    <w:p w:rsidR="00ED0A95" w:rsidRPr="001F12E0" w:rsidRDefault="0097471D" w:rsidP="00DF7F11">
      <w:pPr>
        <w:pStyle w:val="BodyText"/>
        <w:numPr>
          <w:ilvl w:val="0"/>
          <w:numId w:val="101"/>
        </w:numPr>
        <w:tabs>
          <w:tab w:val="left" w:pos="720"/>
        </w:tabs>
        <w:spacing w:after="0"/>
        <w:jc w:val="both"/>
        <w:rPr>
          <w:rFonts w:ascii="Tahoma" w:eastAsia="Times New Roman" w:hAnsi="Tahoma" w:cs="Tahoma"/>
        </w:rPr>
      </w:pPr>
      <w:r w:rsidRPr="0097471D">
        <w:rPr>
          <w:rFonts w:ascii="Tahoma" w:eastAsia="Times New Roman" w:hAnsi="Tahoma" w:cs="Tahoma"/>
        </w:rPr>
        <w:t>bank's solvency or liquidity is compromised,</w:t>
      </w:r>
    </w:p>
    <w:p w:rsidR="00ED0A95" w:rsidRPr="001F12E0" w:rsidRDefault="0097471D" w:rsidP="00DF7F11">
      <w:pPr>
        <w:pStyle w:val="BodyText"/>
        <w:numPr>
          <w:ilvl w:val="0"/>
          <w:numId w:val="101"/>
        </w:numPr>
        <w:tabs>
          <w:tab w:val="left" w:pos="720"/>
        </w:tabs>
        <w:spacing w:after="0"/>
        <w:jc w:val="both"/>
        <w:rPr>
          <w:rFonts w:ascii="Tahoma" w:eastAsia="Times New Roman" w:hAnsi="Tahoma" w:cs="Tahoma"/>
        </w:rPr>
      </w:pPr>
      <w:r w:rsidRPr="0097471D">
        <w:rPr>
          <w:rFonts w:ascii="Tahoma" w:eastAsia="Times New Roman" w:hAnsi="Tahoma" w:cs="Tahoma"/>
        </w:rPr>
        <w:t xml:space="preserve">the bank is insolvent or illiquid, and </w:t>
      </w:r>
    </w:p>
    <w:p w:rsidR="00ED0A95" w:rsidRPr="001F12E0" w:rsidRDefault="0097471D" w:rsidP="00DF7F11">
      <w:pPr>
        <w:pStyle w:val="BodyText"/>
        <w:numPr>
          <w:ilvl w:val="0"/>
          <w:numId w:val="101"/>
        </w:numPr>
        <w:tabs>
          <w:tab w:val="left" w:pos="720"/>
        </w:tabs>
        <w:spacing w:after="0"/>
        <w:jc w:val="both"/>
        <w:rPr>
          <w:rFonts w:ascii="Tahoma" w:eastAsia="Times New Roman" w:hAnsi="Tahoma" w:cs="Tahoma"/>
        </w:rPr>
      </w:pPr>
      <w:r w:rsidRPr="0097471D">
        <w:rPr>
          <w:rFonts w:ascii="Tahoma" w:eastAsia="Times New Roman" w:hAnsi="Tahoma" w:cs="Tahoma"/>
        </w:rPr>
        <w:t>the bank operated and/or has operated contrary to the regulations.</w:t>
      </w:r>
    </w:p>
    <w:p w:rsidR="002E3F86" w:rsidRPr="001F12E0" w:rsidRDefault="002E3F86" w:rsidP="00CF7209">
      <w:pPr>
        <w:pStyle w:val="BodyText"/>
        <w:spacing w:after="0"/>
        <w:jc w:val="both"/>
        <w:rPr>
          <w:rFonts w:ascii="Tahoma" w:eastAsia="Times New Roman" w:hAnsi="Tahoma" w:cs="Tahoma"/>
        </w:rPr>
      </w:pPr>
    </w:p>
    <w:p w:rsidR="00ED0A95" w:rsidRPr="001F12E0" w:rsidRDefault="0097471D" w:rsidP="00CF7209">
      <w:pPr>
        <w:pStyle w:val="BodyText"/>
        <w:spacing w:after="0"/>
        <w:jc w:val="both"/>
        <w:rPr>
          <w:rFonts w:ascii="Tahoma" w:eastAsia="Times New Roman" w:hAnsi="Tahoma" w:cs="Tahoma"/>
        </w:rPr>
      </w:pPr>
      <w:r w:rsidRPr="0097471D">
        <w:rPr>
          <w:rFonts w:ascii="Tahoma" w:eastAsia="Times New Roman" w:hAnsi="Tahoma" w:cs="Tahoma"/>
        </w:rPr>
        <w:t xml:space="preserve">(2) The auditing company shall immediately notify the Governor in writing if the audit of the legal entity the bank has close links with, shows that: </w:t>
      </w:r>
    </w:p>
    <w:p w:rsidR="00ED0A95" w:rsidRPr="001F12E0" w:rsidRDefault="0097471D" w:rsidP="00DF7F11">
      <w:pPr>
        <w:pStyle w:val="BodyText"/>
        <w:numPr>
          <w:ilvl w:val="0"/>
          <w:numId w:val="107"/>
        </w:numPr>
        <w:tabs>
          <w:tab w:val="left" w:pos="720"/>
        </w:tabs>
        <w:spacing w:after="0"/>
        <w:jc w:val="both"/>
        <w:rPr>
          <w:rFonts w:ascii="Tahoma" w:eastAsia="Times New Roman" w:hAnsi="Tahoma" w:cs="Tahoma"/>
        </w:rPr>
      </w:pPr>
      <w:r w:rsidRPr="0097471D">
        <w:rPr>
          <w:rFonts w:ascii="Tahoma" w:eastAsia="Times New Roman" w:hAnsi="Tahoma" w:cs="Tahoma"/>
        </w:rPr>
        <w:t>the entity faces liquidity or solvency problems, and</w:t>
      </w:r>
    </w:p>
    <w:p w:rsidR="00ED0A95" w:rsidRPr="001F12E0" w:rsidRDefault="0097471D" w:rsidP="00DF7F11">
      <w:pPr>
        <w:pStyle w:val="BodyText"/>
        <w:numPr>
          <w:ilvl w:val="0"/>
          <w:numId w:val="107"/>
        </w:numPr>
        <w:tabs>
          <w:tab w:val="left" w:pos="720"/>
        </w:tabs>
        <w:spacing w:after="0"/>
        <w:jc w:val="both"/>
        <w:rPr>
          <w:rFonts w:ascii="Tahoma" w:eastAsia="Times New Roman" w:hAnsi="Tahoma" w:cs="Tahoma"/>
        </w:rPr>
      </w:pPr>
      <w:r w:rsidRPr="0097471D">
        <w:rPr>
          <w:rFonts w:ascii="Tahoma" w:eastAsia="Times New Roman" w:hAnsi="Tahoma" w:cs="Tahoma"/>
        </w:rPr>
        <w:t>the entity operated and/or has operated contrary to the regulations</w:t>
      </w:r>
    </w:p>
    <w:p w:rsidR="00ED0A95" w:rsidRPr="001F12E0" w:rsidRDefault="00ED0A95" w:rsidP="00CF7209">
      <w:pPr>
        <w:pStyle w:val="BodyText"/>
        <w:tabs>
          <w:tab w:val="left" w:pos="720"/>
        </w:tabs>
        <w:spacing w:after="0"/>
        <w:jc w:val="both"/>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(3) The Governor shall notify the Minister of Finance about the cases referred to in </w:t>
      </w:r>
      <w:r w:rsidR="003061D0">
        <w:rPr>
          <w:rFonts w:ascii="Tahoma" w:eastAsia="Times New Roman" w:hAnsi="Tahoma" w:cs="Tahoma"/>
          <w:sz w:val="24"/>
          <w:szCs w:val="24"/>
        </w:rPr>
        <w:t>paragraph (1)</w:t>
      </w:r>
      <w:r w:rsidRPr="0097471D">
        <w:rPr>
          <w:rFonts w:ascii="Tahoma" w:eastAsia="Times New Roman" w:hAnsi="Tahoma" w:cs="Tahoma"/>
          <w:sz w:val="24"/>
          <w:szCs w:val="24"/>
        </w:rPr>
        <w:t>, items 1 and 2 of this Article within three days from the day the notification was received.</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Heading9"/>
        <w:tabs>
          <w:tab w:val="left" w:pos="0"/>
        </w:tabs>
        <w:rPr>
          <w:rFonts w:ascii="Tahoma" w:eastAsia="Times New Roman" w:hAnsi="Tahoma" w:cs="Tahoma"/>
          <w:bCs/>
          <w:szCs w:val="24"/>
        </w:rPr>
      </w:pPr>
      <w:r w:rsidRPr="0097471D">
        <w:rPr>
          <w:rFonts w:ascii="Tahoma" w:eastAsia="Times New Roman" w:hAnsi="Tahoma" w:cs="Tahoma"/>
          <w:bCs/>
          <w:szCs w:val="24"/>
        </w:rPr>
        <w:t>Article 108</w:t>
      </w:r>
    </w:p>
    <w:p w:rsidR="008C2584" w:rsidRPr="001F12E0" w:rsidRDefault="008C2584" w:rsidP="008C2584">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(1) </w:t>
      </w:r>
      <w:r w:rsidR="00663617" w:rsidRPr="00663617">
        <w:rPr>
          <w:rFonts w:ascii="Tahoma" w:hAnsi="Tahoma" w:cs="Tahoma"/>
          <w:sz w:val="24"/>
          <w:szCs w:val="24"/>
        </w:rPr>
        <w:t>Audit</w:t>
      </w:r>
      <w:r w:rsidR="004A767A">
        <w:rPr>
          <w:rFonts w:ascii="Tahoma" w:hAnsi="Tahoma" w:cs="Tahoma"/>
          <w:sz w:val="24"/>
          <w:szCs w:val="24"/>
        </w:rPr>
        <w:t>ing</w:t>
      </w:r>
      <w:r w:rsidR="00663617" w:rsidRPr="00663617">
        <w:rPr>
          <w:rFonts w:ascii="Tahoma" w:hAnsi="Tahoma" w:cs="Tahoma"/>
          <w:sz w:val="24"/>
          <w:szCs w:val="24"/>
        </w:rPr>
        <w:t xml:space="preserve"> </w:t>
      </w:r>
      <w:r w:rsidR="004A767A">
        <w:rPr>
          <w:rFonts w:ascii="Tahoma" w:hAnsi="Tahoma" w:cs="Tahoma"/>
          <w:sz w:val="24"/>
          <w:szCs w:val="24"/>
        </w:rPr>
        <w:t>company</w:t>
      </w:r>
      <w:r w:rsidR="00663617" w:rsidRPr="00663617">
        <w:rPr>
          <w:rFonts w:ascii="Tahoma" w:hAnsi="Tahoma" w:cs="Tahoma"/>
          <w:sz w:val="24"/>
          <w:szCs w:val="24"/>
        </w:rPr>
        <w:t xml:space="preserve"> shall </w:t>
      </w:r>
      <w:r w:rsidR="004A767A">
        <w:rPr>
          <w:rFonts w:ascii="Tahoma" w:hAnsi="Tahoma" w:cs="Tahoma"/>
          <w:sz w:val="24"/>
          <w:szCs w:val="24"/>
        </w:rPr>
        <w:t xml:space="preserve">submit the </w:t>
      </w:r>
      <w:r w:rsidR="00663617" w:rsidRPr="00663617">
        <w:rPr>
          <w:rFonts w:ascii="Tahoma" w:hAnsi="Tahoma" w:cs="Tahoma"/>
          <w:sz w:val="24"/>
          <w:szCs w:val="24"/>
        </w:rPr>
        <w:t xml:space="preserve">report on audit of the annual financial statements </w:t>
      </w:r>
      <w:r w:rsidR="004A767A">
        <w:rPr>
          <w:rFonts w:ascii="Tahoma" w:hAnsi="Tahoma" w:cs="Tahoma"/>
          <w:sz w:val="24"/>
          <w:szCs w:val="24"/>
        </w:rPr>
        <w:t xml:space="preserve">simultaneously </w:t>
      </w:r>
      <w:r w:rsidR="00663617" w:rsidRPr="00663617">
        <w:rPr>
          <w:rFonts w:ascii="Tahoma" w:hAnsi="Tahoma" w:cs="Tahoma"/>
          <w:sz w:val="24"/>
          <w:szCs w:val="24"/>
        </w:rPr>
        <w:t xml:space="preserve">to </w:t>
      </w:r>
      <w:r w:rsidR="00F52D2C">
        <w:rPr>
          <w:rFonts w:ascii="Tahoma" w:hAnsi="Tahoma" w:cs="Tahoma"/>
          <w:sz w:val="24"/>
          <w:szCs w:val="24"/>
        </w:rPr>
        <w:t>the Supervisory Board</w:t>
      </w:r>
      <w:r w:rsidR="00663617" w:rsidRPr="00663617">
        <w:rPr>
          <w:rFonts w:ascii="Tahoma" w:hAnsi="Tahoma" w:cs="Tahoma"/>
          <w:sz w:val="24"/>
          <w:szCs w:val="24"/>
        </w:rPr>
        <w:t xml:space="preserve">, the National Bank and the Ministry of Finance, not later than 30 April of the current year for the previous calendar year. </w:t>
      </w:r>
      <w:r w:rsidR="00F52D2C">
        <w:rPr>
          <w:rFonts w:ascii="Tahoma" w:hAnsi="Tahoma" w:cs="Tahoma"/>
          <w:sz w:val="24"/>
          <w:szCs w:val="24"/>
        </w:rPr>
        <w:t>The a</w:t>
      </w:r>
      <w:r w:rsidR="00663617" w:rsidRPr="00663617">
        <w:rPr>
          <w:rFonts w:ascii="Tahoma" w:hAnsi="Tahoma" w:cs="Tahoma"/>
          <w:sz w:val="24"/>
          <w:szCs w:val="24"/>
        </w:rPr>
        <w:t>udit</w:t>
      </w:r>
      <w:r w:rsidR="004A767A">
        <w:rPr>
          <w:rFonts w:ascii="Tahoma" w:hAnsi="Tahoma" w:cs="Tahoma"/>
          <w:sz w:val="24"/>
          <w:szCs w:val="24"/>
        </w:rPr>
        <w:t>ing company</w:t>
      </w:r>
      <w:r w:rsidR="00663617" w:rsidRPr="00663617">
        <w:rPr>
          <w:rFonts w:ascii="Tahoma" w:hAnsi="Tahoma" w:cs="Tahoma"/>
          <w:sz w:val="24"/>
          <w:szCs w:val="24"/>
        </w:rPr>
        <w:t xml:space="preserve"> shall, together with the audit report on the annual financial </w:t>
      </w:r>
      <w:r w:rsidR="004A767A">
        <w:rPr>
          <w:rFonts w:ascii="Tahoma" w:hAnsi="Tahoma" w:cs="Tahoma"/>
          <w:sz w:val="24"/>
          <w:szCs w:val="24"/>
        </w:rPr>
        <w:t xml:space="preserve">statements, </w:t>
      </w:r>
      <w:r w:rsidR="006A538A" w:rsidRPr="004A767A">
        <w:rPr>
          <w:rFonts w:ascii="Tahoma" w:hAnsi="Tahoma" w:cs="Tahoma"/>
          <w:sz w:val="24"/>
          <w:szCs w:val="24"/>
        </w:rPr>
        <w:t xml:space="preserve">submit </w:t>
      </w:r>
      <w:r w:rsidR="002B5C66" w:rsidRPr="004A767A">
        <w:rPr>
          <w:rFonts w:ascii="Tahoma" w:hAnsi="Tahoma" w:cs="Tahoma"/>
          <w:sz w:val="24"/>
          <w:szCs w:val="24"/>
        </w:rPr>
        <w:t>the audit report of the bank's operations</w:t>
      </w:r>
      <w:r w:rsidR="002B5C66">
        <w:rPr>
          <w:rFonts w:ascii="Tahoma" w:hAnsi="Tahoma" w:cs="Tahoma"/>
          <w:sz w:val="24"/>
          <w:szCs w:val="24"/>
        </w:rPr>
        <w:t xml:space="preserve"> </w:t>
      </w:r>
      <w:r w:rsidR="00663617" w:rsidRPr="00663617">
        <w:rPr>
          <w:rFonts w:ascii="Tahoma" w:hAnsi="Tahoma" w:cs="Tahoma"/>
          <w:sz w:val="24"/>
          <w:szCs w:val="24"/>
        </w:rPr>
        <w:t xml:space="preserve">to </w:t>
      </w:r>
      <w:r w:rsidR="00F52D2C">
        <w:rPr>
          <w:rFonts w:ascii="Tahoma" w:hAnsi="Tahoma" w:cs="Tahoma"/>
          <w:sz w:val="24"/>
          <w:szCs w:val="24"/>
        </w:rPr>
        <w:t>the Supervisory Board</w:t>
      </w:r>
      <w:r w:rsidR="00663617" w:rsidRPr="00663617">
        <w:rPr>
          <w:rFonts w:ascii="Tahoma" w:hAnsi="Tahoma" w:cs="Tahoma"/>
          <w:sz w:val="24"/>
          <w:szCs w:val="24"/>
        </w:rPr>
        <w:t xml:space="preserve"> and to the National Bank </w:t>
      </w:r>
      <w:r w:rsidRPr="0097471D">
        <w:rPr>
          <w:rFonts w:ascii="Tahoma" w:eastAsia="Times New Roman" w:hAnsi="Tahoma" w:cs="Tahoma"/>
          <w:bCs/>
          <w:iCs/>
          <w:sz w:val="24"/>
          <w:szCs w:val="24"/>
        </w:rPr>
        <w:t>.</w:t>
      </w:r>
    </w:p>
    <w:p w:rsidR="008C2584" w:rsidRPr="001F12E0" w:rsidRDefault="008C2584" w:rsidP="008C2584">
      <w:pPr>
        <w:pStyle w:val="BodyTextIndent"/>
        <w:ind w:firstLine="0"/>
        <w:rPr>
          <w:rFonts w:ascii="Tahoma" w:eastAsia="Times New Roman" w:hAnsi="Tahoma" w:cs="Tahoma"/>
          <w:bCs/>
          <w:iCs/>
          <w:sz w:val="24"/>
          <w:szCs w:val="24"/>
        </w:rPr>
      </w:pPr>
    </w:p>
    <w:p w:rsidR="008C2584" w:rsidRPr="001F12E0" w:rsidRDefault="008C2584" w:rsidP="008C2584">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(2) </w:t>
      </w:r>
      <w:r w:rsidRPr="0097471D">
        <w:rPr>
          <w:rFonts w:ascii="Tahoma" w:eastAsia="Times New Roman" w:hAnsi="Tahoma" w:cs="Tahoma"/>
          <w:bCs/>
          <w:iCs/>
          <w:sz w:val="24"/>
          <w:szCs w:val="24"/>
        </w:rPr>
        <w:t>The National Bank may require from the auditing company additional explanation and</w:t>
      </w:r>
      <w:r w:rsidR="002B5C66">
        <w:rPr>
          <w:rFonts w:ascii="Tahoma" w:eastAsia="Times New Roman" w:hAnsi="Tahoma" w:cs="Tahoma"/>
          <w:bCs/>
          <w:iCs/>
          <w:sz w:val="24"/>
          <w:szCs w:val="24"/>
        </w:rPr>
        <w:t xml:space="preserve"> data with respect to the audit</w:t>
      </w:r>
      <w:r w:rsidRPr="0097471D">
        <w:rPr>
          <w:rFonts w:ascii="Tahoma" w:eastAsia="Times New Roman" w:hAnsi="Tahoma" w:cs="Tahoma"/>
          <w:bCs/>
          <w:iCs/>
          <w:sz w:val="24"/>
          <w:szCs w:val="24"/>
        </w:rPr>
        <w:t>.</w:t>
      </w:r>
    </w:p>
    <w:p w:rsidR="008C2584" w:rsidRPr="001F12E0" w:rsidRDefault="008C2584" w:rsidP="008C2584">
      <w:pPr>
        <w:pStyle w:val="BodyTextIndent"/>
        <w:ind w:firstLine="0"/>
        <w:rPr>
          <w:rFonts w:ascii="Tahoma" w:eastAsia="Times New Roman" w:hAnsi="Tahoma" w:cs="Tahoma"/>
          <w:bCs/>
          <w:iCs/>
          <w:sz w:val="24"/>
          <w:szCs w:val="24"/>
        </w:rPr>
      </w:pPr>
    </w:p>
    <w:p w:rsidR="008C2584" w:rsidRPr="001F12E0" w:rsidRDefault="008C2584" w:rsidP="008C2584">
      <w:pPr>
        <w:pStyle w:val="BodyTextIndent"/>
        <w:ind w:firstLine="0"/>
        <w:rPr>
          <w:rFonts w:ascii="Tahoma" w:eastAsia="Times New Roman" w:hAnsi="Tahoma" w:cs="Tahoma"/>
          <w:bCs/>
          <w:iCs/>
          <w:sz w:val="24"/>
          <w:szCs w:val="24"/>
        </w:rPr>
      </w:pPr>
      <w:r w:rsidRPr="0097471D">
        <w:rPr>
          <w:rFonts w:ascii="Tahoma" w:eastAsia="Times New Roman" w:hAnsi="Tahoma" w:cs="Tahoma"/>
          <w:bCs/>
          <w:iCs/>
          <w:sz w:val="24"/>
          <w:szCs w:val="24"/>
        </w:rPr>
        <w:t xml:space="preserve">(3) The auditing company shall make all </w:t>
      </w:r>
      <w:r w:rsidR="00A14327" w:rsidRPr="0097471D">
        <w:rPr>
          <w:rFonts w:ascii="Tahoma" w:eastAsia="Times New Roman" w:hAnsi="Tahoma" w:cs="Tahoma"/>
          <w:bCs/>
          <w:iCs/>
          <w:sz w:val="24"/>
          <w:szCs w:val="24"/>
        </w:rPr>
        <w:t>work papers</w:t>
      </w:r>
      <w:r w:rsidRPr="0097471D">
        <w:rPr>
          <w:rFonts w:ascii="Tahoma" w:eastAsia="Times New Roman" w:hAnsi="Tahoma" w:cs="Tahoma"/>
          <w:bCs/>
          <w:iCs/>
          <w:sz w:val="24"/>
          <w:szCs w:val="24"/>
        </w:rPr>
        <w:t xml:space="preserve"> from the bank audit available to the National Bank on request.</w:t>
      </w:r>
    </w:p>
    <w:p w:rsidR="008C2584" w:rsidRPr="001F12E0" w:rsidRDefault="008C2584" w:rsidP="008C2584">
      <w:pPr>
        <w:pStyle w:val="BodyTextIndent"/>
        <w:ind w:firstLine="252"/>
        <w:rPr>
          <w:rFonts w:ascii="Tahoma" w:eastAsia="Times New Roman" w:hAnsi="Tahoma" w:cs="Tahoma"/>
          <w:sz w:val="24"/>
          <w:szCs w:val="24"/>
        </w:rPr>
      </w:pPr>
    </w:p>
    <w:p w:rsidR="008C2584" w:rsidRPr="001F12E0" w:rsidRDefault="008C2584" w:rsidP="008C2584">
      <w:pPr>
        <w:pStyle w:val="BodyTextIndent"/>
        <w:ind w:firstLine="0"/>
        <w:rPr>
          <w:rFonts w:ascii="Tahoma" w:eastAsia="Times New Roman" w:hAnsi="Tahoma" w:cs="Tahoma"/>
          <w:sz w:val="24"/>
          <w:szCs w:val="24"/>
          <w:shd w:val="clear" w:color="auto" w:fill="99CCFF"/>
        </w:rPr>
      </w:pPr>
      <w:r w:rsidRPr="0097471D">
        <w:rPr>
          <w:rFonts w:ascii="Tahoma" w:eastAsia="Times New Roman" w:hAnsi="Tahoma" w:cs="Tahoma"/>
          <w:sz w:val="24"/>
          <w:szCs w:val="24"/>
        </w:rPr>
        <w:t xml:space="preserve">(4) </w:t>
      </w:r>
      <w:r w:rsidRPr="0097471D">
        <w:rPr>
          <w:rFonts w:ascii="Tahoma" w:eastAsia="Times New Roman" w:hAnsi="Tahoma" w:cs="Tahoma"/>
          <w:iCs/>
          <w:sz w:val="24"/>
          <w:szCs w:val="24"/>
        </w:rPr>
        <w:t xml:space="preserve">The Governor shall not accept the </w:t>
      </w:r>
      <w:r w:rsidR="002B5C66" w:rsidRPr="004A767A">
        <w:rPr>
          <w:rFonts w:ascii="Tahoma" w:hAnsi="Tahoma" w:cs="Tahoma"/>
          <w:sz w:val="24"/>
          <w:szCs w:val="24"/>
        </w:rPr>
        <w:t xml:space="preserve">audit </w:t>
      </w:r>
      <w:r w:rsidR="00F52D2C" w:rsidRPr="004A767A">
        <w:rPr>
          <w:rFonts w:ascii="Tahoma" w:hAnsi="Tahoma" w:cs="Tahoma"/>
          <w:sz w:val="24"/>
          <w:szCs w:val="24"/>
        </w:rPr>
        <w:t xml:space="preserve">report </w:t>
      </w:r>
      <w:r w:rsidR="002B5C66" w:rsidRPr="004A767A">
        <w:rPr>
          <w:rFonts w:ascii="Tahoma" w:hAnsi="Tahoma" w:cs="Tahoma"/>
          <w:sz w:val="24"/>
          <w:szCs w:val="24"/>
        </w:rPr>
        <w:t>of the annual financial statements</w:t>
      </w:r>
      <w:r w:rsidR="002B5C66">
        <w:rPr>
          <w:rFonts w:ascii="Tahoma" w:hAnsi="Tahoma" w:cs="Tahoma"/>
          <w:sz w:val="24"/>
          <w:szCs w:val="24"/>
        </w:rPr>
        <w:t xml:space="preserve"> and </w:t>
      </w:r>
      <w:r w:rsidR="002B5C66" w:rsidRPr="004A767A">
        <w:rPr>
          <w:rFonts w:ascii="Tahoma" w:hAnsi="Tahoma" w:cs="Tahoma"/>
          <w:sz w:val="24"/>
          <w:szCs w:val="24"/>
        </w:rPr>
        <w:t>the audit report of the bank's operations</w:t>
      </w:r>
      <w:r w:rsidR="002B5C66">
        <w:rPr>
          <w:rFonts w:ascii="Tahoma" w:hAnsi="Tahoma" w:cs="Tahoma"/>
          <w:sz w:val="24"/>
          <w:szCs w:val="24"/>
        </w:rPr>
        <w:t xml:space="preserve"> </w:t>
      </w:r>
      <w:r w:rsidRPr="0097471D">
        <w:rPr>
          <w:rFonts w:ascii="Tahoma" w:eastAsia="Times New Roman" w:hAnsi="Tahoma" w:cs="Tahoma"/>
          <w:iCs/>
          <w:sz w:val="24"/>
          <w:szCs w:val="24"/>
        </w:rPr>
        <w:t xml:space="preserve">if </w:t>
      </w:r>
      <w:r w:rsidR="00F52D2C">
        <w:rPr>
          <w:rFonts w:ascii="Tahoma" w:eastAsia="Times New Roman" w:hAnsi="Tahoma" w:cs="Tahoma"/>
          <w:iCs/>
          <w:sz w:val="24"/>
          <w:szCs w:val="24"/>
        </w:rPr>
        <w:t xml:space="preserve">it is found not to have been </w:t>
      </w:r>
      <w:r w:rsidRPr="0097471D">
        <w:rPr>
          <w:rFonts w:ascii="Tahoma" w:eastAsia="Times New Roman" w:hAnsi="Tahoma" w:cs="Tahoma"/>
          <w:iCs/>
          <w:sz w:val="24"/>
          <w:szCs w:val="24"/>
        </w:rPr>
        <w:t xml:space="preserve">based on impartial facts on the financial standing of the bank, not </w:t>
      </w:r>
      <w:r w:rsidR="00F52D2C">
        <w:rPr>
          <w:rFonts w:ascii="Tahoma" w:eastAsia="Times New Roman" w:hAnsi="Tahoma" w:cs="Tahoma"/>
          <w:iCs/>
          <w:sz w:val="24"/>
          <w:szCs w:val="24"/>
        </w:rPr>
        <w:t xml:space="preserve">to have been </w:t>
      </w:r>
      <w:r w:rsidRPr="0097471D">
        <w:rPr>
          <w:rFonts w:ascii="Tahoma" w:eastAsia="Times New Roman" w:hAnsi="Tahoma" w:cs="Tahoma"/>
          <w:iCs/>
          <w:sz w:val="24"/>
          <w:szCs w:val="24"/>
        </w:rPr>
        <w:t xml:space="preserve">prepared as specified by </w:t>
      </w:r>
      <w:r w:rsidR="0015651A">
        <w:rPr>
          <w:rFonts w:ascii="Tahoma" w:eastAsia="Times New Roman" w:hAnsi="Tahoma" w:cs="Tahoma"/>
          <w:sz w:val="24"/>
          <w:szCs w:val="24"/>
        </w:rPr>
        <w:t>Article 106 of this l</w:t>
      </w:r>
      <w:r w:rsidRPr="0097471D">
        <w:rPr>
          <w:rFonts w:ascii="Tahoma" w:eastAsia="Times New Roman" w:hAnsi="Tahoma" w:cs="Tahoma"/>
          <w:sz w:val="24"/>
          <w:szCs w:val="24"/>
        </w:rPr>
        <w:t>aw, and/or if the audit company failed to observe the prescribed standards and procedures during the audit</w:t>
      </w:r>
      <w:r w:rsidRPr="0097471D">
        <w:rPr>
          <w:rFonts w:ascii="Tahoma" w:eastAsia="Times New Roman" w:hAnsi="Tahoma" w:cs="Tahoma"/>
          <w:bCs/>
          <w:iCs/>
          <w:sz w:val="24"/>
          <w:szCs w:val="24"/>
        </w:rPr>
        <w:t>.</w:t>
      </w:r>
    </w:p>
    <w:p w:rsidR="008C2584" w:rsidRPr="001F12E0" w:rsidRDefault="008C2584" w:rsidP="008C2584">
      <w:pPr>
        <w:pStyle w:val="BodyTextIndent"/>
        <w:ind w:firstLine="252"/>
        <w:rPr>
          <w:rFonts w:ascii="Tahoma" w:eastAsia="Times New Roman" w:hAnsi="Tahoma" w:cs="Tahoma"/>
          <w:sz w:val="24"/>
          <w:szCs w:val="24"/>
        </w:rPr>
      </w:pPr>
    </w:p>
    <w:p w:rsidR="008C2584" w:rsidRPr="001F12E0" w:rsidRDefault="008C2584" w:rsidP="008C2584">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(5) If the Governor does not accept the audit report</w:t>
      </w:r>
      <w:r w:rsidR="002B5C66">
        <w:rPr>
          <w:rFonts w:ascii="Tahoma" w:eastAsia="Times New Roman" w:hAnsi="Tahoma" w:cs="Tahoma"/>
          <w:sz w:val="24"/>
          <w:szCs w:val="24"/>
        </w:rPr>
        <w:t>s referred to in paragraph (1)</w:t>
      </w:r>
      <w:r w:rsidRPr="0097471D">
        <w:rPr>
          <w:rFonts w:ascii="Tahoma" w:eastAsia="Times New Roman" w:hAnsi="Tahoma" w:cs="Tahoma"/>
          <w:sz w:val="24"/>
          <w:szCs w:val="24"/>
        </w:rPr>
        <w:t xml:space="preserve">, </w:t>
      </w:r>
      <w:r w:rsidR="00947B88">
        <w:rPr>
          <w:rFonts w:ascii="Tahoma" w:eastAsia="Times New Roman" w:hAnsi="Tahoma" w:cs="Tahoma"/>
          <w:sz w:val="24"/>
          <w:szCs w:val="24"/>
        </w:rPr>
        <w:t>a notific</w:t>
      </w:r>
      <w:r w:rsidR="00F52D2C">
        <w:rPr>
          <w:rFonts w:ascii="Tahoma" w:eastAsia="Times New Roman" w:hAnsi="Tahoma" w:cs="Tahoma"/>
          <w:sz w:val="24"/>
          <w:szCs w:val="24"/>
        </w:rPr>
        <w:t>ation shall be submitted</w:t>
      </w:r>
      <w:r w:rsidR="00947B88">
        <w:rPr>
          <w:rFonts w:ascii="Tahoma" w:eastAsia="Times New Roman" w:hAnsi="Tahoma" w:cs="Tahoma"/>
          <w:sz w:val="24"/>
          <w:szCs w:val="24"/>
        </w:rPr>
        <w:t xml:space="preserve"> to </w:t>
      </w:r>
      <w:r w:rsidRPr="0097471D">
        <w:rPr>
          <w:rFonts w:ascii="Tahoma" w:eastAsia="Times New Roman" w:hAnsi="Tahoma" w:cs="Tahoma"/>
          <w:sz w:val="24"/>
          <w:szCs w:val="24"/>
        </w:rPr>
        <w:t xml:space="preserve">the bank, the Ministry of Finance and the Chartered Auditor Institute thereon within 45 days after receiving the report. </w:t>
      </w:r>
    </w:p>
    <w:p w:rsidR="008C2584" w:rsidRPr="001F12E0" w:rsidRDefault="008C2584" w:rsidP="008C2584">
      <w:pPr>
        <w:pStyle w:val="BodyTextIndent"/>
        <w:ind w:firstLine="252"/>
        <w:rPr>
          <w:rFonts w:ascii="Tahoma" w:eastAsia="Times New Roman" w:hAnsi="Tahoma" w:cs="Tahoma"/>
          <w:sz w:val="24"/>
          <w:szCs w:val="24"/>
        </w:rPr>
      </w:pPr>
    </w:p>
    <w:p w:rsidR="008C2584" w:rsidRPr="001F12E0" w:rsidRDefault="008C2584" w:rsidP="008C2584">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(6) In the cases referred to in paragraph </w:t>
      </w:r>
      <w:r w:rsidR="00947B88">
        <w:rPr>
          <w:rFonts w:ascii="Tahoma" w:eastAsia="Times New Roman" w:hAnsi="Tahoma" w:cs="Tahoma"/>
          <w:sz w:val="24"/>
          <w:szCs w:val="24"/>
        </w:rPr>
        <w:t>(</w:t>
      </w:r>
      <w:r w:rsidRPr="0097471D">
        <w:rPr>
          <w:rFonts w:ascii="Tahoma" w:eastAsia="Times New Roman" w:hAnsi="Tahoma" w:cs="Tahoma"/>
          <w:sz w:val="24"/>
          <w:szCs w:val="24"/>
        </w:rPr>
        <w:t>4</w:t>
      </w:r>
      <w:r w:rsidR="00947B88">
        <w:rPr>
          <w:rFonts w:ascii="Tahoma" w:eastAsia="Times New Roman" w:hAnsi="Tahoma" w:cs="Tahoma"/>
          <w:sz w:val="24"/>
          <w:szCs w:val="24"/>
        </w:rPr>
        <w:t>)</w:t>
      </w:r>
      <w:r w:rsidRPr="0097471D">
        <w:rPr>
          <w:rFonts w:ascii="Tahoma" w:eastAsia="Times New Roman" w:hAnsi="Tahoma" w:cs="Tahoma"/>
          <w:sz w:val="24"/>
          <w:szCs w:val="24"/>
        </w:rPr>
        <w:t xml:space="preserve"> of this Article, the Governor shall require from the bank to </w:t>
      </w:r>
      <w:r w:rsidRPr="0097471D">
        <w:rPr>
          <w:rFonts w:ascii="Tahoma" w:eastAsia="Times New Roman" w:hAnsi="Tahoma" w:cs="Tahoma"/>
          <w:bCs/>
          <w:iCs/>
          <w:sz w:val="24"/>
          <w:szCs w:val="24"/>
        </w:rPr>
        <w:t xml:space="preserve">appoint another auditing company </w:t>
      </w:r>
      <w:r w:rsidR="00947B88">
        <w:rPr>
          <w:rFonts w:ascii="Tahoma" w:eastAsia="Times New Roman" w:hAnsi="Tahoma" w:cs="Tahoma"/>
          <w:bCs/>
          <w:iCs/>
          <w:sz w:val="24"/>
          <w:szCs w:val="24"/>
        </w:rPr>
        <w:t xml:space="preserve">to draft </w:t>
      </w:r>
      <w:r w:rsidRPr="0097471D">
        <w:rPr>
          <w:rFonts w:ascii="Tahoma" w:eastAsia="Times New Roman" w:hAnsi="Tahoma" w:cs="Tahoma"/>
          <w:bCs/>
          <w:iCs/>
          <w:sz w:val="24"/>
          <w:szCs w:val="24"/>
        </w:rPr>
        <w:t>a new report.</w:t>
      </w:r>
      <w:r w:rsidRPr="0097471D">
        <w:rPr>
          <w:rFonts w:ascii="Tahoma" w:eastAsia="Times New Roman" w:hAnsi="Tahoma" w:cs="Tahoma"/>
          <w:sz w:val="24"/>
          <w:szCs w:val="24"/>
        </w:rPr>
        <w:t xml:space="preserve"> </w:t>
      </w:r>
    </w:p>
    <w:p w:rsidR="008C2584" w:rsidRPr="001F12E0" w:rsidRDefault="008C2584" w:rsidP="008C2584">
      <w:pPr>
        <w:pStyle w:val="BodyTextIndent"/>
        <w:ind w:firstLine="0"/>
        <w:rPr>
          <w:rFonts w:ascii="Tahoma" w:eastAsia="Times New Roman" w:hAnsi="Tahoma" w:cs="Tahoma"/>
          <w:sz w:val="24"/>
          <w:szCs w:val="24"/>
        </w:rPr>
      </w:pPr>
    </w:p>
    <w:p w:rsidR="008C2584" w:rsidRPr="001F12E0" w:rsidRDefault="008C2584" w:rsidP="008C2584">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(7) </w:t>
      </w:r>
      <w:r w:rsidRPr="0097471D">
        <w:rPr>
          <w:rFonts w:ascii="Tahoma" w:eastAsia="Times New Roman" w:hAnsi="Tahoma" w:cs="Tahoma"/>
          <w:bCs/>
          <w:iCs/>
          <w:sz w:val="24"/>
          <w:szCs w:val="24"/>
        </w:rPr>
        <w:t xml:space="preserve">The bank shall bear all costs arising from the appointment of another auditing company </w:t>
      </w:r>
      <w:r w:rsidR="00F52D2C">
        <w:rPr>
          <w:rFonts w:ascii="Tahoma" w:eastAsia="Times New Roman" w:hAnsi="Tahoma" w:cs="Tahoma"/>
          <w:bCs/>
          <w:iCs/>
          <w:sz w:val="24"/>
          <w:szCs w:val="24"/>
        </w:rPr>
        <w:t xml:space="preserve">as </w:t>
      </w:r>
      <w:r w:rsidRPr="0097471D">
        <w:rPr>
          <w:rFonts w:ascii="Tahoma" w:eastAsia="Times New Roman" w:hAnsi="Tahoma" w:cs="Tahoma"/>
          <w:bCs/>
          <w:iCs/>
          <w:sz w:val="24"/>
          <w:szCs w:val="24"/>
        </w:rPr>
        <w:t xml:space="preserve">defined </w:t>
      </w:r>
      <w:r w:rsidR="00F52D2C">
        <w:rPr>
          <w:rFonts w:ascii="Tahoma" w:eastAsia="Times New Roman" w:hAnsi="Tahoma" w:cs="Tahoma"/>
          <w:bCs/>
          <w:iCs/>
          <w:sz w:val="24"/>
          <w:szCs w:val="24"/>
        </w:rPr>
        <w:t xml:space="preserve">by </w:t>
      </w:r>
      <w:r w:rsidRPr="0097471D">
        <w:rPr>
          <w:rFonts w:ascii="Tahoma" w:eastAsia="Times New Roman" w:hAnsi="Tahoma" w:cs="Tahoma"/>
          <w:bCs/>
          <w:iCs/>
          <w:sz w:val="24"/>
          <w:szCs w:val="24"/>
        </w:rPr>
        <w:t xml:space="preserve">paragraph </w:t>
      </w:r>
      <w:r w:rsidR="00947B88">
        <w:rPr>
          <w:rFonts w:ascii="Tahoma" w:eastAsia="Times New Roman" w:hAnsi="Tahoma" w:cs="Tahoma"/>
          <w:bCs/>
          <w:iCs/>
          <w:sz w:val="24"/>
          <w:szCs w:val="24"/>
        </w:rPr>
        <w:t>(</w:t>
      </w:r>
      <w:r w:rsidRPr="0097471D">
        <w:rPr>
          <w:rFonts w:ascii="Tahoma" w:eastAsia="Times New Roman" w:hAnsi="Tahoma" w:cs="Tahoma"/>
          <w:bCs/>
          <w:iCs/>
          <w:sz w:val="24"/>
          <w:szCs w:val="24"/>
        </w:rPr>
        <w:t>6</w:t>
      </w:r>
      <w:r w:rsidR="00947B88">
        <w:rPr>
          <w:rFonts w:ascii="Tahoma" w:eastAsia="Times New Roman" w:hAnsi="Tahoma" w:cs="Tahoma"/>
          <w:bCs/>
          <w:iCs/>
          <w:sz w:val="24"/>
          <w:szCs w:val="24"/>
        </w:rPr>
        <w:t>)</w:t>
      </w:r>
      <w:r w:rsidRPr="0097471D">
        <w:rPr>
          <w:rFonts w:ascii="Tahoma" w:eastAsia="Times New Roman" w:hAnsi="Tahoma" w:cs="Tahoma"/>
          <w:bCs/>
          <w:iCs/>
          <w:sz w:val="24"/>
          <w:szCs w:val="24"/>
        </w:rPr>
        <w:t xml:space="preserve"> of this Article.</w:t>
      </w:r>
    </w:p>
    <w:p w:rsidR="00B97229" w:rsidRPr="001F12E0" w:rsidRDefault="00B97229" w:rsidP="00B97229">
      <w:pPr>
        <w:rPr>
          <w:rFonts w:ascii="Tahoma" w:hAnsi="Tahoma" w:cs="Tahoma"/>
        </w:rPr>
      </w:pP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109</w:t>
      </w:r>
    </w:p>
    <w:p w:rsidR="00B97229" w:rsidRPr="001F12E0" w:rsidRDefault="00B97229" w:rsidP="00CF7209">
      <w:pPr>
        <w:jc w:val="center"/>
        <w:rPr>
          <w:rFonts w:ascii="Tahoma" w:eastAsia="Times New Roman" w:hAnsi="Tahoma" w:cs="Tahoma"/>
          <w:bCs/>
          <w:iCs/>
        </w:rPr>
      </w:pPr>
    </w:p>
    <w:p w:rsidR="009468AD" w:rsidRPr="001F12E0" w:rsidRDefault="00E77DEC" w:rsidP="009468AD">
      <w:pPr>
        <w:pStyle w:val="BodyTextIndent"/>
        <w:ind w:firstLine="0"/>
        <w:rPr>
          <w:rFonts w:ascii="Tahoma" w:eastAsia="Times New Roman" w:hAnsi="Tahoma" w:cs="Tahoma"/>
          <w:bCs/>
          <w:iCs/>
          <w:sz w:val="24"/>
          <w:szCs w:val="24"/>
        </w:rPr>
      </w:pPr>
      <w:r>
        <w:rPr>
          <w:rFonts w:ascii="Tahoma" w:eastAsia="Times New Roman" w:hAnsi="Tahoma" w:cs="Tahoma"/>
          <w:bCs/>
          <w:iCs/>
          <w:sz w:val="24"/>
          <w:szCs w:val="24"/>
        </w:rPr>
        <w:tab/>
      </w:r>
      <w:r w:rsidR="009468AD">
        <w:rPr>
          <w:rFonts w:ascii="Tahoma" w:eastAsia="Times New Roman" w:hAnsi="Tahoma" w:cs="Tahoma"/>
          <w:bCs/>
          <w:iCs/>
          <w:sz w:val="24"/>
          <w:szCs w:val="24"/>
        </w:rPr>
        <w:t>In</w:t>
      </w:r>
      <w:r w:rsidR="009468AD" w:rsidRPr="0097471D">
        <w:rPr>
          <w:rFonts w:ascii="Tahoma" w:eastAsia="Times New Roman" w:hAnsi="Tahoma" w:cs="Tahoma"/>
          <w:bCs/>
          <w:iCs/>
          <w:sz w:val="24"/>
          <w:szCs w:val="24"/>
        </w:rPr>
        <w:t xml:space="preserve"> the </w:t>
      </w:r>
      <w:r w:rsidR="009468AD">
        <w:rPr>
          <w:rFonts w:ascii="Tahoma" w:eastAsia="Times New Roman" w:hAnsi="Tahoma" w:cs="Tahoma"/>
          <w:bCs/>
          <w:iCs/>
          <w:sz w:val="24"/>
          <w:szCs w:val="24"/>
        </w:rPr>
        <w:t xml:space="preserve">cases </w:t>
      </w:r>
      <w:r w:rsidR="00F52D2C">
        <w:rPr>
          <w:rFonts w:ascii="Tahoma" w:eastAsia="Times New Roman" w:hAnsi="Tahoma" w:cs="Tahoma"/>
          <w:bCs/>
          <w:iCs/>
          <w:sz w:val="24"/>
          <w:szCs w:val="24"/>
        </w:rPr>
        <w:t>of</w:t>
      </w:r>
      <w:r w:rsidR="009468AD">
        <w:rPr>
          <w:rFonts w:ascii="Tahoma" w:eastAsia="Times New Roman" w:hAnsi="Tahoma" w:cs="Tahoma"/>
          <w:bCs/>
          <w:iCs/>
          <w:sz w:val="24"/>
          <w:szCs w:val="24"/>
        </w:rPr>
        <w:t xml:space="preserve"> </w:t>
      </w:r>
      <w:r w:rsidR="009468AD" w:rsidRPr="0097471D">
        <w:rPr>
          <w:rFonts w:ascii="Tahoma" w:eastAsia="Times New Roman" w:hAnsi="Tahoma" w:cs="Tahoma"/>
          <w:bCs/>
          <w:iCs/>
          <w:sz w:val="24"/>
          <w:szCs w:val="24"/>
        </w:rPr>
        <w:t xml:space="preserve">Article 105 </w:t>
      </w:r>
      <w:r w:rsidR="009468AD">
        <w:rPr>
          <w:rFonts w:ascii="Tahoma" w:eastAsia="Times New Roman" w:hAnsi="Tahoma" w:cs="Tahoma"/>
          <w:bCs/>
          <w:iCs/>
          <w:sz w:val="24"/>
          <w:szCs w:val="24"/>
        </w:rPr>
        <w:t xml:space="preserve">paragraph (2) </w:t>
      </w:r>
      <w:r w:rsidR="00F52D2C">
        <w:rPr>
          <w:rFonts w:ascii="Tahoma" w:eastAsia="Times New Roman" w:hAnsi="Tahoma" w:cs="Tahoma"/>
          <w:bCs/>
          <w:iCs/>
          <w:sz w:val="24"/>
          <w:szCs w:val="24"/>
        </w:rPr>
        <w:t>or</w:t>
      </w:r>
      <w:r w:rsidR="009468AD">
        <w:rPr>
          <w:rFonts w:ascii="Tahoma" w:eastAsia="Times New Roman" w:hAnsi="Tahoma" w:cs="Tahoma"/>
          <w:bCs/>
          <w:iCs/>
          <w:sz w:val="24"/>
          <w:szCs w:val="24"/>
        </w:rPr>
        <w:t xml:space="preserve"> Article 108 paragraph (4) of this law</w:t>
      </w:r>
      <w:r w:rsidR="009468AD" w:rsidRPr="0097471D">
        <w:rPr>
          <w:rFonts w:ascii="Tahoma" w:eastAsia="Times New Roman" w:hAnsi="Tahoma" w:cs="Tahoma"/>
          <w:sz w:val="24"/>
          <w:szCs w:val="24"/>
        </w:rPr>
        <w:t xml:space="preserve">, </w:t>
      </w:r>
      <w:r w:rsidR="009468AD" w:rsidRPr="0097471D">
        <w:rPr>
          <w:rFonts w:ascii="Tahoma" w:eastAsia="Times New Roman" w:hAnsi="Tahoma" w:cs="Tahoma"/>
          <w:bCs/>
          <w:iCs/>
          <w:sz w:val="24"/>
          <w:szCs w:val="24"/>
        </w:rPr>
        <w:t>the Governor shall not accept an audit report prepared by that auditing company in the following three years.</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110</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(1) </w:t>
      </w:r>
      <w:r w:rsidRPr="0097471D">
        <w:rPr>
          <w:rFonts w:ascii="Tahoma" w:eastAsia="Times New Roman" w:hAnsi="Tahoma" w:cs="Tahoma"/>
          <w:bCs/>
          <w:iCs/>
          <w:sz w:val="24"/>
          <w:szCs w:val="24"/>
        </w:rPr>
        <w:t>The bank shall, within 8 days after the adoption of the annual report on the operations, submit to the National Bank a copy together with the audit report.</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(2) </w:t>
      </w:r>
      <w:r w:rsidRPr="0097471D">
        <w:rPr>
          <w:rFonts w:ascii="Tahoma" w:eastAsia="Times New Roman" w:hAnsi="Tahoma" w:cs="Tahoma"/>
          <w:bCs/>
          <w:iCs/>
          <w:sz w:val="24"/>
          <w:szCs w:val="24"/>
        </w:rPr>
        <w:t>A bank in which a foreign bank exercises control shall submit to the National Bank also an annual report on the operations and an audit report of the foreign bank that exercises control, within 30 days of their issuance.</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(3) </w:t>
      </w:r>
      <w:r w:rsidRPr="0097471D">
        <w:rPr>
          <w:rFonts w:ascii="Tahoma" w:eastAsia="Times New Roman" w:hAnsi="Tahoma" w:cs="Tahoma"/>
          <w:bCs/>
          <w:iCs/>
          <w:sz w:val="24"/>
          <w:szCs w:val="24"/>
        </w:rPr>
        <w:t>The bank shall make the audit report and the annual financial statements including the notes to the report public and publish a balance sheet, income statement, report on the change in the capital, cash flows report and the auditor report to the annual financial statements, in at least one daily newspaper, within 15 days after the adoption of the report by the bank's General Meeting of Shareholders.</w:t>
      </w:r>
    </w:p>
    <w:p w:rsidR="00ED0A95" w:rsidRPr="001F12E0" w:rsidRDefault="00ED0A95" w:rsidP="00CF7209">
      <w:pPr>
        <w:jc w:val="both"/>
        <w:rPr>
          <w:rFonts w:ascii="Tahoma" w:eastAsia="Times New Roman" w:hAnsi="Tahoma" w:cs="Tahoma"/>
        </w:rPr>
      </w:pPr>
    </w:p>
    <w:p w:rsidR="00AC6E11" w:rsidRPr="001F12E0" w:rsidRDefault="00AC6E11" w:rsidP="00CF7209">
      <w:pPr>
        <w:jc w:val="both"/>
        <w:rPr>
          <w:rFonts w:ascii="Tahoma" w:eastAsia="Times New Roman" w:hAnsi="Tahoma" w:cs="Tahoma"/>
        </w:rPr>
      </w:pPr>
    </w:p>
    <w:p w:rsidR="00AC6E11" w:rsidRPr="001F12E0" w:rsidRDefault="00AC6E11" w:rsidP="00CF7209">
      <w:pPr>
        <w:jc w:val="both"/>
        <w:rPr>
          <w:rFonts w:ascii="Tahoma" w:eastAsia="Times New Roman" w:hAnsi="Tahoma" w:cs="Tahoma"/>
        </w:rPr>
      </w:pPr>
    </w:p>
    <w:p w:rsidR="00ED0A95" w:rsidRPr="001F12E0" w:rsidRDefault="0097471D" w:rsidP="00CF7209">
      <w:pPr>
        <w:pStyle w:val="BodyTextIndent"/>
        <w:jc w:val="center"/>
        <w:rPr>
          <w:rFonts w:ascii="Tahoma" w:eastAsia="Times New Roman" w:hAnsi="Tahoma" w:cs="Tahoma"/>
          <w:b/>
          <w:sz w:val="24"/>
          <w:szCs w:val="24"/>
        </w:rPr>
      </w:pPr>
      <w:r w:rsidRPr="0097471D">
        <w:rPr>
          <w:rFonts w:ascii="Tahoma" w:eastAsia="Times New Roman" w:hAnsi="Tahoma" w:cs="Tahoma"/>
          <w:b/>
          <w:bCs/>
          <w:sz w:val="24"/>
          <w:szCs w:val="24"/>
        </w:rPr>
        <w:t xml:space="preserve">XI. </w:t>
      </w:r>
      <w:r w:rsidRPr="0097471D">
        <w:rPr>
          <w:rFonts w:ascii="Tahoma" w:eastAsia="Times New Roman" w:hAnsi="Tahoma" w:cs="Tahoma"/>
          <w:b/>
          <w:sz w:val="24"/>
          <w:szCs w:val="24"/>
        </w:rPr>
        <w:t>BANKING SECRET</w:t>
      </w:r>
    </w:p>
    <w:p w:rsidR="00ED0A95" w:rsidRPr="001F12E0" w:rsidRDefault="00ED0A95" w:rsidP="00CF7209">
      <w:pPr>
        <w:pStyle w:val="BodyTextIndent"/>
        <w:rPr>
          <w:rFonts w:ascii="Tahoma" w:eastAsia="Times New Roman" w:hAnsi="Tahoma" w:cs="Tahoma"/>
          <w:b/>
          <w:bCs/>
          <w:sz w:val="24"/>
          <w:szCs w:val="24"/>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111</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Any documents, data and information acquired through banking and other financial activities on individual entities, and transactions with individual entities and on deposits of individual entities shall be considered banking secret the bank is required to protect and keep.</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jc w:val="center"/>
        <w:rPr>
          <w:rFonts w:ascii="Tahoma" w:eastAsia="Times New Roman" w:hAnsi="Tahoma" w:cs="Tahoma"/>
          <w:b/>
          <w:sz w:val="24"/>
          <w:szCs w:val="24"/>
        </w:rPr>
      </w:pPr>
      <w:r w:rsidRPr="0097471D">
        <w:rPr>
          <w:rFonts w:ascii="Tahoma" w:eastAsia="Times New Roman" w:hAnsi="Tahoma" w:cs="Tahoma"/>
          <w:b/>
          <w:sz w:val="24"/>
          <w:szCs w:val="24"/>
        </w:rPr>
        <w:t>Article 112</w:t>
      </w:r>
    </w:p>
    <w:p w:rsidR="00B97229" w:rsidRPr="001F12E0" w:rsidRDefault="00B97229" w:rsidP="00CF7209">
      <w:pPr>
        <w:pStyle w:val="BodyTextIndent"/>
        <w:ind w:firstLine="0"/>
        <w:jc w:val="center"/>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Persons with special rights and responsibilities, shareholders and bank employees, who have an access to the documents, data and information from Article 111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as well as other persons who, by rendering services to the bank, have an access to the documents, data and information referred to in Article 111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xml:space="preserve">, shall keep them, and may use them only for the purposes they were obtained for, and shall not disclose them to third parties. </w:t>
      </w:r>
    </w:p>
    <w:p w:rsidR="00ED0A95" w:rsidRPr="001F12E0" w:rsidRDefault="00ED0A95" w:rsidP="00CF7209">
      <w:pPr>
        <w:pStyle w:val="BodyTextIndent"/>
        <w:ind w:right="-15" w:firstLine="0"/>
        <w:rPr>
          <w:rFonts w:ascii="Tahoma" w:eastAsia="Times New Roman" w:hAnsi="Tahoma" w:cs="Tahoma"/>
          <w:sz w:val="24"/>
          <w:szCs w:val="24"/>
        </w:rPr>
      </w:pPr>
    </w:p>
    <w:p w:rsidR="00ED0A95" w:rsidRPr="001F12E0" w:rsidRDefault="0097471D" w:rsidP="00CF7209">
      <w:pPr>
        <w:pStyle w:val="BodyTextIndent"/>
        <w:ind w:right="-15" w:firstLine="0"/>
        <w:rPr>
          <w:rFonts w:ascii="Tahoma" w:eastAsia="Times New Roman" w:hAnsi="Tahoma" w:cs="Tahoma"/>
          <w:sz w:val="24"/>
          <w:szCs w:val="24"/>
        </w:rPr>
      </w:pPr>
      <w:r w:rsidRPr="0097471D">
        <w:rPr>
          <w:rFonts w:ascii="Tahoma" w:eastAsia="Times New Roman" w:hAnsi="Tahoma" w:cs="Tahoma"/>
          <w:sz w:val="24"/>
          <w:szCs w:val="24"/>
        </w:rPr>
        <w:t xml:space="preserve">(2) The requirement under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shall not be applied in the following instances: </w:t>
      </w:r>
    </w:p>
    <w:p w:rsidR="00ED0A95" w:rsidRPr="001F12E0" w:rsidRDefault="0097471D" w:rsidP="00CF7209">
      <w:pPr>
        <w:pStyle w:val="BodyTextIndent"/>
        <w:ind w:left="720" w:right="-15" w:hanging="360"/>
        <w:rPr>
          <w:rFonts w:ascii="Tahoma" w:eastAsia="Times New Roman" w:hAnsi="Tahoma" w:cs="Tahoma"/>
          <w:sz w:val="24"/>
          <w:szCs w:val="24"/>
        </w:rPr>
      </w:pPr>
      <w:r w:rsidRPr="0097471D">
        <w:rPr>
          <w:rFonts w:ascii="Tahoma" w:eastAsia="Times New Roman" w:hAnsi="Tahoma" w:cs="Tahoma"/>
          <w:sz w:val="24"/>
          <w:szCs w:val="24"/>
        </w:rPr>
        <w:t>1) if the data and information disclosure is prescribed by a</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and</w:t>
      </w:r>
    </w:p>
    <w:p w:rsidR="00ED0A95" w:rsidRPr="001F12E0" w:rsidRDefault="0097471D" w:rsidP="00CF7209">
      <w:pPr>
        <w:pStyle w:val="BodyTextIndent"/>
        <w:ind w:left="720" w:right="-15" w:hanging="360"/>
        <w:rPr>
          <w:rFonts w:ascii="Tahoma" w:eastAsia="Times New Roman" w:hAnsi="Tahoma" w:cs="Tahoma"/>
          <w:sz w:val="24"/>
          <w:szCs w:val="24"/>
        </w:rPr>
      </w:pPr>
      <w:r w:rsidRPr="0097471D">
        <w:rPr>
          <w:rFonts w:ascii="Tahoma" w:eastAsia="Times New Roman" w:hAnsi="Tahoma" w:cs="Tahoma"/>
          <w:sz w:val="24"/>
          <w:szCs w:val="24"/>
        </w:rPr>
        <w:t>2) if the person gave a written consent to data disclosure.</w:t>
      </w:r>
    </w:p>
    <w:p w:rsidR="00ED0A95" w:rsidRPr="001F12E0" w:rsidRDefault="00ED0A95" w:rsidP="00CF7209">
      <w:pPr>
        <w:pStyle w:val="BodyTextIndent"/>
        <w:ind w:right="-15" w:firstLine="0"/>
        <w:rPr>
          <w:rFonts w:ascii="Tahoma" w:eastAsia="Times New Roman" w:hAnsi="Tahoma" w:cs="Tahoma"/>
          <w:sz w:val="24"/>
          <w:szCs w:val="24"/>
        </w:rPr>
      </w:pPr>
    </w:p>
    <w:p w:rsidR="00ED0A95" w:rsidRPr="001F12E0" w:rsidRDefault="0097471D" w:rsidP="00CF7209">
      <w:pPr>
        <w:pStyle w:val="BodyTextIndent"/>
        <w:ind w:right="-15" w:firstLine="0"/>
        <w:rPr>
          <w:rFonts w:ascii="Tahoma" w:eastAsia="Times New Roman" w:hAnsi="Tahoma" w:cs="Tahoma"/>
          <w:sz w:val="24"/>
          <w:szCs w:val="24"/>
        </w:rPr>
      </w:pPr>
      <w:r w:rsidRPr="0097471D">
        <w:rPr>
          <w:rFonts w:ascii="Tahoma" w:eastAsia="Times New Roman" w:hAnsi="Tahoma" w:cs="Tahoma"/>
          <w:sz w:val="24"/>
          <w:szCs w:val="24"/>
        </w:rPr>
        <w:t xml:space="preserve">(3) For the persons with special rights and responsibilities, and bank employees, the requirement under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shall not apply also in the following instances: </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lastRenderedPageBreak/>
        <w:t xml:space="preserve">on written request of </w:t>
      </w:r>
      <w:r w:rsidR="009468AD">
        <w:rPr>
          <w:rFonts w:ascii="Tahoma" w:eastAsia="Times New Roman" w:hAnsi="Tahoma" w:cs="Tahoma"/>
        </w:rPr>
        <w:t xml:space="preserve">the public prosecution </w:t>
      </w:r>
      <w:r w:rsidR="00FE7026">
        <w:rPr>
          <w:rFonts w:ascii="Tahoma" w:eastAsia="Times New Roman" w:hAnsi="Tahoma" w:cs="Tahoma"/>
        </w:rPr>
        <w:t xml:space="preserve">office </w:t>
      </w:r>
      <w:r w:rsidR="009468AD">
        <w:rPr>
          <w:rFonts w:ascii="Tahoma" w:eastAsia="Times New Roman" w:hAnsi="Tahoma" w:cs="Tahoma"/>
        </w:rPr>
        <w:t xml:space="preserve">or by </w:t>
      </w:r>
      <w:r w:rsidRPr="0097471D">
        <w:rPr>
          <w:rFonts w:ascii="Tahoma" w:eastAsia="Times New Roman" w:hAnsi="Tahoma" w:cs="Tahoma"/>
        </w:rPr>
        <w:t>a competent court for conducting procedures within its competencies,</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t>for the needs of the National Bank or another supervisory body authorized by law,</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t>on written request of the Public Revenue Office for conducting procedures within its competencies,</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t>if the data are disclosed to the Anti-Money Laundering and Combating the Financing of Terrorism Office, in accordance with the law,</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t xml:space="preserve">if the data are disclosed to the Financial Police Office, in accordance with the law, </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t>on written request of the State Foreign Exchange Inspectorate for foreign exchange operations control,</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t>on written request of the Deposit Insurance Fund, in accordance with the law,</w:t>
      </w:r>
    </w:p>
    <w:p w:rsidR="006F0FAC" w:rsidRPr="00FE7026" w:rsidRDefault="0097471D" w:rsidP="00FE7026">
      <w:pPr>
        <w:pStyle w:val="ListParagraph"/>
        <w:numPr>
          <w:ilvl w:val="0"/>
          <w:numId w:val="102"/>
        </w:numPr>
        <w:jc w:val="both"/>
        <w:rPr>
          <w:rFonts w:ascii="Tahoma" w:eastAsia="Times New Roman" w:hAnsi="Tahoma" w:cs="Tahoma"/>
        </w:rPr>
      </w:pPr>
      <w:r w:rsidRPr="00FE7026">
        <w:rPr>
          <w:rFonts w:ascii="Tahoma" w:eastAsia="Times New Roman" w:hAnsi="Tahoma" w:cs="Tahoma"/>
        </w:rPr>
        <w:t xml:space="preserve">if the data are disclosed for the needs of operating the National Bank Credit Registry and to the credit bureau, in accordance with the law, </w:t>
      </w:r>
    </w:p>
    <w:p w:rsidR="00B9613F" w:rsidRDefault="00FE7026">
      <w:pPr>
        <w:numPr>
          <w:ilvl w:val="0"/>
          <w:numId w:val="102"/>
        </w:numPr>
        <w:tabs>
          <w:tab w:val="left" w:pos="720"/>
          <w:tab w:val="left" w:pos="851"/>
        </w:tabs>
        <w:jc w:val="both"/>
        <w:rPr>
          <w:rFonts w:ascii="Tahoma" w:eastAsia="Times New Roman" w:hAnsi="Tahoma" w:cs="Tahoma"/>
        </w:rPr>
      </w:pPr>
      <w:r>
        <w:rPr>
          <w:rFonts w:ascii="Tahoma" w:hAnsi="Tahoma" w:cs="Tahoma"/>
        </w:rPr>
        <w:t xml:space="preserve">if </w:t>
      </w:r>
      <w:r w:rsidR="00663617" w:rsidRPr="00663617">
        <w:rPr>
          <w:rFonts w:ascii="Tahoma" w:hAnsi="Tahoma" w:cs="Tahoma"/>
        </w:rPr>
        <w:t xml:space="preserve">data are disclosed for the purposes of credit risk management of other members of </w:t>
      </w:r>
      <w:r>
        <w:rPr>
          <w:rFonts w:ascii="Tahoma" w:hAnsi="Tahoma" w:cs="Tahoma"/>
        </w:rPr>
        <w:t xml:space="preserve">a </w:t>
      </w:r>
      <w:r w:rsidR="00663617" w:rsidRPr="00663617">
        <w:rPr>
          <w:rFonts w:ascii="Tahoma" w:hAnsi="Tahoma" w:cs="Tahoma"/>
        </w:rPr>
        <w:t xml:space="preserve"> banking group or </w:t>
      </w:r>
      <w:r>
        <w:rPr>
          <w:rFonts w:ascii="Tahoma" w:hAnsi="Tahoma" w:cs="Tahoma"/>
        </w:rPr>
        <w:t xml:space="preserve">a </w:t>
      </w:r>
      <w:r w:rsidR="00663617" w:rsidRPr="00663617">
        <w:rPr>
          <w:rFonts w:ascii="Tahoma" w:hAnsi="Tahoma" w:cs="Tahoma"/>
        </w:rPr>
        <w:t>banking group whose parent entity is seated outside the Republic of Macedonia</w:t>
      </w:r>
      <w:r>
        <w:rPr>
          <w:rFonts w:ascii="Tahoma" w:hAnsi="Tahoma" w:cs="Tahoma"/>
        </w:rPr>
        <w:t>, the bank is a member of,</w:t>
      </w:r>
      <w:r w:rsidR="00663617" w:rsidRPr="00663617">
        <w:rPr>
          <w:rFonts w:ascii="Tahoma" w:hAnsi="Tahoma" w:cs="Tahoma"/>
        </w:rPr>
        <w:t xml:space="preserve"> </w:t>
      </w:r>
      <w:r w:rsidR="00262BDF">
        <w:rPr>
          <w:rFonts w:ascii="Tahoma" w:eastAsia="Times New Roman" w:hAnsi="Tahoma" w:cs="Tahoma"/>
        </w:rPr>
        <w:t>and</w:t>
      </w:r>
    </w:p>
    <w:p w:rsidR="00ED0A95" w:rsidRPr="001F12E0" w:rsidRDefault="0097471D" w:rsidP="00DF7F11">
      <w:pPr>
        <w:numPr>
          <w:ilvl w:val="0"/>
          <w:numId w:val="102"/>
        </w:numPr>
        <w:tabs>
          <w:tab w:val="left" w:pos="720"/>
        </w:tabs>
        <w:jc w:val="both"/>
        <w:rPr>
          <w:rFonts w:ascii="Tahoma" w:eastAsia="Times New Roman" w:hAnsi="Tahoma" w:cs="Tahoma"/>
        </w:rPr>
      </w:pPr>
      <w:r w:rsidRPr="0097471D">
        <w:rPr>
          <w:rFonts w:ascii="Tahoma" w:eastAsia="Times New Roman" w:hAnsi="Tahoma" w:cs="Tahoma"/>
        </w:rPr>
        <w:t xml:space="preserve">on written request of the enforcement agents in accordance with the law. </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(4) The persons who, in accordance with </w:t>
      </w:r>
      <w:r w:rsidR="003061D0">
        <w:rPr>
          <w:rFonts w:ascii="Tahoma" w:eastAsia="Times New Roman" w:hAnsi="Tahoma" w:cs="Tahoma"/>
        </w:rPr>
        <w:t>paragraph (3)</w:t>
      </w:r>
      <w:r w:rsidRPr="0097471D">
        <w:rPr>
          <w:rFonts w:ascii="Tahoma" w:eastAsia="Times New Roman" w:hAnsi="Tahoma" w:cs="Tahoma"/>
        </w:rPr>
        <w:t xml:space="preserve"> of this Article, obtained the documents, data and information referred to in Article 111 of this</w:t>
      </w:r>
      <w:r w:rsidR="0015651A">
        <w:rPr>
          <w:rFonts w:ascii="Tahoma" w:eastAsia="Times New Roman" w:hAnsi="Tahoma" w:cs="Tahoma"/>
        </w:rPr>
        <w:t xml:space="preserve"> law</w:t>
      </w:r>
      <w:r w:rsidRPr="0097471D">
        <w:rPr>
          <w:rFonts w:ascii="Tahoma" w:eastAsia="Times New Roman" w:hAnsi="Tahoma" w:cs="Tahoma"/>
        </w:rPr>
        <w:t>, shall keep them, may use them only for the purpose they were obtained for, and shall not disclose them to third parties, unless in cases and procedure stipulated by this or another</w:t>
      </w:r>
      <w:r w:rsidR="0015651A">
        <w:rPr>
          <w:rFonts w:ascii="Tahoma" w:eastAsia="Times New Roman" w:hAnsi="Tahoma" w:cs="Tahoma"/>
        </w:rPr>
        <w:t xml:space="preserve"> law</w:t>
      </w:r>
      <w:r w:rsidRPr="0097471D">
        <w:rPr>
          <w:rFonts w:ascii="Tahoma" w:eastAsia="Times New Roman" w:hAnsi="Tahoma" w:cs="Tahoma"/>
        </w:rPr>
        <w:t xml:space="preserve">. </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(5) The requirement under paragraphs </w:t>
      </w:r>
      <w:r w:rsidR="003061D0">
        <w:rPr>
          <w:rFonts w:ascii="Tahoma" w:eastAsia="Times New Roman" w:hAnsi="Tahoma" w:cs="Tahoma"/>
        </w:rPr>
        <w:t>(1)</w:t>
      </w:r>
      <w:r w:rsidR="003061D0" w:rsidRPr="0097471D">
        <w:rPr>
          <w:rFonts w:ascii="Tahoma" w:eastAsia="Times New Roman" w:hAnsi="Tahoma" w:cs="Tahoma"/>
        </w:rPr>
        <w:t xml:space="preserve"> and </w:t>
      </w:r>
      <w:r w:rsidR="003061D0">
        <w:rPr>
          <w:rFonts w:ascii="Tahoma" w:eastAsia="Times New Roman" w:hAnsi="Tahoma" w:cs="Tahoma"/>
        </w:rPr>
        <w:t>(4)</w:t>
      </w:r>
      <w:r w:rsidR="003061D0" w:rsidRPr="0097471D">
        <w:rPr>
          <w:rFonts w:ascii="Tahoma" w:eastAsia="Times New Roman" w:hAnsi="Tahoma" w:cs="Tahoma"/>
        </w:rPr>
        <w:t xml:space="preserve"> </w:t>
      </w:r>
      <w:r w:rsidRPr="0097471D">
        <w:rPr>
          <w:rFonts w:ascii="Tahoma" w:eastAsia="Times New Roman" w:hAnsi="Tahoma" w:cs="Tahoma"/>
        </w:rPr>
        <w:t xml:space="preserve">of this Article shall continue being valid after the termination of the employment, i.e. after the termination of the ground and the status underlying the access to the data regarded as banking secret. </w:t>
      </w:r>
    </w:p>
    <w:p w:rsidR="00ED0A95" w:rsidRPr="001F12E0" w:rsidRDefault="00ED0A95" w:rsidP="00CF7209">
      <w:pPr>
        <w:ind w:right="-82"/>
        <w:jc w:val="both"/>
        <w:rPr>
          <w:rFonts w:ascii="Tahoma" w:eastAsia="Times New Roman" w:hAnsi="Tahoma" w:cs="Tahoma"/>
        </w:rPr>
      </w:pPr>
    </w:p>
    <w:p w:rsidR="00ED0A95" w:rsidRPr="001F12E0" w:rsidRDefault="00ED0A95" w:rsidP="00CF7209">
      <w:pPr>
        <w:pStyle w:val="BodyTextIndent"/>
        <w:ind w:right="-15" w:firstLine="0"/>
        <w:rPr>
          <w:rFonts w:ascii="Tahoma" w:eastAsia="Times New Roman" w:hAnsi="Tahoma" w:cs="Tahoma"/>
          <w:sz w:val="24"/>
          <w:szCs w:val="24"/>
        </w:rPr>
      </w:pPr>
    </w:p>
    <w:p w:rsidR="00AC6E11" w:rsidRPr="001F12E0" w:rsidRDefault="00AC6E11" w:rsidP="00CF7209">
      <w:pPr>
        <w:pStyle w:val="BodyTextIndent"/>
        <w:ind w:right="-15" w:firstLine="0"/>
        <w:rPr>
          <w:rFonts w:ascii="Tahoma" w:eastAsia="Times New Roman" w:hAnsi="Tahoma" w:cs="Tahoma"/>
          <w:sz w:val="24"/>
          <w:szCs w:val="24"/>
        </w:rPr>
      </w:pPr>
    </w:p>
    <w:p w:rsidR="00ED0A95" w:rsidRPr="001F12E0" w:rsidRDefault="0097471D" w:rsidP="00CF7209">
      <w:pPr>
        <w:ind w:right="-15"/>
        <w:jc w:val="center"/>
        <w:rPr>
          <w:rFonts w:ascii="Tahoma" w:eastAsia="Times New Roman" w:hAnsi="Tahoma" w:cs="Tahoma"/>
          <w:b/>
          <w:bCs/>
        </w:rPr>
      </w:pPr>
      <w:r w:rsidRPr="0097471D">
        <w:rPr>
          <w:rFonts w:ascii="Tahoma" w:eastAsia="Times New Roman" w:hAnsi="Tahoma" w:cs="Tahoma"/>
          <w:b/>
          <w:bCs/>
        </w:rPr>
        <w:t>XII. BANK ASSOCIATION</w:t>
      </w:r>
    </w:p>
    <w:p w:rsidR="00ED0A95" w:rsidRPr="001F12E0" w:rsidRDefault="00ED0A95" w:rsidP="00CF7209">
      <w:pPr>
        <w:ind w:right="-15"/>
        <w:jc w:val="center"/>
        <w:rPr>
          <w:rFonts w:ascii="Tahoma" w:eastAsia="Times New Roman" w:hAnsi="Tahoma" w:cs="Tahoma"/>
          <w:b/>
          <w:bCs/>
        </w:rPr>
      </w:pPr>
    </w:p>
    <w:p w:rsidR="00ED0A95" w:rsidRPr="001F12E0" w:rsidRDefault="0097471D" w:rsidP="00CF7209">
      <w:pPr>
        <w:pStyle w:val="BodyTextIndent"/>
        <w:ind w:right="-15" w:firstLine="252"/>
        <w:jc w:val="center"/>
        <w:rPr>
          <w:rFonts w:ascii="Tahoma" w:eastAsia="Times New Roman" w:hAnsi="Tahoma" w:cs="Tahoma"/>
          <w:b/>
          <w:bCs/>
          <w:sz w:val="24"/>
          <w:szCs w:val="24"/>
        </w:rPr>
      </w:pPr>
      <w:r w:rsidRPr="0097471D">
        <w:rPr>
          <w:rFonts w:ascii="Tahoma" w:eastAsia="Times New Roman" w:hAnsi="Tahoma" w:cs="Tahoma"/>
          <w:b/>
          <w:bCs/>
          <w:sz w:val="24"/>
          <w:szCs w:val="24"/>
        </w:rPr>
        <w:t>Article 113</w:t>
      </w:r>
    </w:p>
    <w:p w:rsidR="00B97229" w:rsidRPr="001F12E0" w:rsidRDefault="00B97229" w:rsidP="00CF7209">
      <w:pPr>
        <w:pStyle w:val="BodyTextIndent"/>
        <w:ind w:right="-15" w:firstLine="252"/>
        <w:jc w:val="center"/>
        <w:rPr>
          <w:rFonts w:ascii="Tahoma" w:eastAsia="Times New Roman" w:hAnsi="Tahoma" w:cs="Tahoma"/>
          <w:sz w:val="24"/>
          <w:szCs w:val="24"/>
        </w:rPr>
      </w:pPr>
    </w:p>
    <w:p w:rsidR="00ED0A95" w:rsidRPr="001F12E0" w:rsidRDefault="0097471D" w:rsidP="00CF7209">
      <w:pPr>
        <w:pStyle w:val="BodyTextIndent"/>
        <w:ind w:right="-15" w:firstLine="0"/>
        <w:rPr>
          <w:rFonts w:ascii="Tahoma" w:eastAsia="Times New Roman" w:hAnsi="Tahoma" w:cs="Tahoma"/>
          <w:sz w:val="24"/>
          <w:szCs w:val="24"/>
        </w:rPr>
      </w:pPr>
      <w:r w:rsidRPr="0097471D">
        <w:rPr>
          <w:rFonts w:ascii="Tahoma" w:eastAsia="Times New Roman" w:hAnsi="Tahoma" w:cs="Tahoma"/>
          <w:sz w:val="24"/>
          <w:szCs w:val="24"/>
        </w:rPr>
        <w:t>(1) With a view of exercising joint interests and promoting their operations, banks established in the Republic of Macedonia may create bank associations.</w:t>
      </w:r>
    </w:p>
    <w:p w:rsidR="00ED0A95" w:rsidRPr="001F12E0" w:rsidRDefault="00ED0A95" w:rsidP="00CF7209">
      <w:pPr>
        <w:pStyle w:val="BodyTextIndent"/>
        <w:ind w:right="-15" w:firstLine="252"/>
        <w:rPr>
          <w:rFonts w:ascii="Tahoma" w:eastAsia="Times New Roman" w:hAnsi="Tahoma" w:cs="Tahoma"/>
          <w:sz w:val="24"/>
          <w:szCs w:val="24"/>
        </w:rPr>
      </w:pPr>
    </w:p>
    <w:p w:rsidR="00ED0A95" w:rsidRPr="001F12E0" w:rsidRDefault="0097471D" w:rsidP="00CF7209">
      <w:pPr>
        <w:pStyle w:val="BodyTextIndent"/>
        <w:ind w:right="-15" w:firstLine="0"/>
        <w:rPr>
          <w:rFonts w:ascii="Tahoma" w:eastAsia="Times New Roman" w:hAnsi="Tahoma" w:cs="Tahoma"/>
          <w:sz w:val="24"/>
          <w:szCs w:val="24"/>
        </w:rPr>
      </w:pPr>
      <w:r w:rsidRPr="0097471D">
        <w:rPr>
          <w:rFonts w:ascii="Tahoma" w:eastAsia="Times New Roman" w:hAnsi="Tahoma" w:cs="Tahoma"/>
          <w:sz w:val="24"/>
          <w:szCs w:val="24"/>
        </w:rPr>
        <w:t xml:space="preserve">(2) The activities and tasks of the bank associations shall be regulated by the articles of incorporation. </w:t>
      </w:r>
    </w:p>
    <w:p w:rsidR="00ED0A95" w:rsidRPr="001F12E0" w:rsidRDefault="00ED0A95" w:rsidP="00CF7209">
      <w:pPr>
        <w:pStyle w:val="BodyTextIndent"/>
        <w:ind w:right="-15"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(3) Amongst other activities, the association may:</w:t>
      </w:r>
    </w:p>
    <w:p w:rsidR="00ED0A95" w:rsidRPr="001F12E0" w:rsidRDefault="0097471D" w:rsidP="00DF7F11">
      <w:pPr>
        <w:pStyle w:val="BodyTextIndent"/>
        <w:numPr>
          <w:ilvl w:val="0"/>
          <w:numId w:val="103"/>
        </w:numPr>
        <w:tabs>
          <w:tab w:val="clear" w:pos="720"/>
          <w:tab w:val="left" w:pos="708"/>
          <w:tab w:val="left" w:pos="840"/>
        </w:tabs>
        <w:ind w:left="708"/>
        <w:rPr>
          <w:rFonts w:ascii="Tahoma" w:eastAsia="Times New Roman" w:hAnsi="Tahoma" w:cs="Tahoma"/>
          <w:sz w:val="24"/>
          <w:szCs w:val="24"/>
        </w:rPr>
      </w:pPr>
      <w:r w:rsidRPr="0097471D">
        <w:rPr>
          <w:rFonts w:ascii="Tahoma" w:eastAsia="Times New Roman" w:hAnsi="Tahoma" w:cs="Tahoma"/>
          <w:sz w:val="24"/>
          <w:szCs w:val="24"/>
        </w:rPr>
        <w:t>organize additional, voluntary deposit guarantee system, in addition to the mandatory stipulated under the Law on the Deposit Insurance Fund,</w:t>
      </w:r>
    </w:p>
    <w:p w:rsidR="00ED0A95" w:rsidRPr="001F12E0" w:rsidRDefault="0097471D" w:rsidP="00DF7F11">
      <w:pPr>
        <w:pStyle w:val="BodyTextIndent"/>
        <w:numPr>
          <w:ilvl w:val="0"/>
          <w:numId w:val="103"/>
        </w:numPr>
        <w:tabs>
          <w:tab w:val="clear" w:pos="720"/>
          <w:tab w:val="left" w:pos="708"/>
          <w:tab w:val="left" w:pos="840"/>
        </w:tabs>
        <w:ind w:left="708"/>
        <w:rPr>
          <w:rFonts w:ascii="Tahoma" w:eastAsia="Times New Roman" w:hAnsi="Tahoma" w:cs="Tahoma"/>
          <w:sz w:val="24"/>
          <w:szCs w:val="24"/>
        </w:rPr>
      </w:pPr>
      <w:r w:rsidRPr="0097471D">
        <w:rPr>
          <w:rFonts w:ascii="Tahoma" w:eastAsia="Times New Roman" w:hAnsi="Tahoma" w:cs="Tahoma"/>
          <w:sz w:val="24"/>
          <w:szCs w:val="24"/>
        </w:rPr>
        <w:t xml:space="preserve">organize exchange of data on the creditworthiness for the purposes of hedging credit risk, and </w:t>
      </w:r>
    </w:p>
    <w:p w:rsidR="00ED0A95" w:rsidRPr="001F12E0" w:rsidRDefault="0097471D" w:rsidP="00DF7F11">
      <w:pPr>
        <w:pStyle w:val="BodyTextIndent"/>
        <w:numPr>
          <w:ilvl w:val="0"/>
          <w:numId w:val="103"/>
        </w:numPr>
        <w:tabs>
          <w:tab w:val="left" w:pos="720"/>
          <w:tab w:val="left" w:pos="852"/>
        </w:tabs>
        <w:rPr>
          <w:rFonts w:ascii="Tahoma" w:eastAsia="Times New Roman" w:hAnsi="Tahoma" w:cs="Tahoma"/>
          <w:sz w:val="24"/>
          <w:szCs w:val="24"/>
        </w:rPr>
      </w:pPr>
      <w:r w:rsidRPr="0097471D">
        <w:rPr>
          <w:rFonts w:ascii="Tahoma" w:eastAsia="Times New Roman" w:hAnsi="Tahoma" w:cs="Tahoma"/>
          <w:sz w:val="24"/>
          <w:szCs w:val="24"/>
        </w:rPr>
        <w:t>provide training for bank staff and issue certificates.</w:t>
      </w:r>
    </w:p>
    <w:p w:rsidR="00ED0A95" w:rsidRPr="001F12E0" w:rsidRDefault="00ED0A95" w:rsidP="00CF7209">
      <w:pPr>
        <w:pStyle w:val="BodyTextIndent"/>
        <w:ind w:right="-15" w:firstLine="0"/>
        <w:rPr>
          <w:rFonts w:ascii="Tahoma" w:eastAsia="Times New Roman" w:hAnsi="Tahoma" w:cs="Tahoma"/>
          <w:sz w:val="24"/>
          <w:szCs w:val="24"/>
        </w:rPr>
      </w:pPr>
    </w:p>
    <w:p w:rsidR="00ED0A95" w:rsidRPr="001F12E0" w:rsidRDefault="0097471D" w:rsidP="00724CED">
      <w:pPr>
        <w:pStyle w:val="BodyTextIndent"/>
        <w:numPr>
          <w:ilvl w:val="0"/>
          <w:numId w:val="47"/>
        </w:numPr>
        <w:ind w:right="-15"/>
        <w:rPr>
          <w:rFonts w:ascii="Tahoma" w:eastAsia="Times New Roman" w:hAnsi="Tahoma" w:cs="Tahoma"/>
          <w:sz w:val="24"/>
          <w:szCs w:val="24"/>
        </w:rPr>
      </w:pPr>
      <w:r w:rsidRPr="0097471D">
        <w:rPr>
          <w:rFonts w:ascii="Tahoma" w:eastAsia="Times New Roman" w:hAnsi="Tahoma" w:cs="Tahoma"/>
          <w:sz w:val="24"/>
          <w:szCs w:val="24"/>
        </w:rPr>
        <w:t>The banks may not conclude agreements that limit the principle of free market operations and banking competition.</w:t>
      </w:r>
    </w:p>
    <w:p w:rsidR="00724CED" w:rsidRPr="001F12E0" w:rsidRDefault="00724CED" w:rsidP="00724CED">
      <w:pPr>
        <w:pStyle w:val="BodyTextIndent"/>
        <w:ind w:right="-15"/>
        <w:rPr>
          <w:rFonts w:ascii="Tahoma" w:eastAsia="Times New Roman" w:hAnsi="Tahoma" w:cs="Tahoma"/>
          <w:sz w:val="24"/>
          <w:szCs w:val="24"/>
        </w:rPr>
      </w:pPr>
    </w:p>
    <w:p w:rsidR="00724CED" w:rsidRPr="001F12E0" w:rsidRDefault="00724CED" w:rsidP="00724CED">
      <w:pPr>
        <w:pStyle w:val="BodyTextIndent"/>
        <w:ind w:right="-15"/>
        <w:rPr>
          <w:rFonts w:ascii="Tahoma" w:eastAsia="Times New Roman" w:hAnsi="Tahoma" w:cs="Tahoma"/>
          <w:sz w:val="24"/>
          <w:szCs w:val="24"/>
        </w:rPr>
      </w:pPr>
    </w:p>
    <w:p w:rsidR="00ED0A95" w:rsidRPr="001F12E0" w:rsidRDefault="00ED0A95" w:rsidP="00CF7209">
      <w:pPr>
        <w:pStyle w:val="BodyTextIndent"/>
        <w:ind w:right="-15" w:firstLine="0"/>
        <w:rPr>
          <w:rFonts w:ascii="Tahoma" w:eastAsia="Times New Roman" w:hAnsi="Tahoma" w:cs="Tahoma"/>
          <w:sz w:val="24"/>
          <w:szCs w:val="24"/>
        </w:rPr>
      </w:pPr>
    </w:p>
    <w:p w:rsidR="00ED0A95" w:rsidRPr="001F12E0" w:rsidRDefault="00ED0A95" w:rsidP="00CF7209">
      <w:pPr>
        <w:ind w:right="-15"/>
        <w:jc w:val="both"/>
        <w:rPr>
          <w:rFonts w:ascii="Tahoma" w:eastAsia="Times New Roman" w:hAnsi="Tahoma" w:cs="Tahoma"/>
          <w:b/>
          <w:bCs/>
        </w:rPr>
      </w:pPr>
    </w:p>
    <w:p w:rsidR="00ED0A95" w:rsidRPr="001F12E0" w:rsidRDefault="00ED0A95" w:rsidP="00CF7209">
      <w:pPr>
        <w:jc w:val="center"/>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XIII. SUPERVISION, CONSOLIDATED SUPERVISION AND INSPECTION</w:t>
      </w:r>
    </w:p>
    <w:p w:rsidR="00ED0A95" w:rsidRPr="001F12E0" w:rsidRDefault="00ED0A95"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114</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(1) The National Bank shall conduct supervision, consolidated supervision and inspection in a manner and procedure specified by this and/or other law.</w:t>
      </w:r>
    </w:p>
    <w:p w:rsidR="00ED0A95" w:rsidRPr="001F12E0" w:rsidRDefault="00ED0A95" w:rsidP="00CF7209">
      <w:pPr>
        <w:ind w:left="360"/>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(2) The National Bank Council shall more precisely regulate the method of conducting</w:t>
      </w:r>
      <w:r w:rsidRPr="0097471D">
        <w:rPr>
          <w:rFonts w:ascii="Tahoma" w:eastAsia="Times New Roman" w:hAnsi="Tahoma" w:cs="Tahoma"/>
          <w:b/>
        </w:rPr>
        <w:t xml:space="preserve"> </w:t>
      </w:r>
      <w:r w:rsidRPr="0097471D">
        <w:rPr>
          <w:rFonts w:ascii="Tahoma" w:eastAsia="Times New Roman" w:hAnsi="Tahoma" w:cs="Tahoma"/>
        </w:rPr>
        <w:t xml:space="preserve">supervision, consolidated supervision and inspection referred to in </w:t>
      </w:r>
      <w:r w:rsidR="003061D0">
        <w:rPr>
          <w:rFonts w:ascii="Tahoma" w:eastAsia="Times New Roman" w:hAnsi="Tahoma" w:cs="Tahoma"/>
        </w:rPr>
        <w:t>paragraph (1)</w:t>
      </w:r>
      <w:r w:rsidRPr="0097471D">
        <w:rPr>
          <w:rFonts w:ascii="Tahoma" w:eastAsia="Times New Roman" w:hAnsi="Tahoma" w:cs="Tahoma"/>
        </w:rPr>
        <w:t xml:space="preserve"> of this Article.</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(3) Any entity subject to supervision, consolidated supervision and inspection by the National Bank shall, under their security procedures, provide to the persons authorized by the National Bank an access to any premise, to the available documentation, including data kept electronically, and provide any documentation requested by the persons authorized by the National Bank.</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(4) During the supervision, consolidated supervision and inspection, the authorized persons may keep and take out only copies of the bank's documents, verified by a notary, if needed.</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1. Supervision</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115</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 xml:space="preserve">(1) Through the supervision, the National Bank shall assess the safety, soundness, risk and the compliance of the bank's operations with the regulations. </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(2) Supervision shall be conducted by persons authorized by the Governor.</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116</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(1) The National Bank shall perform its supervisory function by:</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1"/>
        </w:numPr>
        <w:tabs>
          <w:tab w:val="left" w:pos="720"/>
          <w:tab w:val="left" w:pos="1440"/>
        </w:tabs>
        <w:jc w:val="both"/>
        <w:rPr>
          <w:rFonts w:ascii="Tahoma" w:eastAsia="Times New Roman" w:hAnsi="Tahoma" w:cs="Tahoma"/>
        </w:rPr>
      </w:pPr>
      <w:r w:rsidRPr="0097471D">
        <w:rPr>
          <w:rFonts w:ascii="Tahoma" w:eastAsia="Times New Roman" w:hAnsi="Tahoma" w:cs="Tahoma"/>
        </w:rPr>
        <w:t>permanent off-site supervision of the bank's operations by gathering and analyzing the reports and data submitted by the bank,</w:t>
      </w:r>
    </w:p>
    <w:p w:rsidR="00ED0A95" w:rsidRPr="001F12E0" w:rsidRDefault="0097471D" w:rsidP="00DF7F11">
      <w:pPr>
        <w:numPr>
          <w:ilvl w:val="0"/>
          <w:numId w:val="61"/>
        </w:numPr>
        <w:tabs>
          <w:tab w:val="left" w:pos="720"/>
          <w:tab w:val="left" w:pos="1440"/>
        </w:tabs>
        <w:jc w:val="both"/>
        <w:rPr>
          <w:rFonts w:ascii="Tahoma" w:eastAsia="Times New Roman" w:hAnsi="Tahoma" w:cs="Tahoma"/>
        </w:rPr>
      </w:pPr>
      <w:r w:rsidRPr="0097471D">
        <w:rPr>
          <w:rFonts w:ascii="Tahoma" w:eastAsia="Times New Roman" w:hAnsi="Tahoma" w:cs="Tahoma"/>
        </w:rPr>
        <w:t>full-scope or targeted on-site, supervision in the bank,</w:t>
      </w:r>
    </w:p>
    <w:p w:rsidR="00ED0A95" w:rsidRPr="001F12E0" w:rsidRDefault="0097471D" w:rsidP="00DF7F11">
      <w:pPr>
        <w:numPr>
          <w:ilvl w:val="0"/>
          <w:numId w:val="61"/>
        </w:numPr>
        <w:tabs>
          <w:tab w:val="left" w:pos="720"/>
          <w:tab w:val="left" w:pos="1440"/>
        </w:tabs>
        <w:jc w:val="both"/>
        <w:rPr>
          <w:rFonts w:ascii="Tahoma" w:eastAsia="Times New Roman" w:hAnsi="Tahoma" w:cs="Tahoma"/>
        </w:rPr>
      </w:pPr>
      <w:r w:rsidRPr="0097471D">
        <w:rPr>
          <w:rFonts w:ascii="Tahoma" w:eastAsia="Times New Roman" w:hAnsi="Tahoma" w:cs="Tahoma"/>
        </w:rPr>
        <w:t>keeping contacts with the bank's body members and with the audit company, and</w:t>
      </w:r>
    </w:p>
    <w:p w:rsidR="00ED0A95" w:rsidRPr="001F12E0" w:rsidRDefault="0097471D" w:rsidP="00DF7F11">
      <w:pPr>
        <w:numPr>
          <w:ilvl w:val="0"/>
          <w:numId w:val="61"/>
        </w:numPr>
        <w:tabs>
          <w:tab w:val="left" w:pos="720"/>
          <w:tab w:val="left" w:pos="1440"/>
        </w:tabs>
        <w:jc w:val="both"/>
        <w:rPr>
          <w:rFonts w:ascii="Tahoma" w:eastAsia="Times New Roman" w:hAnsi="Tahoma" w:cs="Tahoma"/>
        </w:rPr>
      </w:pPr>
      <w:r w:rsidRPr="0097471D">
        <w:rPr>
          <w:rFonts w:ascii="Tahoma" w:eastAsia="Times New Roman" w:hAnsi="Tahoma" w:cs="Tahoma"/>
        </w:rPr>
        <w:t>cooperating and exchanging data and information with other supervisory authorities.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47"/>
        </w:numPr>
        <w:tabs>
          <w:tab w:val="left" w:pos="450"/>
          <w:tab w:val="left" w:pos="720"/>
        </w:tabs>
        <w:jc w:val="both"/>
        <w:rPr>
          <w:rFonts w:ascii="Tahoma" w:eastAsia="Times New Roman" w:hAnsi="Tahoma" w:cs="Tahoma"/>
        </w:rPr>
      </w:pPr>
      <w:r w:rsidRPr="0097471D">
        <w:rPr>
          <w:rFonts w:ascii="Tahoma" w:eastAsia="Times New Roman" w:hAnsi="Tahoma" w:cs="Tahoma"/>
        </w:rPr>
        <w:t>The National Bank shall conduct on-site supervision according to pre-specified plan and if needed.</w:t>
      </w:r>
    </w:p>
    <w:p w:rsidR="00ED0A95" w:rsidRPr="001F12E0" w:rsidRDefault="00ED0A95" w:rsidP="00CF7209">
      <w:pPr>
        <w:jc w:val="both"/>
        <w:rPr>
          <w:rFonts w:ascii="Tahoma" w:eastAsia="Times New Roman" w:hAnsi="Tahoma" w:cs="Tahoma"/>
        </w:rPr>
      </w:pPr>
    </w:p>
    <w:p w:rsidR="000F7785" w:rsidRPr="001F12E0" w:rsidRDefault="000F7785" w:rsidP="00CF7209">
      <w:pPr>
        <w:jc w:val="center"/>
        <w:rPr>
          <w:rFonts w:ascii="Tahoma" w:eastAsia="Times New Roman" w:hAnsi="Tahoma" w:cs="Tahoma"/>
          <w:b/>
        </w:rPr>
      </w:pPr>
    </w:p>
    <w:p w:rsidR="00B939E0" w:rsidRDefault="00B939E0" w:rsidP="00CF7209">
      <w:pPr>
        <w:jc w:val="center"/>
        <w:rPr>
          <w:rFonts w:ascii="Tahoma" w:eastAsia="Times New Roman" w:hAnsi="Tahoma" w:cs="Tahoma"/>
          <w:b/>
        </w:rPr>
      </w:pPr>
    </w:p>
    <w:p w:rsidR="00B939E0" w:rsidRDefault="00B939E0"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lastRenderedPageBreak/>
        <w:t>Article 117</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2193"/>
        </w:tabs>
        <w:ind w:left="33"/>
        <w:jc w:val="both"/>
        <w:rPr>
          <w:rFonts w:ascii="Tahoma" w:eastAsia="Times New Roman" w:hAnsi="Tahoma" w:cs="Tahoma"/>
        </w:rPr>
      </w:pPr>
      <w:r w:rsidRPr="0097471D">
        <w:rPr>
          <w:rFonts w:ascii="Tahoma" w:eastAsia="Times New Roman" w:hAnsi="Tahoma" w:cs="Tahoma"/>
        </w:rPr>
        <w:t>The bank shall provide the following for the supervision purposes: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2"/>
        </w:numPr>
        <w:tabs>
          <w:tab w:val="left" w:pos="720"/>
          <w:tab w:val="left" w:pos="1080"/>
        </w:tabs>
        <w:jc w:val="both"/>
        <w:rPr>
          <w:rFonts w:ascii="Tahoma" w:eastAsia="Times New Roman" w:hAnsi="Tahoma" w:cs="Tahoma"/>
        </w:rPr>
      </w:pPr>
      <w:r w:rsidRPr="0097471D">
        <w:rPr>
          <w:rFonts w:ascii="Tahoma" w:eastAsia="Times New Roman" w:hAnsi="Tahoma" w:cs="Tahoma"/>
        </w:rPr>
        <w:t>reports and information on the bank's operations,</w:t>
      </w:r>
    </w:p>
    <w:p w:rsidR="00ED0A95" w:rsidRPr="001F12E0" w:rsidRDefault="0097471D" w:rsidP="00DF7F11">
      <w:pPr>
        <w:numPr>
          <w:ilvl w:val="0"/>
          <w:numId w:val="62"/>
        </w:numPr>
        <w:tabs>
          <w:tab w:val="left" w:pos="720"/>
          <w:tab w:val="left" w:pos="1080"/>
        </w:tabs>
        <w:jc w:val="both"/>
        <w:rPr>
          <w:rFonts w:ascii="Tahoma" w:eastAsia="Times New Roman" w:hAnsi="Tahoma" w:cs="Tahoma"/>
        </w:rPr>
      </w:pPr>
      <w:r w:rsidRPr="0097471D">
        <w:rPr>
          <w:rFonts w:ascii="Tahoma" w:eastAsia="Times New Roman" w:hAnsi="Tahoma" w:cs="Tahoma"/>
        </w:rPr>
        <w:t xml:space="preserve">audit report and additional information on the audit conducted in the bank and the letter sent by the audit company to the bank's </w:t>
      </w:r>
      <w:r w:rsidR="00416738">
        <w:rPr>
          <w:rFonts w:ascii="Tahoma" w:eastAsia="Times New Roman" w:hAnsi="Tahoma" w:cs="Tahoma"/>
        </w:rPr>
        <w:t>Management Board</w:t>
      </w:r>
      <w:r w:rsidRPr="0097471D">
        <w:rPr>
          <w:rFonts w:ascii="Tahoma" w:eastAsia="Times New Roman" w:hAnsi="Tahoma" w:cs="Tahoma"/>
        </w:rPr>
        <w:t xml:space="preserve">, </w:t>
      </w:r>
    </w:p>
    <w:p w:rsidR="00ED0A95" w:rsidRPr="001F12E0" w:rsidRDefault="0097471D" w:rsidP="00DF7F11">
      <w:pPr>
        <w:numPr>
          <w:ilvl w:val="0"/>
          <w:numId w:val="62"/>
        </w:numPr>
        <w:tabs>
          <w:tab w:val="left" w:pos="720"/>
          <w:tab w:val="left" w:pos="1080"/>
        </w:tabs>
        <w:jc w:val="both"/>
        <w:rPr>
          <w:rFonts w:ascii="Tahoma" w:eastAsia="Times New Roman" w:hAnsi="Tahoma" w:cs="Tahoma"/>
        </w:rPr>
      </w:pPr>
      <w:r w:rsidRPr="0097471D">
        <w:rPr>
          <w:rFonts w:ascii="Tahoma" w:eastAsia="Times New Roman" w:hAnsi="Tahoma" w:cs="Tahoma"/>
        </w:rPr>
        <w:t>extraordinary reviews for the operations, and</w:t>
      </w:r>
    </w:p>
    <w:p w:rsidR="00ED0A95" w:rsidRPr="001F12E0" w:rsidRDefault="0097471D" w:rsidP="00DF7F11">
      <w:pPr>
        <w:numPr>
          <w:ilvl w:val="0"/>
          <w:numId w:val="62"/>
        </w:numPr>
        <w:tabs>
          <w:tab w:val="left" w:pos="720"/>
          <w:tab w:val="left" w:pos="1080"/>
        </w:tabs>
        <w:jc w:val="both"/>
        <w:rPr>
          <w:rFonts w:ascii="Tahoma" w:eastAsia="Times New Roman" w:hAnsi="Tahoma" w:cs="Tahoma"/>
          <w:shd w:val="clear" w:color="auto" w:fill="99CCFF"/>
        </w:rPr>
      </w:pPr>
      <w:r w:rsidRPr="0097471D">
        <w:rPr>
          <w:rFonts w:ascii="Tahoma" w:eastAsia="Times New Roman" w:hAnsi="Tahoma" w:cs="Tahoma"/>
        </w:rPr>
        <w:t>reports of the bank's Internal Audit Department.</w:t>
      </w:r>
    </w:p>
    <w:p w:rsidR="00ED0A95" w:rsidRPr="001F12E0" w:rsidRDefault="00ED0A95" w:rsidP="00CF7209">
      <w:pPr>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 xml:space="preserve">2. Consolidated supervision </w:t>
      </w: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118</w:t>
      </w:r>
    </w:p>
    <w:p w:rsidR="00ED0A95" w:rsidRPr="001F12E0" w:rsidRDefault="00ED0A95" w:rsidP="00CF7209">
      <w:pPr>
        <w:jc w:val="center"/>
        <w:rPr>
          <w:rFonts w:ascii="Tahoma" w:eastAsia="Times New Roman" w:hAnsi="Tahoma" w:cs="Tahoma"/>
          <w:b/>
        </w:rPr>
      </w:pPr>
    </w:p>
    <w:p w:rsidR="00ED0A95" w:rsidRPr="001F12E0" w:rsidRDefault="0097471D" w:rsidP="00DF7F11">
      <w:pPr>
        <w:numPr>
          <w:ilvl w:val="2"/>
          <w:numId w:val="63"/>
        </w:numPr>
        <w:tabs>
          <w:tab w:val="left" w:pos="720"/>
          <w:tab w:val="left" w:pos="765"/>
        </w:tabs>
        <w:ind w:left="720"/>
        <w:jc w:val="both"/>
        <w:rPr>
          <w:rFonts w:ascii="Tahoma" w:eastAsia="Times New Roman" w:hAnsi="Tahoma" w:cs="Tahoma"/>
        </w:rPr>
      </w:pPr>
      <w:r w:rsidRPr="0097471D">
        <w:rPr>
          <w:rFonts w:ascii="Tahoma" w:eastAsia="Times New Roman" w:hAnsi="Tahoma" w:cs="Tahoma"/>
        </w:rPr>
        <w:t xml:space="preserve">The National Bank shall conduct consolidated supervision of a banking group on the basis of the consolidated reports of the group.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63"/>
        </w:numPr>
        <w:tabs>
          <w:tab w:val="left" w:pos="720"/>
          <w:tab w:val="left" w:pos="765"/>
        </w:tabs>
        <w:ind w:left="720"/>
        <w:jc w:val="both"/>
        <w:rPr>
          <w:rFonts w:ascii="Tahoma" w:eastAsia="Times New Roman" w:hAnsi="Tahoma" w:cs="Tahoma"/>
        </w:rPr>
      </w:pPr>
      <w:r w:rsidRPr="0097471D">
        <w:rPr>
          <w:rFonts w:ascii="Tahoma" w:eastAsia="Times New Roman" w:hAnsi="Tahoma" w:cs="Tahoma"/>
        </w:rPr>
        <w:t>For the purposes of this law, the bank having a head office in the Republic of Macedonia which is a parent entity of the banking group shall be responsible for fulfilling the obligations arising from the purposes of the consolidated supervision.</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63"/>
        </w:numPr>
        <w:tabs>
          <w:tab w:val="left" w:pos="720"/>
          <w:tab w:val="left" w:pos="765"/>
        </w:tabs>
        <w:ind w:left="720"/>
        <w:jc w:val="both"/>
        <w:rPr>
          <w:rFonts w:ascii="Tahoma" w:eastAsia="Times New Roman" w:hAnsi="Tahoma" w:cs="Tahoma"/>
        </w:rPr>
      </w:pPr>
      <w:r w:rsidRPr="0097471D">
        <w:rPr>
          <w:rFonts w:ascii="Tahoma" w:eastAsia="Times New Roman" w:hAnsi="Tahoma" w:cs="Tahoma"/>
        </w:rPr>
        <w:t xml:space="preserve">As an exception to </w:t>
      </w:r>
      <w:r w:rsidR="003061D0">
        <w:rPr>
          <w:rFonts w:ascii="Tahoma" w:eastAsia="Times New Roman" w:hAnsi="Tahoma" w:cs="Tahoma"/>
        </w:rPr>
        <w:t>paragraph (2)</w:t>
      </w:r>
      <w:r w:rsidRPr="0097471D">
        <w:rPr>
          <w:rFonts w:ascii="Tahoma" w:eastAsia="Times New Roman" w:hAnsi="Tahoma" w:cs="Tahoma"/>
        </w:rPr>
        <w:t xml:space="preserve"> of this Article, in the case the parent entity of the banking group is a financial holding company with a head office in the Republic of Macedonia, for the purposes of this law, the bank having a head office in the Republic of Macedonia which is subordinated entity to such holding company shall be responsible for fulfilling the obligations arising from the purposes of the consolidated supervision.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63"/>
        </w:numPr>
        <w:tabs>
          <w:tab w:val="left" w:pos="720"/>
          <w:tab w:val="left" w:pos="765"/>
        </w:tabs>
        <w:ind w:left="720"/>
        <w:jc w:val="both"/>
        <w:rPr>
          <w:rFonts w:ascii="Tahoma" w:eastAsia="Times New Roman" w:hAnsi="Tahoma" w:cs="Tahoma"/>
        </w:rPr>
      </w:pPr>
      <w:r w:rsidRPr="0097471D">
        <w:rPr>
          <w:rFonts w:ascii="Tahoma" w:eastAsia="Times New Roman" w:hAnsi="Tahoma" w:cs="Tahoma"/>
        </w:rPr>
        <w:t xml:space="preserve">The bank referred to in paragraphs </w:t>
      </w:r>
      <w:r w:rsidR="003061D0">
        <w:rPr>
          <w:rFonts w:ascii="Tahoma" w:eastAsia="Times New Roman" w:hAnsi="Tahoma" w:cs="Tahoma"/>
        </w:rPr>
        <w:t>(</w:t>
      </w:r>
      <w:r w:rsidRPr="0097471D">
        <w:rPr>
          <w:rFonts w:ascii="Tahoma" w:eastAsia="Times New Roman" w:hAnsi="Tahoma" w:cs="Tahoma"/>
        </w:rPr>
        <w:t>2</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3</w:t>
      </w:r>
      <w:r w:rsidR="003061D0">
        <w:rPr>
          <w:rFonts w:ascii="Tahoma" w:eastAsia="Times New Roman" w:hAnsi="Tahoma" w:cs="Tahoma"/>
        </w:rPr>
        <w:t>)</w:t>
      </w:r>
      <w:r w:rsidRPr="0097471D">
        <w:rPr>
          <w:rFonts w:ascii="Tahoma" w:eastAsia="Times New Roman" w:hAnsi="Tahoma" w:cs="Tahoma"/>
        </w:rPr>
        <w:t xml:space="preserve"> of this Article shall be considered a bank subject to consolidated supervision.</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63"/>
        </w:numPr>
        <w:tabs>
          <w:tab w:val="left" w:pos="720"/>
          <w:tab w:val="left" w:pos="765"/>
        </w:tabs>
        <w:ind w:left="720"/>
        <w:jc w:val="both"/>
        <w:rPr>
          <w:rFonts w:ascii="Tahoma" w:eastAsia="Times New Roman" w:hAnsi="Tahoma" w:cs="Tahoma"/>
        </w:rPr>
      </w:pPr>
      <w:r w:rsidRPr="0097471D">
        <w:rPr>
          <w:rFonts w:ascii="Tahoma" w:eastAsia="Times New Roman" w:hAnsi="Tahoma" w:cs="Tahoma"/>
        </w:rPr>
        <w:t xml:space="preserve">In the case the financial holding company with a head office in the Republic of Macedonia controls two or more banks having a head office in the Republic of Macedonia which are not interconnected in terms of control and participation, the bank with highest assets shall be a bank subject to consolidated supervision. If the amount of assets of the banks is equal, the bank subject to consolidated supervision shall be the bank that first obtained a founding and operating license by the Governor.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63"/>
        </w:numPr>
        <w:tabs>
          <w:tab w:val="left" w:pos="720"/>
          <w:tab w:val="left" w:pos="765"/>
        </w:tabs>
        <w:ind w:left="720"/>
        <w:jc w:val="both"/>
        <w:rPr>
          <w:rFonts w:ascii="Tahoma" w:eastAsia="Times New Roman" w:hAnsi="Tahoma" w:cs="Tahoma"/>
        </w:rPr>
      </w:pPr>
      <w:r w:rsidRPr="0097471D">
        <w:rPr>
          <w:rFonts w:ascii="Tahoma" w:eastAsia="Times New Roman" w:hAnsi="Tahoma" w:cs="Tahoma"/>
        </w:rPr>
        <w:t>Other legal entities of the banking group which are subordinated entities in the banking group may have a head office on and outside the territory of the Republic of Macedonia.</w:t>
      </w:r>
    </w:p>
    <w:p w:rsidR="00ED0A95" w:rsidRPr="001F12E0" w:rsidRDefault="00ED0A95" w:rsidP="00CF7209">
      <w:pPr>
        <w:tabs>
          <w:tab w:val="left" w:pos="720"/>
          <w:tab w:val="left" w:pos="765"/>
        </w:tabs>
        <w:ind w:left="720"/>
        <w:jc w:val="both"/>
        <w:rPr>
          <w:rFonts w:ascii="Tahoma" w:eastAsia="Times New Roman" w:hAnsi="Tahoma" w:cs="Tahoma"/>
        </w:rPr>
      </w:pPr>
    </w:p>
    <w:p w:rsidR="00ED0A95" w:rsidRPr="001F12E0" w:rsidRDefault="0097471D" w:rsidP="00CF7209">
      <w:pPr>
        <w:tabs>
          <w:tab w:val="left" w:pos="765"/>
        </w:tabs>
        <w:ind w:left="720" w:hanging="360"/>
        <w:jc w:val="both"/>
        <w:rPr>
          <w:rFonts w:ascii="Tahoma" w:eastAsia="Times New Roman" w:hAnsi="Tahoma" w:cs="Tahoma"/>
        </w:rPr>
      </w:pPr>
      <w:r w:rsidRPr="0097471D">
        <w:rPr>
          <w:rFonts w:ascii="Tahoma" w:eastAsia="Times New Roman" w:hAnsi="Tahoma" w:cs="Tahoma"/>
        </w:rPr>
        <w:t xml:space="preserve">(7) The members of the management bodies of the financial holding company referred to in paragraphs </w:t>
      </w:r>
      <w:r w:rsidR="003061D0">
        <w:rPr>
          <w:rFonts w:ascii="Tahoma" w:eastAsia="Times New Roman" w:hAnsi="Tahoma" w:cs="Tahoma"/>
        </w:rPr>
        <w:t>(</w:t>
      </w:r>
      <w:r w:rsidRPr="0097471D">
        <w:rPr>
          <w:rFonts w:ascii="Tahoma" w:eastAsia="Times New Roman" w:hAnsi="Tahoma" w:cs="Tahoma"/>
        </w:rPr>
        <w:t>3</w:t>
      </w:r>
      <w:r w:rsidR="003061D0">
        <w:rPr>
          <w:rFonts w:ascii="Tahoma" w:eastAsia="Times New Roman" w:hAnsi="Tahoma" w:cs="Tahoma"/>
        </w:rPr>
        <w:t>)</w:t>
      </w:r>
      <w:r w:rsidRPr="0097471D">
        <w:rPr>
          <w:rFonts w:ascii="Tahoma" w:eastAsia="Times New Roman" w:hAnsi="Tahoma" w:cs="Tahoma"/>
        </w:rPr>
        <w:t xml:space="preserve"> and </w:t>
      </w:r>
      <w:r w:rsidR="003061D0">
        <w:rPr>
          <w:rFonts w:ascii="Tahoma" w:eastAsia="Times New Roman" w:hAnsi="Tahoma" w:cs="Tahoma"/>
        </w:rPr>
        <w:t>(</w:t>
      </w:r>
      <w:r w:rsidRPr="0097471D">
        <w:rPr>
          <w:rFonts w:ascii="Tahoma" w:eastAsia="Times New Roman" w:hAnsi="Tahoma" w:cs="Tahoma"/>
        </w:rPr>
        <w:t>5</w:t>
      </w:r>
      <w:r w:rsidR="003061D0">
        <w:rPr>
          <w:rFonts w:ascii="Tahoma" w:eastAsia="Times New Roman" w:hAnsi="Tahoma" w:cs="Tahoma"/>
        </w:rPr>
        <w:t>)</w:t>
      </w:r>
      <w:r w:rsidRPr="0097471D">
        <w:rPr>
          <w:rFonts w:ascii="Tahoma" w:eastAsia="Times New Roman" w:hAnsi="Tahoma" w:cs="Tahoma"/>
        </w:rPr>
        <w:t xml:space="preserve"> of this Article must fulfill the requirements concerning the members of the </w:t>
      </w:r>
      <w:r w:rsidR="00416738">
        <w:rPr>
          <w:rFonts w:ascii="Tahoma" w:eastAsia="Times New Roman" w:hAnsi="Tahoma" w:cs="Tahoma"/>
        </w:rPr>
        <w:t>Management Board</w:t>
      </w:r>
      <w:r w:rsidRPr="0097471D">
        <w:rPr>
          <w:rFonts w:ascii="Tahoma" w:eastAsia="Times New Roman" w:hAnsi="Tahoma" w:cs="Tahoma"/>
        </w:rPr>
        <w:t xml:space="preserve"> specified by this law.</w:t>
      </w:r>
    </w:p>
    <w:p w:rsidR="00ED0A95" w:rsidRPr="001F12E0" w:rsidRDefault="00ED0A95" w:rsidP="00CF7209">
      <w:pPr>
        <w:tabs>
          <w:tab w:val="left" w:pos="765"/>
        </w:tabs>
        <w:ind w:left="720" w:hanging="360"/>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B939E0" w:rsidRDefault="00B939E0" w:rsidP="00CF7209">
      <w:pPr>
        <w:jc w:val="center"/>
        <w:rPr>
          <w:rFonts w:ascii="Tahoma" w:eastAsia="Times New Roman" w:hAnsi="Tahoma" w:cs="Tahoma"/>
          <w:b/>
        </w:rPr>
      </w:pPr>
    </w:p>
    <w:p w:rsidR="00B939E0" w:rsidRDefault="00B939E0"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lastRenderedPageBreak/>
        <w:t>Article 119</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(1) The banking group shall observe and follow the provisions of this law that defines the supervisory standards and risk management.</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(2) The parent entity shall organize and ensure transparency of the banking group, thus enabling identification and monitoring of:</w:t>
      </w:r>
    </w:p>
    <w:p w:rsidR="00ED0A95" w:rsidRPr="001F12E0" w:rsidRDefault="0097471D" w:rsidP="00DF7F11">
      <w:pPr>
        <w:numPr>
          <w:ilvl w:val="0"/>
          <w:numId w:val="64"/>
        </w:numPr>
        <w:tabs>
          <w:tab w:val="left" w:pos="720"/>
          <w:tab w:val="left" w:pos="1440"/>
        </w:tabs>
        <w:jc w:val="both"/>
        <w:rPr>
          <w:rFonts w:ascii="Tahoma" w:eastAsia="Times New Roman" w:hAnsi="Tahoma" w:cs="Tahoma"/>
        </w:rPr>
      </w:pPr>
      <w:r w:rsidRPr="0097471D">
        <w:rPr>
          <w:rFonts w:ascii="Tahoma" w:eastAsia="Times New Roman" w:hAnsi="Tahoma" w:cs="Tahoma"/>
        </w:rPr>
        <w:t>the actual persons that exercise control in the group,</w:t>
      </w:r>
    </w:p>
    <w:p w:rsidR="00ED0A95" w:rsidRPr="001F12E0" w:rsidRDefault="0097471D" w:rsidP="00DF7F11">
      <w:pPr>
        <w:numPr>
          <w:ilvl w:val="0"/>
          <w:numId w:val="64"/>
        </w:numPr>
        <w:tabs>
          <w:tab w:val="left" w:pos="720"/>
          <w:tab w:val="left" w:pos="1440"/>
        </w:tabs>
        <w:jc w:val="both"/>
        <w:rPr>
          <w:rFonts w:ascii="Tahoma" w:eastAsia="Times New Roman" w:hAnsi="Tahoma" w:cs="Tahoma"/>
        </w:rPr>
      </w:pPr>
      <w:r w:rsidRPr="0097471D">
        <w:rPr>
          <w:rFonts w:ascii="Tahoma" w:eastAsia="Times New Roman" w:hAnsi="Tahoma" w:cs="Tahoma"/>
        </w:rPr>
        <w:t>the financial standing of the banking group and each individual entity in the group,</w:t>
      </w:r>
    </w:p>
    <w:p w:rsidR="00ED0A95" w:rsidRPr="001F12E0" w:rsidRDefault="0097471D" w:rsidP="00DF7F11">
      <w:pPr>
        <w:numPr>
          <w:ilvl w:val="0"/>
          <w:numId w:val="64"/>
        </w:numPr>
        <w:tabs>
          <w:tab w:val="left" w:pos="720"/>
          <w:tab w:val="left" w:pos="1440"/>
        </w:tabs>
        <w:jc w:val="both"/>
        <w:rPr>
          <w:rFonts w:ascii="Tahoma" w:eastAsia="Times New Roman" w:hAnsi="Tahoma" w:cs="Tahoma"/>
        </w:rPr>
      </w:pPr>
      <w:r w:rsidRPr="0097471D">
        <w:rPr>
          <w:rFonts w:ascii="Tahoma" w:eastAsia="Times New Roman" w:hAnsi="Tahoma" w:cs="Tahoma"/>
        </w:rPr>
        <w:t>the risk profile of the banking group and each individual entity in the group,</w:t>
      </w:r>
    </w:p>
    <w:p w:rsidR="00ED0A95" w:rsidRPr="001F12E0" w:rsidRDefault="0097471D" w:rsidP="00DF7F11">
      <w:pPr>
        <w:numPr>
          <w:ilvl w:val="0"/>
          <w:numId w:val="64"/>
        </w:numPr>
        <w:tabs>
          <w:tab w:val="left" w:pos="720"/>
          <w:tab w:val="left" w:pos="1440"/>
        </w:tabs>
        <w:jc w:val="both"/>
        <w:rPr>
          <w:rFonts w:ascii="Tahoma" w:eastAsia="Times New Roman" w:hAnsi="Tahoma" w:cs="Tahoma"/>
        </w:rPr>
      </w:pPr>
      <w:r w:rsidRPr="0097471D">
        <w:rPr>
          <w:rFonts w:ascii="Tahoma" w:eastAsia="Times New Roman" w:hAnsi="Tahoma" w:cs="Tahoma"/>
        </w:rPr>
        <w:t>the internal control system and risk management systems, and</w:t>
      </w:r>
    </w:p>
    <w:p w:rsidR="00ED0A95" w:rsidRPr="001F12E0" w:rsidRDefault="0097471D" w:rsidP="00DF7F11">
      <w:pPr>
        <w:numPr>
          <w:ilvl w:val="0"/>
          <w:numId w:val="64"/>
        </w:numPr>
        <w:tabs>
          <w:tab w:val="left" w:pos="720"/>
          <w:tab w:val="left" w:pos="1440"/>
        </w:tabs>
        <w:jc w:val="both"/>
        <w:rPr>
          <w:rFonts w:ascii="Tahoma" w:eastAsia="Times New Roman" w:hAnsi="Tahoma" w:cs="Tahoma"/>
        </w:rPr>
      </w:pPr>
      <w:r w:rsidRPr="0097471D">
        <w:rPr>
          <w:rFonts w:ascii="Tahoma" w:eastAsia="Times New Roman" w:hAnsi="Tahoma" w:cs="Tahoma"/>
        </w:rPr>
        <w:t>the interconnection between the individual entities and type of connection, including the amount of share in the capital and/or voting rights in other entities in the group.</w:t>
      </w:r>
    </w:p>
    <w:p w:rsidR="00ED0A95" w:rsidRPr="001F12E0" w:rsidRDefault="00ED0A95" w:rsidP="00CF7209">
      <w:pPr>
        <w:tabs>
          <w:tab w:val="left" w:pos="720"/>
          <w:tab w:val="left" w:pos="1440"/>
        </w:tabs>
        <w:jc w:val="both"/>
        <w:rPr>
          <w:rFonts w:ascii="Tahoma" w:eastAsia="Times New Roman" w:hAnsi="Tahoma" w:cs="Tahoma"/>
        </w:rPr>
      </w:pPr>
    </w:p>
    <w:p w:rsidR="00ED0A95" w:rsidRPr="001F12E0" w:rsidRDefault="0097471D" w:rsidP="00CF7209">
      <w:pPr>
        <w:tabs>
          <w:tab w:val="left" w:pos="720"/>
          <w:tab w:val="left" w:pos="1440"/>
        </w:tabs>
        <w:jc w:val="both"/>
        <w:rPr>
          <w:rFonts w:ascii="Tahoma" w:eastAsia="Times New Roman" w:hAnsi="Tahoma" w:cs="Tahoma"/>
        </w:rPr>
      </w:pPr>
      <w:r w:rsidRPr="0097471D">
        <w:rPr>
          <w:rFonts w:ascii="Tahoma" w:eastAsia="Times New Roman" w:hAnsi="Tahoma" w:cs="Tahoma"/>
        </w:rPr>
        <w:t xml:space="preserve">(3) The bank subject to consolidated supervision shall have adequate risk management, internal control and reporting and accounting systems in place, in order to identify, measure, monitor and control transactions with other entities in the banking group. </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120</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20"/>
        </w:tabs>
        <w:jc w:val="both"/>
        <w:rPr>
          <w:rFonts w:ascii="Tahoma" w:eastAsia="Times New Roman" w:hAnsi="Tahoma" w:cs="Tahoma"/>
        </w:rPr>
      </w:pPr>
      <w:r w:rsidRPr="0097471D">
        <w:rPr>
          <w:rFonts w:ascii="Tahoma" w:eastAsia="Times New Roman" w:hAnsi="Tahoma" w:cs="Tahoma"/>
        </w:rPr>
        <w:t>The consolidated supervision shall refer at least to:</w:t>
      </w:r>
    </w:p>
    <w:p w:rsidR="00ED0A95" w:rsidRPr="001F12E0" w:rsidRDefault="0097471D" w:rsidP="00DF7F11">
      <w:pPr>
        <w:numPr>
          <w:ilvl w:val="0"/>
          <w:numId w:val="65"/>
        </w:numPr>
        <w:tabs>
          <w:tab w:val="left" w:pos="1080"/>
        </w:tabs>
        <w:jc w:val="both"/>
        <w:rPr>
          <w:rFonts w:ascii="Tahoma" w:eastAsia="Times New Roman" w:hAnsi="Tahoma" w:cs="Tahoma"/>
        </w:rPr>
      </w:pPr>
      <w:r w:rsidRPr="0097471D">
        <w:rPr>
          <w:rFonts w:ascii="Tahoma" w:eastAsia="Times New Roman" w:hAnsi="Tahoma" w:cs="Tahoma"/>
        </w:rPr>
        <w:t>the amount of own funds,</w:t>
      </w:r>
    </w:p>
    <w:p w:rsidR="00ED0A95" w:rsidRPr="001F12E0" w:rsidRDefault="0097471D" w:rsidP="00DF7F11">
      <w:pPr>
        <w:numPr>
          <w:ilvl w:val="0"/>
          <w:numId w:val="65"/>
        </w:numPr>
        <w:tabs>
          <w:tab w:val="left" w:pos="1080"/>
        </w:tabs>
        <w:jc w:val="both"/>
        <w:rPr>
          <w:rFonts w:ascii="Tahoma" w:eastAsia="Times New Roman" w:hAnsi="Tahoma" w:cs="Tahoma"/>
        </w:rPr>
      </w:pPr>
      <w:r w:rsidRPr="0097471D">
        <w:rPr>
          <w:rFonts w:ascii="Tahoma" w:eastAsia="Times New Roman" w:hAnsi="Tahoma" w:cs="Tahoma"/>
        </w:rPr>
        <w:t>the amount of large exposures,</w:t>
      </w:r>
    </w:p>
    <w:p w:rsidR="00ED0A95" w:rsidRPr="001F12E0" w:rsidRDefault="0097471D" w:rsidP="00DF7F11">
      <w:pPr>
        <w:numPr>
          <w:ilvl w:val="0"/>
          <w:numId w:val="65"/>
        </w:numPr>
        <w:tabs>
          <w:tab w:val="left" w:pos="1080"/>
        </w:tabs>
        <w:jc w:val="both"/>
        <w:rPr>
          <w:rFonts w:ascii="Tahoma" w:eastAsia="Times New Roman" w:hAnsi="Tahoma" w:cs="Tahoma"/>
        </w:rPr>
      </w:pPr>
      <w:r w:rsidRPr="0097471D">
        <w:rPr>
          <w:rFonts w:ascii="Tahoma" w:eastAsia="Times New Roman" w:hAnsi="Tahoma" w:cs="Tahoma"/>
        </w:rPr>
        <w:t>the investments in other non-financial institutions,</w:t>
      </w:r>
    </w:p>
    <w:p w:rsidR="00ED0A95" w:rsidRPr="001F12E0" w:rsidRDefault="0097471D" w:rsidP="00DF7F11">
      <w:pPr>
        <w:numPr>
          <w:ilvl w:val="0"/>
          <w:numId w:val="65"/>
        </w:numPr>
        <w:tabs>
          <w:tab w:val="left" w:pos="1080"/>
        </w:tabs>
        <w:jc w:val="both"/>
        <w:rPr>
          <w:rFonts w:ascii="Tahoma" w:eastAsia="Times New Roman" w:hAnsi="Tahoma" w:cs="Tahoma"/>
        </w:rPr>
      </w:pPr>
      <w:r w:rsidRPr="0097471D">
        <w:rPr>
          <w:rFonts w:ascii="Tahoma" w:eastAsia="Times New Roman" w:hAnsi="Tahoma" w:cs="Tahoma"/>
        </w:rPr>
        <w:t>the internal control system, and</w:t>
      </w:r>
    </w:p>
    <w:p w:rsidR="00ED0A95" w:rsidRPr="001F12E0" w:rsidRDefault="0097471D" w:rsidP="00DF7F11">
      <w:pPr>
        <w:numPr>
          <w:ilvl w:val="0"/>
          <w:numId w:val="65"/>
        </w:numPr>
        <w:tabs>
          <w:tab w:val="left" w:pos="1080"/>
        </w:tabs>
        <w:jc w:val="both"/>
        <w:rPr>
          <w:rFonts w:ascii="Tahoma" w:eastAsia="Times New Roman" w:hAnsi="Tahoma" w:cs="Tahoma"/>
        </w:rPr>
      </w:pPr>
      <w:r w:rsidRPr="0097471D">
        <w:rPr>
          <w:rFonts w:ascii="Tahoma" w:eastAsia="Times New Roman" w:hAnsi="Tahoma" w:cs="Tahoma"/>
        </w:rPr>
        <w:t>the risk management.</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121</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65"/>
        </w:tabs>
        <w:jc w:val="both"/>
        <w:rPr>
          <w:rFonts w:ascii="Tahoma" w:eastAsia="Times New Roman" w:hAnsi="Tahoma" w:cs="Tahoma"/>
        </w:rPr>
      </w:pPr>
      <w:r w:rsidRPr="0097471D">
        <w:rPr>
          <w:rFonts w:ascii="Tahoma" w:eastAsia="Times New Roman" w:hAnsi="Tahoma" w:cs="Tahoma"/>
        </w:rPr>
        <w:t>The National Bank Council shall specify the scope of the consolidation and the contents of the consolidated reports referred to in Article 122 of this law and the deadlines for their submission by the bank subject to consolidated supervision.</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122</w:t>
      </w:r>
    </w:p>
    <w:p w:rsidR="00ED0A95" w:rsidRPr="001F12E0" w:rsidRDefault="00ED0A95" w:rsidP="00CF7209">
      <w:pPr>
        <w:jc w:val="center"/>
        <w:rPr>
          <w:rFonts w:ascii="Tahoma" w:eastAsia="Times New Roman" w:hAnsi="Tahoma" w:cs="Tahoma"/>
          <w:b/>
        </w:rPr>
      </w:pPr>
    </w:p>
    <w:p w:rsidR="00ED0A95" w:rsidRPr="001F12E0" w:rsidRDefault="0097471D" w:rsidP="00DF7F11">
      <w:pPr>
        <w:numPr>
          <w:ilvl w:val="1"/>
          <w:numId w:val="65"/>
        </w:numPr>
        <w:tabs>
          <w:tab w:val="left" w:pos="720"/>
        </w:tabs>
        <w:ind w:left="720"/>
        <w:jc w:val="both"/>
        <w:rPr>
          <w:rFonts w:ascii="Tahoma" w:eastAsia="Times New Roman" w:hAnsi="Tahoma" w:cs="Tahoma"/>
        </w:rPr>
      </w:pPr>
      <w:r w:rsidRPr="0097471D">
        <w:rPr>
          <w:rFonts w:ascii="Tahoma" w:eastAsia="Times New Roman" w:hAnsi="Tahoma" w:cs="Tahoma"/>
        </w:rPr>
        <w:t>The bank subject to consolidated supervision shall compile and submit consolidated reports of the banking group to the National Bank.</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1"/>
          <w:numId w:val="65"/>
        </w:numPr>
        <w:tabs>
          <w:tab w:val="left" w:pos="720"/>
        </w:tabs>
        <w:ind w:left="720"/>
        <w:jc w:val="both"/>
        <w:rPr>
          <w:rFonts w:ascii="Tahoma" w:eastAsia="Times New Roman" w:hAnsi="Tahoma" w:cs="Tahoma"/>
        </w:rPr>
      </w:pPr>
      <w:r w:rsidRPr="0097471D">
        <w:rPr>
          <w:rFonts w:ascii="Tahoma" w:eastAsia="Times New Roman" w:hAnsi="Tahoma" w:cs="Tahoma"/>
        </w:rPr>
        <w:t xml:space="preserve">The consolidated reports referred to in </w:t>
      </w:r>
      <w:r w:rsidR="003061D0">
        <w:rPr>
          <w:rFonts w:ascii="Tahoma" w:eastAsia="Times New Roman" w:hAnsi="Tahoma" w:cs="Tahoma"/>
        </w:rPr>
        <w:t>paragraph (1)</w:t>
      </w:r>
      <w:r w:rsidRPr="0097471D">
        <w:rPr>
          <w:rFonts w:ascii="Tahoma" w:eastAsia="Times New Roman" w:hAnsi="Tahoma" w:cs="Tahoma"/>
        </w:rPr>
        <w:t xml:space="preserve"> of this Article shall consist of consolidated financial statements and consolidated supervisory reports.</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1"/>
          <w:numId w:val="65"/>
        </w:numPr>
        <w:tabs>
          <w:tab w:val="left" w:pos="720"/>
        </w:tabs>
        <w:ind w:left="720"/>
        <w:jc w:val="both"/>
        <w:rPr>
          <w:rFonts w:ascii="Tahoma" w:eastAsia="Times New Roman" w:hAnsi="Tahoma" w:cs="Tahoma"/>
        </w:rPr>
      </w:pPr>
      <w:r w:rsidRPr="0097471D">
        <w:rPr>
          <w:rFonts w:ascii="Tahoma" w:eastAsia="Times New Roman" w:hAnsi="Tahoma" w:cs="Tahoma"/>
        </w:rPr>
        <w:t xml:space="preserve">The bank subject to consolidated supervision, when compiling the reports referred to in </w:t>
      </w:r>
      <w:r w:rsidR="003061D0">
        <w:rPr>
          <w:rFonts w:ascii="Tahoma" w:eastAsia="Times New Roman" w:hAnsi="Tahoma" w:cs="Tahoma"/>
        </w:rPr>
        <w:t>paragraph (1)</w:t>
      </w:r>
      <w:r w:rsidRPr="0097471D">
        <w:rPr>
          <w:rFonts w:ascii="Tahoma" w:eastAsia="Times New Roman" w:hAnsi="Tahoma" w:cs="Tahoma"/>
        </w:rPr>
        <w:t xml:space="preserve"> of this Article, shall have all necessary information and data underlying the development of the consolidated reports of the banking group and shall establish a system for verifying the accuracy and reliability of the information and data provided by the entities in the group.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CF7209">
      <w:pPr>
        <w:ind w:left="630" w:hanging="420"/>
        <w:jc w:val="both"/>
        <w:rPr>
          <w:rFonts w:ascii="Tahoma" w:eastAsia="Times New Roman" w:hAnsi="Tahoma" w:cs="Tahoma"/>
        </w:rPr>
      </w:pPr>
      <w:r w:rsidRPr="0097471D">
        <w:rPr>
          <w:rFonts w:ascii="Tahoma" w:eastAsia="Times New Roman" w:hAnsi="Tahoma" w:cs="Tahoma"/>
        </w:rPr>
        <w:t xml:space="preserve">(4) The parent entity in the banking group shall ensure application of uniform principles for validation and presentation of any financial statement of the subordinated </w:t>
      </w:r>
      <w:r w:rsidRPr="0097471D">
        <w:rPr>
          <w:rFonts w:ascii="Tahoma" w:eastAsia="Times New Roman" w:hAnsi="Tahoma" w:cs="Tahoma"/>
        </w:rPr>
        <w:lastRenderedPageBreak/>
        <w:t xml:space="preserve">entities. </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123</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2940"/>
        </w:tabs>
        <w:jc w:val="both"/>
        <w:rPr>
          <w:rFonts w:ascii="Tahoma" w:eastAsia="Times New Roman" w:hAnsi="Tahoma" w:cs="Tahoma"/>
        </w:rPr>
      </w:pPr>
      <w:r w:rsidRPr="0097471D">
        <w:rPr>
          <w:rFonts w:ascii="Tahoma" w:eastAsia="Times New Roman" w:hAnsi="Tahoma" w:cs="Tahoma"/>
        </w:rPr>
        <w:t>At request of the Governor, the bank subject to consolidated supervision shall also consolidate certain positions or activities within the banking group, if necessary for the purposes of full and impartial presentation of the financial position and results from the operations of the group as a whole and each bank in the group.</w:t>
      </w:r>
    </w:p>
    <w:p w:rsidR="00ED0A95" w:rsidRPr="001F12E0" w:rsidRDefault="00ED0A95" w:rsidP="00CF7209">
      <w:pPr>
        <w:jc w:val="both"/>
        <w:rPr>
          <w:rFonts w:ascii="Tahoma" w:eastAsia="Times New Roman" w:hAnsi="Tahoma" w:cs="Tahoma"/>
        </w:rPr>
      </w:pPr>
    </w:p>
    <w:p w:rsidR="000F7785" w:rsidRPr="001F12E0" w:rsidRDefault="000F7785" w:rsidP="00CF7209">
      <w:pPr>
        <w:jc w:val="center"/>
        <w:rPr>
          <w:rFonts w:ascii="Tahoma" w:eastAsia="Times New Roman" w:hAnsi="Tahoma" w:cs="Tahoma"/>
          <w:b/>
        </w:rPr>
      </w:pPr>
    </w:p>
    <w:p w:rsidR="000F7785" w:rsidRPr="001F12E0" w:rsidRDefault="000F7785"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124</w:t>
      </w:r>
    </w:p>
    <w:p w:rsidR="00ED0A95" w:rsidRPr="001F12E0" w:rsidRDefault="00ED0A95" w:rsidP="00CF7209">
      <w:pPr>
        <w:jc w:val="center"/>
        <w:rPr>
          <w:rFonts w:ascii="Tahoma" w:eastAsia="Times New Roman" w:hAnsi="Tahoma" w:cs="Tahoma"/>
          <w:b/>
        </w:rPr>
      </w:pPr>
    </w:p>
    <w:p w:rsidR="00ED0A95" w:rsidRPr="001F12E0" w:rsidRDefault="0097471D" w:rsidP="00DF7F11">
      <w:pPr>
        <w:numPr>
          <w:ilvl w:val="0"/>
          <w:numId w:val="66"/>
        </w:numPr>
        <w:tabs>
          <w:tab w:val="left" w:pos="765"/>
        </w:tabs>
        <w:jc w:val="both"/>
        <w:rPr>
          <w:rFonts w:ascii="Tahoma" w:eastAsia="Times New Roman" w:hAnsi="Tahoma" w:cs="Tahoma"/>
        </w:rPr>
      </w:pPr>
      <w:r w:rsidRPr="0097471D">
        <w:rPr>
          <w:rFonts w:ascii="Tahoma" w:eastAsia="Times New Roman" w:hAnsi="Tahoma" w:cs="Tahoma"/>
        </w:rPr>
        <w:t xml:space="preserve">Any subordinated entity in the banking group and financial holding company shall submit to the bank subject to consolidated supervision any data and information necessary for the purposes of the consolidated supervision, have proper systems in place facilitating the generation of such data and information and proper internal control systems in place for verification of the accuracy and reliability of the submitted information and data. </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6"/>
        </w:numPr>
        <w:tabs>
          <w:tab w:val="left" w:pos="765"/>
        </w:tabs>
        <w:jc w:val="both"/>
        <w:rPr>
          <w:rFonts w:ascii="Tahoma" w:eastAsia="Times New Roman" w:hAnsi="Tahoma" w:cs="Tahoma"/>
        </w:rPr>
      </w:pPr>
      <w:r w:rsidRPr="0097471D">
        <w:rPr>
          <w:rFonts w:ascii="Tahoma" w:eastAsia="Times New Roman" w:hAnsi="Tahoma" w:cs="Tahoma"/>
        </w:rPr>
        <w:t>For the purposes of determining the scope of consolidation that is to be made by the bank subject to consolidated supervision, any subordinated entity in the banking group shall submit to the bank data on the amount of their share in the capital and/ or voting rights in other entities.</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6"/>
        </w:numPr>
        <w:tabs>
          <w:tab w:val="left" w:pos="765"/>
        </w:tabs>
        <w:jc w:val="both"/>
        <w:rPr>
          <w:rFonts w:ascii="Tahoma" w:eastAsia="Times New Roman" w:hAnsi="Tahoma" w:cs="Tahoma"/>
        </w:rPr>
      </w:pPr>
      <w:r w:rsidRPr="0097471D">
        <w:rPr>
          <w:rFonts w:ascii="Tahoma" w:eastAsia="Times New Roman" w:hAnsi="Tahoma" w:cs="Tahoma"/>
        </w:rPr>
        <w:t>In the case the subordinated entities in the group and the financial holding company fail to submit the data and information necessary for the purposes of consolidated supervision to the bank subject to consolidated supervision, the bank shall immediately notify the National Bank thereon.</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125</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35"/>
        </w:tabs>
        <w:jc w:val="both"/>
        <w:rPr>
          <w:rFonts w:ascii="Tahoma" w:eastAsia="Times New Roman" w:hAnsi="Tahoma" w:cs="Tahoma"/>
        </w:rPr>
      </w:pPr>
      <w:r w:rsidRPr="0097471D">
        <w:rPr>
          <w:rFonts w:ascii="Tahoma" w:eastAsia="Times New Roman" w:hAnsi="Tahoma" w:cs="Tahoma"/>
        </w:rPr>
        <w:t>(1) In cases when there is no banking group, the Governor may request from the bank subordinated to other legal entity to perform full consolidation or consolidation of certain positions or activities, if necessary for full and impartial presentation of the financial position and results from the bank's operations.</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35"/>
        </w:tabs>
        <w:jc w:val="both"/>
        <w:rPr>
          <w:rFonts w:ascii="Tahoma" w:eastAsia="Times New Roman" w:hAnsi="Tahoma" w:cs="Tahoma"/>
        </w:rPr>
      </w:pPr>
      <w:r w:rsidRPr="0097471D">
        <w:rPr>
          <w:rFonts w:ascii="Tahoma" w:eastAsia="Times New Roman" w:hAnsi="Tahoma" w:cs="Tahoma"/>
        </w:rPr>
        <w:t>(2) The Governor may request from the bank which is a parent entity of other legal entity which is not a bank or financial holding company to carry out full consolidation or consolidation of certain positions or activities of the entities of the group, irrespective of their activity, if necessary for full and impartial presentation of the financial position and results from the bank's operations.</w:t>
      </w:r>
    </w:p>
    <w:p w:rsidR="00ED0A95" w:rsidRPr="001F12E0" w:rsidRDefault="00ED0A95" w:rsidP="00CF7209">
      <w:pPr>
        <w:tabs>
          <w:tab w:val="left" w:pos="735"/>
        </w:tabs>
        <w:jc w:val="both"/>
        <w:rPr>
          <w:rFonts w:ascii="Tahoma" w:eastAsia="Times New Roman" w:hAnsi="Tahoma" w:cs="Tahoma"/>
        </w:rPr>
      </w:pPr>
    </w:p>
    <w:p w:rsidR="00ED0A95" w:rsidRPr="001F12E0" w:rsidRDefault="0097471D" w:rsidP="00CF7209">
      <w:pPr>
        <w:tabs>
          <w:tab w:val="left" w:pos="735"/>
        </w:tabs>
        <w:jc w:val="both"/>
        <w:rPr>
          <w:rFonts w:ascii="Tahoma" w:eastAsia="Times New Roman" w:hAnsi="Tahoma" w:cs="Tahoma"/>
        </w:rPr>
      </w:pPr>
      <w:r w:rsidRPr="0097471D">
        <w:rPr>
          <w:rFonts w:ascii="Tahoma" w:eastAsia="Times New Roman" w:hAnsi="Tahoma" w:cs="Tahoma"/>
        </w:rPr>
        <w:t xml:space="preserve">(3) The bank referred to </w:t>
      </w:r>
      <w:r w:rsidR="003061D0">
        <w:rPr>
          <w:rFonts w:ascii="Tahoma" w:eastAsia="Times New Roman" w:hAnsi="Tahoma" w:cs="Tahoma"/>
        </w:rPr>
        <w:t>paragraphs (1) and (2)</w:t>
      </w:r>
      <w:r w:rsidRPr="0097471D">
        <w:rPr>
          <w:rFonts w:ascii="Tahoma" w:eastAsia="Times New Roman" w:hAnsi="Tahoma" w:cs="Tahoma"/>
        </w:rPr>
        <w:t xml:space="preserve"> of this Article shall have and maintain adequate risk management, internal control and reporting and accounting systems in place, in order to identify, measure, monitor and control transactions with the parent entity, its subsidiaries and/or the bank's subsidiaries.</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35"/>
        </w:tabs>
        <w:jc w:val="both"/>
        <w:rPr>
          <w:rFonts w:ascii="Tahoma" w:eastAsia="Times New Roman" w:hAnsi="Tahoma" w:cs="Tahoma"/>
        </w:rPr>
      </w:pPr>
      <w:r w:rsidRPr="0097471D">
        <w:rPr>
          <w:rFonts w:ascii="Tahoma" w:eastAsia="Times New Roman" w:hAnsi="Tahoma" w:cs="Tahoma"/>
        </w:rPr>
        <w:t xml:space="preserve">(4) The legal entities referred to in </w:t>
      </w:r>
      <w:r w:rsidR="003061D0">
        <w:rPr>
          <w:rFonts w:ascii="Tahoma" w:eastAsia="Times New Roman" w:hAnsi="Tahoma" w:cs="Tahoma"/>
        </w:rPr>
        <w:t>paragraphs (1) and (2)</w:t>
      </w:r>
      <w:r w:rsidRPr="0097471D">
        <w:rPr>
          <w:rFonts w:ascii="Tahoma" w:eastAsia="Times New Roman" w:hAnsi="Tahoma" w:cs="Tahoma"/>
        </w:rPr>
        <w:t xml:space="preserve"> of this Article shall submit to the bank, referred to in </w:t>
      </w:r>
      <w:r w:rsidR="003061D0">
        <w:rPr>
          <w:rFonts w:ascii="Tahoma" w:eastAsia="Times New Roman" w:hAnsi="Tahoma" w:cs="Tahoma"/>
        </w:rPr>
        <w:t>paragraphs (1) and (2)</w:t>
      </w:r>
      <w:r w:rsidRPr="0097471D">
        <w:rPr>
          <w:rFonts w:ascii="Tahoma" w:eastAsia="Times New Roman" w:hAnsi="Tahoma" w:cs="Tahoma"/>
        </w:rPr>
        <w:t xml:space="preserve"> of this Article, any data and information </w:t>
      </w:r>
      <w:r w:rsidRPr="0097471D">
        <w:rPr>
          <w:rFonts w:ascii="Tahoma" w:eastAsia="Times New Roman" w:hAnsi="Tahoma" w:cs="Tahoma"/>
        </w:rPr>
        <w:lastRenderedPageBreak/>
        <w:t xml:space="preserve">required for the purposes of consolidated supervision. </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35"/>
        </w:tabs>
        <w:jc w:val="both"/>
        <w:rPr>
          <w:rFonts w:ascii="Tahoma" w:eastAsia="Times New Roman" w:hAnsi="Tahoma" w:cs="Tahoma"/>
          <w:b/>
        </w:rPr>
      </w:pPr>
      <w:r w:rsidRPr="0097471D">
        <w:rPr>
          <w:rFonts w:ascii="Tahoma" w:eastAsia="Times New Roman" w:hAnsi="Tahoma" w:cs="Tahoma"/>
        </w:rPr>
        <w:t xml:space="preserve">(5) The bank shall immediately notify the National Bank in case the legal entities referred to in </w:t>
      </w:r>
      <w:r w:rsidR="003061D0">
        <w:rPr>
          <w:rFonts w:ascii="Tahoma" w:eastAsia="Times New Roman" w:hAnsi="Tahoma" w:cs="Tahoma"/>
        </w:rPr>
        <w:t>paragraphs (1) and (2)</w:t>
      </w:r>
      <w:r w:rsidRPr="0097471D">
        <w:rPr>
          <w:rFonts w:ascii="Tahoma" w:eastAsia="Times New Roman" w:hAnsi="Tahoma" w:cs="Tahoma"/>
        </w:rPr>
        <w:t xml:space="preserve"> of this Article fail to submit the required data and information under </w:t>
      </w:r>
      <w:r w:rsidR="003061D0">
        <w:rPr>
          <w:rFonts w:ascii="Tahoma" w:eastAsia="Times New Roman" w:hAnsi="Tahoma" w:cs="Tahoma"/>
        </w:rPr>
        <w:t>paragraph (4)</w:t>
      </w:r>
      <w:r w:rsidRPr="0097471D">
        <w:rPr>
          <w:rFonts w:ascii="Tahoma" w:eastAsia="Times New Roman" w:hAnsi="Tahoma" w:cs="Tahoma"/>
        </w:rPr>
        <w:t xml:space="preserve"> of this Article.</w:t>
      </w:r>
      <w:r w:rsidRPr="0097471D">
        <w:rPr>
          <w:rFonts w:ascii="Tahoma" w:eastAsia="Times New Roman" w:hAnsi="Tahoma" w:cs="Tahoma"/>
          <w:b/>
        </w:rPr>
        <w:t xml:space="preserve"> </w:t>
      </w:r>
    </w:p>
    <w:p w:rsidR="00ED0A95" w:rsidRPr="001F12E0" w:rsidRDefault="00ED0A95" w:rsidP="00CF7209">
      <w:pPr>
        <w:tabs>
          <w:tab w:val="left" w:pos="735"/>
        </w:tabs>
        <w:jc w:val="both"/>
        <w:rPr>
          <w:rFonts w:ascii="Tahoma" w:eastAsia="Times New Roman" w:hAnsi="Tahoma" w:cs="Tahoma"/>
          <w:b/>
        </w:rPr>
      </w:pPr>
    </w:p>
    <w:p w:rsidR="00ED0A95" w:rsidRPr="001F12E0" w:rsidRDefault="0097471D" w:rsidP="00CF7209">
      <w:pPr>
        <w:tabs>
          <w:tab w:val="left" w:pos="735"/>
        </w:tabs>
        <w:jc w:val="both"/>
        <w:rPr>
          <w:rFonts w:ascii="Tahoma" w:eastAsia="Times New Roman" w:hAnsi="Tahoma" w:cs="Tahoma"/>
        </w:rPr>
      </w:pPr>
      <w:r w:rsidRPr="0097471D">
        <w:rPr>
          <w:rFonts w:ascii="Tahoma" w:eastAsia="Times New Roman" w:hAnsi="Tahoma" w:cs="Tahoma"/>
        </w:rPr>
        <w:t xml:space="preserve">(6) The bank shall immediately notify the National Bank of any significant transactions with the entities referred to in </w:t>
      </w:r>
      <w:r w:rsidR="003061D0">
        <w:rPr>
          <w:rFonts w:ascii="Tahoma" w:eastAsia="Times New Roman" w:hAnsi="Tahoma" w:cs="Tahoma"/>
        </w:rPr>
        <w:t>paragraphs (1) and (2)</w:t>
      </w:r>
      <w:r w:rsidRPr="0097471D">
        <w:rPr>
          <w:rFonts w:ascii="Tahoma" w:eastAsia="Times New Roman" w:hAnsi="Tahoma" w:cs="Tahoma"/>
        </w:rPr>
        <w:t xml:space="preserve"> of this Article.</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126</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840"/>
        </w:tabs>
        <w:jc w:val="both"/>
        <w:rPr>
          <w:rFonts w:ascii="Tahoma" w:eastAsia="Times New Roman" w:hAnsi="Tahoma" w:cs="Tahoma"/>
        </w:rPr>
      </w:pPr>
      <w:r w:rsidRPr="0097471D">
        <w:rPr>
          <w:rFonts w:ascii="Tahoma" w:eastAsia="Times New Roman" w:hAnsi="Tahoma" w:cs="Tahoma"/>
        </w:rPr>
        <w:t>(1) The bank subject to consolidated supervision shall immediately notify the National Bank on:</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7"/>
        </w:numPr>
        <w:tabs>
          <w:tab w:val="left" w:pos="720"/>
          <w:tab w:val="left" w:pos="1440"/>
        </w:tabs>
        <w:jc w:val="both"/>
        <w:rPr>
          <w:rFonts w:ascii="Tahoma" w:eastAsia="Times New Roman" w:hAnsi="Tahoma" w:cs="Tahoma"/>
        </w:rPr>
      </w:pPr>
      <w:r w:rsidRPr="0097471D">
        <w:rPr>
          <w:rFonts w:ascii="Tahoma" w:eastAsia="Times New Roman" w:hAnsi="Tahoma" w:cs="Tahoma"/>
        </w:rPr>
        <w:t xml:space="preserve">any change relevant to determining an existence of a banking group, as defined by the provisions of this law, and </w:t>
      </w:r>
    </w:p>
    <w:p w:rsidR="00ED0A95" w:rsidRPr="001F12E0" w:rsidRDefault="00ED0A95" w:rsidP="00CF7209">
      <w:pPr>
        <w:tabs>
          <w:tab w:val="left" w:pos="720"/>
        </w:tabs>
        <w:jc w:val="both"/>
        <w:rPr>
          <w:rFonts w:ascii="Tahoma" w:eastAsia="Times New Roman" w:hAnsi="Tahoma" w:cs="Tahoma"/>
        </w:rPr>
      </w:pPr>
    </w:p>
    <w:p w:rsidR="00ED0A95" w:rsidRPr="001F12E0" w:rsidRDefault="0097471D" w:rsidP="00DF7F11">
      <w:pPr>
        <w:numPr>
          <w:ilvl w:val="0"/>
          <w:numId w:val="67"/>
        </w:numPr>
        <w:tabs>
          <w:tab w:val="left" w:pos="720"/>
          <w:tab w:val="left" w:pos="1440"/>
        </w:tabs>
        <w:jc w:val="both"/>
        <w:rPr>
          <w:rFonts w:ascii="Tahoma" w:eastAsia="Times New Roman" w:hAnsi="Tahoma" w:cs="Tahoma"/>
        </w:rPr>
      </w:pPr>
      <w:r w:rsidRPr="0097471D">
        <w:rPr>
          <w:rFonts w:ascii="Tahoma" w:eastAsia="Times New Roman" w:hAnsi="Tahoma" w:cs="Tahoma"/>
        </w:rPr>
        <w:t>any change in each legal entity or in the interconnections between the entities in the group, relevant to the purposes of consolidated supervision.</w:t>
      </w:r>
    </w:p>
    <w:p w:rsidR="00ED0A95" w:rsidRPr="001F12E0" w:rsidRDefault="00ED0A95" w:rsidP="00CF7209">
      <w:pPr>
        <w:jc w:val="both"/>
        <w:rPr>
          <w:rFonts w:ascii="Tahoma" w:eastAsia="Times New Roman" w:hAnsi="Tahoma" w:cs="Tahoma"/>
        </w:rPr>
      </w:pPr>
    </w:p>
    <w:p w:rsidR="003E4CCB" w:rsidRPr="001F12E0" w:rsidRDefault="0097471D" w:rsidP="00CF7209">
      <w:pPr>
        <w:tabs>
          <w:tab w:val="left" w:pos="840"/>
        </w:tabs>
        <w:jc w:val="both"/>
        <w:rPr>
          <w:rFonts w:ascii="Tahoma" w:eastAsia="Times New Roman" w:hAnsi="Tahoma" w:cs="Tahoma"/>
        </w:rPr>
      </w:pPr>
      <w:r w:rsidRPr="0097471D">
        <w:rPr>
          <w:rFonts w:ascii="Tahoma" w:eastAsia="Times New Roman" w:hAnsi="Tahoma" w:cs="Tahoma"/>
        </w:rPr>
        <w:t>(2) For the purposes of consolidated supervision, the Governor may also require from the bank subject to consolidated supervision, financial holding company or subordinated entities to submit other data and information.</w:t>
      </w:r>
    </w:p>
    <w:p w:rsidR="003E4CCB" w:rsidRPr="001F12E0" w:rsidRDefault="003E4CCB" w:rsidP="00CF7209">
      <w:pPr>
        <w:tabs>
          <w:tab w:val="left" w:pos="840"/>
        </w:tabs>
        <w:jc w:val="both"/>
        <w:rPr>
          <w:rFonts w:ascii="Tahoma" w:eastAsia="Times New Roman" w:hAnsi="Tahoma" w:cs="Tahoma"/>
        </w:rPr>
      </w:pPr>
    </w:p>
    <w:p w:rsidR="00ED0A95" w:rsidRPr="001F12E0" w:rsidRDefault="0097471D" w:rsidP="00CF7209">
      <w:pPr>
        <w:tabs>
          <w:tab w:val="left" w:pos="840"/>
        </w:tabs>
        <w:jc w:val="both"/>
        <w:rPr>
          <w:rFonts w:ascii="Tahoma" w:eastAsia="Times New Roman" w:hAnsi="Tahoma" w:cs="Tahoma"/>
        </w:rPr>
      </w:pPr>
      <w:r w:rsidRPr="0097471D">
        <w:rPr>
          <w:rFonts w:ascii="Tahoma" w:eastAsia="Times New Roman" w:hAnsi="Tahoma" w:cs="Tahoma"/>
        </w:rPr>
        <w:t xml:space="preserve">(3) The Governor may prohibit execution of transactions of the bank subject to consolidated supervision and/or the bank which is a subordinated entity in the banking group, with entities in the group or entities related thereto, if determined that such transactions are likely to seriously compromise the bank's safety and soundness. </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1350"/>
        </w:tabs>
        <w:jc w:val="center"/>
        <w:rPr>
          <w:rFonts w:ascii="Tahoma" w:eastAsia="Times New Roman" w:hAnsi="Tahoma" w:cs="Tahoma"/>
          <w:b/>
        </w:rPr>
      </w:pPr>
      <w:r w:rsidRPr="0097471D">
        <w:rPr>
          <w:rFonts w:ascii="Tahoma" w:eastAsia="Times New Roman" w:hAnsi="Tahoma" w:cs="Tahoma"/>
          <w:b/>
        </w:rPr>
        <w:t>Article 127</w:t>
      </w:r>
    </w:p>
    <w:p w:rsidR="00ED0A95" w:rsidRPr="001F12E0" w:rsidRDefault="00ED0A95" w:rsidP="00CF7209">
      <w:pPr>
        <w:tabs>
          <w:tab w:val="left" w:pos="1350"/>
        </w:tabs>
        <w:jc w:val="center"/>
        <w:rPr>
          <w:rFonts w:ascii="Tahoma" w:eastAsia="Times New Roman" w:hAnsi="Tahoma" w:cs="Tahoma"/>
          <w:b/>
        </w:rPr>
      </w:pPr>
    </w:p>
    <w:p w:rsidR="00ED0A95" w:rsidRPr="001F12E0" w:rsidRDefault="0097471D" w:rsidP="00DF7F11">
      <w:pPr>
        <w:numPr>
          <w:ilvl w:val="0"/>
          <w:numId w:val="68"/>
        </w:numPr>
        <w:tabs>
          <w:tab w:val="left" w:pos="765"/>
        </w:tabs>
        <w:jc w:val="both"/>
        <w:rPr>
          <w:rFonts w:ascii="Tahoma" w:eastAsia="Times New Roman" w:hAnsi="Tahoma" w:cs="Tahoma"/>
        </w:rPr>
      </w:pPr>
      <w:r w:rsidRPr="0097471D">
        <w:rPr>
          <w:rFonts w:ascii="Tahoma" w:eastAsia="Times New Roman" w:hAnsi="Tahoma" w:cs="Tahoma"/>
        </w:rPr>
        <w:t>If a bank with a head office in the Republic of Macedonia is a member of a banking group that includes one or more entities subject to supervision of other supervisory body/bodies, the National Bank and that/those supervisory body/bodies shall develop a uniform method of consolidated supervision of the banking group.</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8"/>
        </w:numPr>
        <w:tabs>
          <w:tab w:val="left" w:pos="765"/>
        </w:tabs>
        <w:jc w:val="both"/>
        <w:rPr>
          <w:rFonts w:ascii="Tahoma" w:eastAsia="Times New Roman" w:hAnsi="Tahoma" w:cs="Tahoma"/>
        </w:rPr>
      </w:pPr>
      <w:r w:rsidRPr="0097471D">
        <w:rPr>
          <w:rFonts w:ascii="Tahoma" w:eastAsia="Times New Roman" w:hAnsi="Tahoma" w:cs="Tahoma"/>
        </w:rPr>
        <w:t xml:space="preserve">The National Bank and other supervisory bodies shall precisely regulate the uniform method of consolidated supervision of the banking group by concluding agreements underlying the permanent exchange of data and information for the purposes of consolidated supervision.  </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8"/>
        </w:numPr>
        <w:tabs>
          <w:tab w:val="left" w:pos="765"/>
        </w:tabs>
        <w:jc w:val="both"/>
        <w:rPr>
          <w:rFonts w:ascii="Tahoma" w:eastAsia="Times New Roman" w:hAnsi="Tahoma" w:cs="Tahoma"/>
        </w:rPr>
      </w:pPr>
      <w:r w:rsidRPr="0097471D">
        <w:rPr>
          <w:rFonts w:ascii="Tahoma" w:eastAsia="Times New Roman" w:hAnsi="Tahoma" w:cs="Tahoma"/>
        </w:rPr>
        <w:t>The exchange of information between the National Bank and other supervisory bodies shall at least refer to:</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69"/>
        </w:numPr>
        <w:tabs>
          <w:tab w:val="left" w:pos="1080"/>
        </w:tabs>
        <w:jc w:val="both"/>
        <w:rPr>
          <w:rFonts w:ascii="Tahoma" w:eastAsia="Times New Roman" w:hAnsi="Tahoma" w:cs="Tahoma"/>
        </w:rPr>
      </w:pPr>
      <w:r w:rsidRPr="0097471D">
        <w:rPr>
          <w:rFonts w:ascii="Tahoma" w:eastAsia="Times New Roman" w:hAnsi="Tahoma" w:cs="Tahoma"/>
        </w:rPr>
        <w:t>identification of the banking group structure, including the actual persons that exercise control in the group,</w:t>
      </w:r>
    </w:p>
    <w:p w:rsidR="00ED0A95" w:rsidRPr="001F12E0" w:rsidRDefault="0097471D" w:rsidP="00DF7F11">
      <w:pPr>
        <w:numPr>
          <w:ilvl w:val="0"/>
          <w:numId w:val="69"/>
        </w:numPr>
        <w:tabs>
          <w:tab w:val="left" w:pos="1080"/>
        </w:tabs>
        <w:jc w:val="both"/>
        <w:rPr>
          <w:rFonts w:ascii="Tahoma" w:eastAsia="Times New Roman" w:hAnsi="Tahoma" w:cs="Tahoma"/>
        </w:rPr>
      </w:pPr>
      <w:r w:rsidRPr="0097471D">
        <w:rPr>
          <w:rFonts w:ascii="Tahoma" w:eastAsia="Times New Roman" w:hAnsi="Tahoma" w:cs="Tahoma"/>
        </w:rPr>
        <w:t>changes in the shareholder, management and organizational structure of the group,</w:t>
      </w:r>
    </w:p>
    <w:p w:rsidR="00ED0A95" w:rsidRPr="001F12E0" w:rsidRDefault="0097471D" w:rsidP="00DF7F11">
      <w:pPr>
        <w:numPr>
          <w:ilvl w:val="0"/>
          <w:numId w:val="69"/>
        </w:numPr>
        <w:tabs>
          <w:tab w:val="left" w:pos="1080"/>
        </w:tabs>
        <w:jc w:val="both"/>
        <w:rPr>
          <w:rFonts w:ascii="Tahoma" w:eastAsia="Times New Roman" w:hAnsi="Tahoma" w:cs="Tahoma"/>
        </w:rPr>
      </w:pPr>
      <w:r w:rsidRPr="0097471D">
        <w:rPr>
          <w:rFonts w:ascii="Tahoma" w:eastAsia="Times New Roman" w:hAnsi="Tahoma" w:cs="Tahoma"/>
        </w:rPr>
        <w:t>business and strategic plans of the banking group,</w:t>
      </w:r>
    </w:p>
    <w:p w:rsidR="00ED0A95" w:rsidRPr="001F12E0" w:rsidRDefault="0097471D" w:rsidP="00DF7F11">
      <w:pPr>
        <w:numPr>
          <w:ilvl w:val="0"/>
          <w:numId w:val="69"/>
        </w:numPr>
        <w:tabs>
          <w:tab w:val="left" w:pos="1080"/>
        </w:tabs>
        <w:jc w:val="both"/>
        <w:rPr>
          <w:rFonts w:ascii="Tahoma" w:eastAsia="Times New Roman" w:hAnsi="Tahoma" w:cs="Tahoma"/>
        </w:rPr>
      </w:pPr>
      <w:r w:rsidRPr="0097471D">
        <w:rPr>
          <w:rFonts w:ascii="Tahoma" w:eastAsia="Times New Roman" w:hAnsi="Tahoma" w:cs="Tahoma"/>
        </w:rPr>
        <w:t xml:space="preserve">financial position of the group members, particularly focusing on the capital </w:t>
      </w:r>
      <w:r w:rsidRPr="0097471D">
        <w:rPr>
          <w:rFonts w:ascii="Tahoma" w:eastAsia="Times New Roman" w:hAnsi="Tahoma" w:cs="Tahoma"/>
        </w:rPr>
        <w:lastRenderedPageBreak/>
        <w:t>adequacy, transactions with related entities, exposure between the entities in the group, earnings, etc.,</w:t>
      </w:r>
    </w:p>
    <w:p w:rsidR="00ED0A95" w:rsidRPr="001F12E0" w:rsidRDefault="0097471D" w:rsidP="00DF7F11">
      <w:pPr>
        <w:numPr>
          <w:ilvl w:val="0"/>
          <w:numId w:val="69"/>
        </w:numPr>
        <w:tabs>
          <w:tab w:val="left" w:pos="1080"/>
        </w:tabs>
        <w:jc w:val="both"/>
        <w:rPr>
          <w:rFonts w:ascii="Tahoma" w:eastAsia="Times New Roman" w:hAnsi="Tahoma" w:cs="Tahoma"/>
        </w:rPr>
      </w:pPr>
      <w:r w:rsidRPr="0097471D">
        <w:rPr>
          <w:rFonts w:ascii="Tahoma" w:eastAsia="Times New Roman" w:hAnsi="Tahoma" w:cs="Tahoma"/>
        </w:rPr>
        <w:t>corporate governance, risk management and internal control systems,</w:t>
      </w:r>
    </w:p>
    <w:p w:rsidR="00ED0A95" w:rsidRPr="001F12E0" w:rsidRDefault="0097471D" w:rsidP="00DF7F11">
      <w:pPr>
        <w:numPr>
          <w:ilvl w:val="0"/>
          <w:numId w:val="69"/>
        </w:numPr>
        <w:tabs>
          <w:tab w:val="left" w:pos="1080"/>
        </w:tabs>
        <w:jc w:val="both"/>
        <w:rPr>
          <w:rFonts w:ascii="Tahoma" w:eastAsia="Times New Roman" w:hAnsi="Tahoma" w:cs="Tahoma"/>
        </w:rPr>
      </w:pPr>
      <w:r w:rsidRPr="0097471D">
        <w:rPr>
          <w:rFonts w:ascii="Tahoma" w:eastAsia="Times New Roman" w:hAnsi="Tahoma" w:cs="Tahoma"/>
        </w:rPr>
        <w:t>measures undertaken against certain entities in the group,</w:t>
      </w:r>
    </w:p>
    <w:p w:rsidR="00ED0A95" w:rsidRPr="001F12E0" w:rsidRDefault="0097471D" w:rsidP="00DF7F11">
      <w:pPr>
        <w:numPr>
          <w:ilvl w:val="0"/>
          <w:numId w:val="69"/>
        </w:numPr>
        <w:tabs>
          <w:tab w:val="left" w:pos="1080"/>
        </w:tabs>
        <w:jc w:val="both"/>
        <w:rPr>
          <w:rFonts w:ascii="Tahoma" w:eastAsia="Times New Roman" w:hAnsi="Tahoma" w:cs="Tahoma"/>
        </w:rPr>
      </w:pPr>
      <w:r w:rsidRPr="0097471D">
        <w:rPr>
          <w:rFonts w:ascii="Tahoma" w:eastAsia="Times New Roman" w:hAnsi="Tahoma" w:cs="Tahoma"/>
        </w:rPr>
        <w:t>any other information that might considerably affect any entity in the group or the group as a whole.</w:t>
      </w:r>
    </w:p>
    <w:p w:rsidR="00ED0A95" w:rsidRPr="001F12E0" w:rsidRDefault="00ED0A95" w:rsidP="00CF7209">
      <w:pPr>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3. Inspection</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128</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810"/>
        </w:tabs>
        <w:jc w:val="both"/>
        <w:rPr>
          <w:rFonts w:ascii="Tahoma" w:eastAsia="Times New Roman" w:hAnsi="Tahoma" w:cs="Tahoma"/>
        </w:rPr>
      </w:pPr>
      <w:r w:rsidRPr="0097471D">
        <w:rPr>
          <w:rFonts w:ascii="Tahoma" w:eastAsia="Times New Roman" w:hAnsi="Tahoma" w:cs="Tahoma"/>
        </w:rPr>
        <w:t xml:space="preserve">The National Bank may conduct an inspection of the operations of entities related to the bank, other entities in the banking group and the ancillary </w:t>
      </w:r>
      <w:r w:rsidR="0006281B">
        <w:rPr>
          <w:rFonts w:ascii="Tahoma" w:eastAsia="Times New Roman" w:hAnsi="Tahoma" w:cs="Tahoma"/>
        </w:rPr>
        <w:t>banking</w:t>
      </w:r>
      <w:r w:rsidR="0006281B" w:rsidRPr="0097471D">
        <w:rPr>
          <w:rFonts w:ascii="Tahoma" w:eastAsia="Times New Roman" w:hAnsi="Tahoma" w:cs="Tahoma"/>
        </w:rPr>
        <w:t xml:space="preserve"> </w:t>
      </w:r>
      <w:r w:rsidRPr="0097471D">
        <w:rPr>
          <w:rFonts w:ascii="Tahoma" w:eastAsia="Times New Roman" w:hAnsi="Tahoma" w:cs="Tahoma"/>
        </w:rPr>
        <w:t>services undertaking. If such persons are subject to inspection by other authorized body, the National Bank shall conduct the inspection in cooperation with such body.</w:t>
      </w:r>
    </w:p>
    <w:p w:rsidR="00ED0A95" w:rsidRPr="001F12E0" w:rsidRDefault="00ED0A95" w:rsidP="00CF7209">
      <w:pPr>
        <w:jc w:val="both"/>
        <w:rPr>
          <w:rFonts w:ascii="Tahoma" w:eastAsia="Times New Roman" w:hAnsi="Tahoma" w:cs="Tahoma"/>
        </w:rPr>
      </w:pPr>
    </w:p>
    <w:p w:rsidR="00AC6E11" w:rsidRPr="001F12E0" w:rsidRDefault="00AC6E11" w:rsidP="00CF7209">
      <w:pPr>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 xml:space="preserve">XIV. </w:t>
      </w:r>
      <w:r w:rsidR="00B4388A">
        <w:rPr>
          <w:rFonts w:ascii="Tahoma" w:eastAsia="Times New Roman" w:hAnsi="Tahoma" w:cs="Tahoma"/>
          <w:b/>
        </w:rPr>
        <w:t>INSPECTION</w:t>
      </w:r>
      <w:r w:rsidR="00B4388A" w:rsidRPr="0097471D">
        <w:rPr>
          <w:rFonts w:ascii="Tahoma" w:eastAsia="Times New Roman" w:hAnsi="Tahoma" w:cs="Tahoma"/>
          <w:b/>
        </w:rPr>
        <w:t xml:space="preserve"> </w:t>
      </w:r>
      <w:r w:rsidRPr="0097471D">
        <w:rPr>
          <w:rFonts w:ascii="Tahoma" w:eastAsia="Times New Roman" w:hAnsi="Tahoma" w:cs="Tahoma"/>
          <w:b/>
        </w:rPr>
        <w:t xml:space="preserve">OF THE LEGITIMACY </w:t>
      </w:r>
      <w:r w:rsidR="00B4388A">
        <w:rPr>
          <w:rFonts w:ascii="Tahoma" w:eastAsia="Times New Roman" w:hAnsi="Tahoma" w:cs="Tahoma"/>
          <w:b/>
        </w:rPr>
        <w:t>OF</w:t>
      </w:r>
      <w:r w:rsidRPr="0097471D">
        <w:rPr>
          <w:rFonts w:ascii="Tahoma" w:eastAsia="Times New Roman" w:hAnsi="Tahoma" w:cs="Tahoma"/>
          <w:b/>
        </w:rPr>
        <w:t xml:space="preserve"> OPERATIONS OF NON-BANKING ENTITIES</w:t>
      </w:r>
    </w:p>
    <w:p w:rsidR="00ED0A95" w:rsidRPr="001F12E0" w:rsidRDefault="00ED0A95"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129</w:t>
      </w:r>
    </w:p>
    <w:p w:rsidR="00ED0A95" w:rsidRPr="001F12E0" w:rsidRDefault="00ED0A95" w:rsidP="00CF7209">
      <w:pPr>
        <w:jc w:val="center"/>
        <w:rPr>
          <w:rFonts w:ascii="Tahoma" w:eastAsia="Times New Roman" w:hAnsi="Tahoma" w:cs="Tahoma"/>
          <w:b/>
        </w:rPr>
      </w:pPr>
    </w:p>
    <w:p w:rsidR="00B9613F" w:rsidRDefault="0097471D">
      <w:pPr>
        <w:jc w:val="both"/>
        <w:rPr>
          <w:rFonts w:ascii="Tahoma" w:hAnsi="Tahoma" w:cs="Tahoma"/>
        </w:rPr>
      </w:pPr>
      <w:r w:rsidRPr="00A86DBD">
        <w:rPr>
          <w:rFonts w:ascii="Tahoma" w:hAnsi="Tahoma" w:cs="Tahoma"/>
        </w:rPr>
        <w:t xml:space="preserve">(1) </w:t>
      </w:r>
      <w:r w:rsidR="00663617" w:rsidRPr="00663617">
        <w:rPr>
          <w:rFonts w:ascii="Tahoma" w:hAnsi="Tahoma" w:cs="Tahoma"/>
        </w:rPr>
        <w:t xml:space="preserve">If the National Bank or </w:t>
      </w:r>
      <w:r w:rsidR="00222115">
        <w:rPr>
          <w:rFonts w:ascii="Tahoma" w:hAnsi="Tahoma" w:cs="Tahoma"/>
        </w:rPr>
        <w:t xml:space="preserve">a </w:t>
      </w:r>
      <w:r w:rsidR="00663617" w:rsidRPr="00663617">
        <w:rPr>
          <w:rFonts w:ascii="Tahoma" w:hAnsi="Tahoma" w:cs="Tahoma"/>
        </w:rPr>
        <w:t xml:space="preserve">body authorized to carry out </w:t>
      </w:r>
      <w:r w:rsidR="00FE7026">
        <w:rPr>
          <w:rFonts w:ascii="Tahoma" w:hAnsi="Tahoma" w:cs="Tahoma"/>
        </w:rPr>
        <w:t>inspection</w:t>
      </w:r>
      <w:r w:rsidR="00663617" w:rsidRPr="00663617">
        <w:rPr>
          <w:rFonts w:ascii="Tahoma" w:hAnsi="Tahoma" w:cs="Tahoma"/>
        </w:rPr>
        <w:t xml:space="preserve"> in accordance with the law have found that natural </w:t>
      </w:r>
      <w:r w:rsidR="00FE7026" w:rsidRPr="00222BB8">
        <w:rPr>
          <w:rFonts w:ascii="Tahoma" w:hAnsi="Tahoma" w:cs="Tahoma"/>
        </w:rPr>
        <w:t xml:space="preserve">persons </w:t>
      </w:r>
      <w:r w:rsidR="00663617" w:rsidRPr="00663617">
        <w:rPr>
          <w:rFonts w:ascii="Tahoma" w:hAnsi="Tahoma" w:cs="Tahoma"/>
        </w:rPr>
        <w:t xml:space="preserve">and legal </w:t>
      </w:r>
      <w:r w:rsidR="00FE7026">
        <w:rPr>
          <w:rFonts w:ascii="Tahoma" w:hAnsi="Tahoma" w:cs="Tahoma"/>
        </w:rPr>
        <w:t xml:space="preserve">entities </w:t>
      </w:r>
      <w:r w:rsidR="00663617" w:rsidRPr="00663617">
        <w:rPr>
          <w:rFonts w:ascii="Tahoma" w:hAnsi="Tahoma" w:cs="Tahoma"/>
        </w:rPr>
        <w:t xml:space="preserve">perform activities contrary to Article </w:t>
      </w:r>
      <w:r w:rsidR="00262BDF">
        <w:rPr>
          <w:rFonts w:ascii="Tahoma" w:hAnsi="Tahoma" w:cs="Tahoma"/>
        </w:rPr>
        <w:t xml:space="preserve">5 of this </w:t>
      </w:r>
      <w:r w:rsidR="00222115">
        <w:rPr>
          <w:rFonts w:ascii="Tahoma" w:hAnsi="Tahoma" w:cs="Tahoma"/>
        </w:rPr>
        <w:t>l</w:t>
      </w:r>
      <w:r w:rsidR="00663617" w:rsidRPr="00663617">
        <w:rPr>
          <w:rFonts w:ascii="Tahoma" w:hAnsi="Tahoma" w:cs="Tahoma"/>
        </w:rPr>
        <w:t xml:space="preserve">aw, </w:t>
      </w:r>
      <w:r w:rsidR="00222115">
        <w:rPr>
          <w:rFonts w:ascii="Tahoma" w:hAnsi="Tahoma" w:cs="Tahoma"/>
        </w:rPr>
        <w:t xml:space="preserve">they </w:t>
      </w:r>
      <w:r w:rsidR="00663617" w:rsidRPr="00663617">
        <w:rPr>
          <w:rFonts w:ascii="Tahoma" w:hAnsi="Tahoma" w:cs="Tahoma"/>
        </w:rPr>
        <w:t xml:space="preserve">shall immediately </w:t>
      </w:r>
      <w:r w:rsidR="00FE7026">
        <w:rPr>
          <w:rFonts w:ascii="Tahoma" w:hAnsi="Tahoma" w:cs="Tahoma"/>
        </w:rPr>
        <w:t>report to</w:t>
      </w:r>
      <w:r w:rsidR="00663617" w:rsidRPr="00663617">
        <w:rPr>
          <w:rFonts w:ascii="Tahoma" w:hAnsi="Tahoma" w:cs="Tahoma"/>
        </w:rPr>
        <w:t xml:space="preserve"> the Financial Police</w:t>
      </w:r>
      <w:r w:rsidR="00B4388A">
        <w:rPr>
          <w:rFonts w:ascii="Tahoma" w:hAnsi="Tahoma" w:cs="Tahoma"/>
        </w:rPr>
        <w:t xml:space="preserve"> Office</w:t>
      </w:r>
      <w:r w:rsidR="00663617" w:rsidRPr="00663617">
        <w:rPr>
          <w:rFonts w:ascii="Tahoma" w:hAnsi="Tahoma" w:cs="Tahoma"/>
        </w:rPr>
        <w:t>.</w:t>
      </w:r>
      <w:r w:rsidR="00663617" w:rsidRPr="00663617">
        <w:rPr>
          <w:rFonts w:ascii="Tahoma" w:hAnsi="Tahoma" w:cs="Tahoma"/>
        </w:rPr>
        <w:br/>
        <w:t xml:space="preserve">(2) </w:t>
      </w:r>
      <w:r w:rsidR="00222115">
        <w:rPr>
          <w:rFonts w:ascii="Tahoma" w:hAnsi="Tahoma" w:cs="Tahoma"/>
        </w:rPr>
        <w:t>T</w:t>
      </w:r>
      <w:r w:rsidR="00663617" w:rsidRPr="00663617">
        <w:rPr>
          <w:rFonts w:ascii="Tahoma" w:hAnsi="Tahoma" w:cs="Tahoma"/>
        </w:rPr>
        <w:t xml:space="preserve">he </w:t>
      </w:r>
      <w:r w:rsidR="00222115">
        <w:rPr>
          <w:rFonts w:ascii="Tahoma" w:hAnsi="Tahoma" w:cs="Tahoma"/>
        </w:rPr>
        <w:t>F</w:t>
      </w:r>
      <w:r w:rsidR="00663617" w:rsidRPr="00663617">
        <w:rPr>
          <w:rFonts w:ascii="Tahoma" w:hAnsi="Tahoma" w:cs="Tahoma"/>
        </w:rPr>
        <w:t xml:space="preserve">inancial </w:t>
      </w:r>
      <w:r w:rsidR="00222115">
        <w:rPr>
          <w:rFonts w:ascii="Tahoma" w:hAnsi="Tahoma" w:cs="Tahoma"/>
        </w:rPr>
        <w:t>P</w:t>
      </w:r>
      <w:r w:rsidR="00663617" w:rsidRPr="00663617">
        <w:rPr>
          <w:rFonts w:ascii="Tahoma" w:hAnsi="Tahoma" w:cs="Tahoma"/>
        </w:rPr>
        <w:t xml:space="preserve">olice </w:t>
      </w:r>
      <w:r w:rsidR="00222115">
        <w:rPr>
          <w:rFonts w:ascii="Tahoma" w:hAnsi="Tahoma" w:cs="Tahoma"/>
        </w:rPr>
        <w:t xml:space="preserve">Office </w:t>
      </w:r>
      <w:r w:rsidR="00663617" w:rsidRPr="00663617">
        <w:rPr>
          <w:rFonts w:ascii="Tahoma" w:hAnsi="Tahoma" w:cs="Tahoma"/>
        </w:rPr>
        <w:t>shall</w:t>
      </w:r>
      <w:r w:rsidR="00B4388A">
        <w:rPr>
          <w:rFonts w:ascii="Tahoma" w:hAnsi="Tahoma" w:cs="Tahoma"/>
        </w:rPr>
        <w:t>,</w:t>
      </w:r>
      <w:r w:rsidR="00663617" w:rsidRPr="00663617">
        <w:rPr>
          <w:rFonts w:ascii="Tahoma" w:hAnsi="Tahoma" w:cs="Tahoma"/>
        </w:rPr>
        <w:t xml:space="preserve"> immediately after receiving the notification referred to in paragraph (1) of this </w:t>
      </w:r>
      <w:r w:rsidR="00B4388A">
        <w:rPr>
          <w:rFonts w:ascii="Tahoma" w:hAnsi="Tahoma" w:cs="Tahoma"/>
        </w:rPr>
        <w:t>Article,</w:t>
      </w:r>
      <w:r w:rsidR="00663617" w:rsidRPr="00663617">
        <w:rPr>
          <w:rFonts w:ascii="Tahoma" w:hAnsi="Tahoma" w:cs="Tahoma"/>
        </w:rPr>
        <w:t xml:space="preserve"> </w:t>
      </w:r>
      <w:r w:rsidR="008A253D">
        <w:rPr>
          <w:rFonts w:ascii="Tahoma" w:hAnsi="Tahoma" w:cs="Tahoma"/>
        </w:rPr>
        <w:t>carry out inspection</w:t>
      </w:r>
      <w:r w:rsidR="00663617" w:rsidRPr="00663617">
        <w:rPr>
          <w:rFonts w:ascii="Tahoma" w:hAnsi="Tahoma" w:cs="Tahoma"/>
        </w:rPr>
        <w:t xml:space="preserve"> </w:t>
      </w:r>
      <w:r w:rsidR="00B4388A">
        <w:rPr>
          <w:rFonts w:ascii="Tahoma" w:hAnsi="Tahoma" w:cs="Tahoma"/>
        </w:rPr>
        <w:t xml:space="preserve">of the </w:t>
      </w:r>
      <w:r w:rsidR="00663617" w:rsidRPr="00663617">
        <w:rPr>
          <w:rFonts w:ascii="Tahoma" w:hAnsi="Tahoma" w:cs="Tahoma"/>
        </w:rPr>
        <w:t>operations of persons</w:t>
      </w:r>
      <w:r w:rsidR="00B4388A">
        <w:rPr>
          <w:rFonts w:ascii="Tahoma" w:hAnsi="Tahoma" w:cs="Tahoma"/>
        </w:rPr>
        <w:t>/entities</w:t>
      </w:r>
      <w:r w:rsidR="00663617" w:rsidRPr="00663617">
        <w:rPr>
          <w:rFonts w:ascii="Tahoma" w:hAnsi="Tahoma" w:cs="Tahoma"/>
        </w:rPr>
        <w:t xml:space="preserve"> </w:t>
      </w:r>
      <w:r w:rsidR="00B4388A">
        <w:rPr>
          <w:rFonts w:ascii="Tahoma" w:hAnsi="Tahoma" w:cs="Tahoma"/>
        </w:rPr>
        <w:t>acting</w:t>
      </w:r>
      <w:r w:rsidR="00663617" w:rsidRPr="00663617">
        <w:rPr>
          <w:rFonts w:ascii="Tahoma" w:hAnsi="Tahoma" w:cs="Tahoma"/>
        </w:rPr>
        <w:t xml:space="preserve"> contrary to Article </w:t>
      </w:r>
      <w:r w:rsidR="00663617">
        <w:rPr>
          <w:rFonts w:ascii="Tahoma" w:hAnsi="Tahoma" w:cs="Tahoma"/>
        </w:rPr>
        <w:t>5 of this law, and</w:t>
      </w:r>
      <w:r w:rsidR="00663617" w:rsidRPr="00663617">
        <w:rPr>
          <w:rFonts w:ascii="Tahoma" w:hAnsi="Tahoma" w:cs="Tahoma"/>
        </w:rPr>
        <w:t xml:space="preserve"> take action within </w:t>
      </w:r>
      <w:r w:rsidR="00FE7026">
        <w:rPr>
          <w:rFonts w:ascii="Tahoma" w:hAnsi="Tahoma" w:cs="Tahoma"/>
        </w:rPr>
        <w:t>its</w:t>
      </w:r>
      <w:r w:rsidR="00663617" w:rsidRPr="00663617">
        <w:rPr>
          <w:rFonts w:ascii="Tahoma" w:hAnsi="Tahoma" w:cs="Tahoma"/>
        </w:rPr>
        <w:t xml:space="preserve"> </w:t>
      </w:r>
      <w:r w:rsidR="008A253D">
        <w:rPr>
          <w:rFonts w:ascii="Tahoma" w:hAnsi="Tahoma" w:cs="Tahoma"/>
        </w:rPr>
        <w:t>competences</w:t>
      </w:r>
      <w:r w:rsidR="00663617" w:rsidRPr="00663617">
        <w:rPr>
          <w:rFonts w:ascii="Tahoma" w:hAnsi="Tahoma" w:cs="Tahoma"/>
        </w:rPr>
        <w:t>.</w:t>
      </w:r>
    </w:p>
    <w:p w:rsidR="007A5392" w:rsidRDefault="007A5392">
      <w:pPr>
        <w:tabs>
          <w:tab w:val="left" w:pos="765"/>
        </w:tabs>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130</w:t>
      </w:r>
    </w:p>
    <w:p w:rsidR="00ED0A95" w:rsidRPr="001F12E0" w:rsidRDefault="00ED0A95" w:rsidP="00CF7209">
      <w:pPr>
        <w:jc w:val="center"/>
        <w:rPr>
          <w:rFonts w:ascii="Tahoma" w:eastAsia="Times New Roman" w:hAnsi="Tahoma" w:cs="Tahoma"/>
          <w:b/>
        </w:rPr>
      </w:pPr>
    </w:p>
    <w:p w:rsidR="008A253D" w:rsidRPr="001F12E0" w:rsidRDefault="008A253D" w:rsidP="008A253D">
      <w:pPr>
        <w:tabs>
          <w:tab w:val="left" w:pos="780"/>
        </w:tabs>
        <w:jc w:val="both"/>
        <w:rPr>
          <w:rFonts w:ascii="Tahoma" w:eastAsia="Times New Roman" w:hAnsi="Tahoma" w:cs="Tahoma"/>
        </w:rPr>
      </w:pPr>
      <w:r w:rsidRPr="0097471D">
        <w:rPr>
          <w:rFonts w:ascii="Tahoma" w:eastAsia="Times New Roman" w:hAnsi="Tahoma" w:cs="Tahoma"/>
        </w:rPr>
        <w:t xml:space="preserve">The </w:t>
      </w:r>
      <w:r>
        <w:rPr>
          <w:rFonts w:ascii="Tahoma" w:eastAsia="Times New Roman" w:hAnsi="Tahoma" w:cs="Tahoma"/>
        </w:rPr>
        <w:t>Financial Police</w:t>
      </w:r>
      <w:r w:rsidRPr="0097471D">
        <w:rPr>
          <w:rFonts w:ascii="Tahoma" w:eastAsia="Times New Roman" w:hAnsi="Tahoma" w:cs="Tahoma"/>
        </w:rPr>
        <w:t xml:space="preserve"> Office shall make a decision specifying a period within which the person</w:t>
      </w:r>
      <w:r>
        <w:rPr>
          <w:rFonts w:ascii="Tahoma" w:eastAsia="Times New Roman" w:hAnsi="Tahoma" w:cs="Tahoma"/>
        </w:rPr>
        <w:t>/entity</w:t>
      </w:r>
      <w:r w:rsidRPr="0097471D">
        <w:rPr>
          <w:rFonts w:ascii="Tahoma" w:eastAsia="Times New Roman" w:hAnsi="Tahoma" w:cs="Tahoma"/>
        </w:rPr>
        <w:t xml:space="preserve">, acting contrary to Article 4 paragraph </w:t>
      </w:r>
      <w:r>
        <w:rPr>
          <w:rFonts w:ascii="Tahoma" w:eastAsia="Times New Roman" w:hAnsi="Tahoma" w:cs="Tahoma"/>
        </w:rPr>
        <w:t>(</w:t>
      </w:r>
      <w:r w:rsidRPr="0097471D">
        <w:rPr>
          <w:rFonts w:ascii="Tahoma" w:eastAsia="Times New Roman" w:hAnsi="Tahoma" w:cs="Tahoma"/>
        </w:rPr>
        <w:t>1</w:t>
      </w:r>
      <w:r>
        <w:rPr>
          <w:rFonts w:ascii="Tahoma" w:eastAsia="Times New Roman" w:hAnsi="Tahoma" w:cs="Tahoma"/>
        </w:rPr>
        <w:t>)</w:t>
      </w:r>
      <w:r w:rsidRPr="0097471D">
        <w:rPr>
          <w:rFonts w:ascii="Tahoma" w:eastAsia="Times New Roman" w:hAnsi="Tahoma" w:cs="Tahoma"/>
        </w:rPr>
        <w:t xml:space="preserve"> of this law</w:t>
      </w:r>
      <w:r>
        <w:rPr>
          <w:rFonts w:ascii="Tahoma" w:eastAsia="Times New Roman" w:hAnsi="Tahoma" w:cs="Tahoma"/>
        </w:rPr>
        <w:t>,</w:t>
      </w:r>
      <w:r w:rsidRPr="0097471D">
        <w:rPr>
          <w:rFonts w:ascii="Tahoma" w:eastAsia="Times New Roman" w:hAnsi="Tahoma" w:cs="Tahoma"/>
        </w:rPr>
        <w:t xml:space="preserve"> </w:t>
      </w:r>
      <w:r>
        <w:rPr>
          <w:rFonts w:ascii="Tahoma" w:eastAsia="Times New Roman" w:hAnsi="Tahoma" w:cs="Tahoma"/>
        </w:rPr>
        <w:t xml:space="preserve">has to </w:t>
      </w:r>
      <w:r w:rsidRPr="0097471D">
        <w:rPr>
          <w:rFonts w:ascii="Tahoma" w:eastAsia="Times New Roman" w:hAnsi="Tahoma" w:cs="Tahoma"/>
        </w:rPr>
        <w:t xml:space="preserve">change </w:t>
      </w:r>
      <w:r>
        <w:rPr>
          <w:rFonts w:ascii="Tahoma" w:eastAsia="Times New Roman" w:hAnsi="Tahoma" w:cs="Tahoma"/>
        </w:rPr>
        <w:t>the</w:t>
      </w:r>
      <w:r w:rsidRPr="0097471D">
        <w:rPr>
          <w:rFonts w:ascii="Tahoma" w:eastAsia="Times New Roman" w:hAnsi="Tahoma" w:cs="Tahoma"/>
        </w:rPr>
        <w:t xml:space="preserve"> name. In the case it fails to change the name within the specified period, the </w:t>
      </w:r>
      <w:r>
        <w:rPr>
          <w:rFonts w:ascii="Tahoma" w:eastAsia="Times New Roman" w:hAnsi="Tahoma" w:cs="Tahoma"/>
        </w:rPr>
        <w:t xml:space="preserve">Financial Police </w:t>
      </w:r>
      <w:r w:rsidRPr="0097471D">
        <w:rPr>
          <w:rFonts w:ascii="Tahoma" w:eastAsia="Times New Roman" w:hAnsi="Tahoma" w:cs="Tahoma"/>
        </w:rPr>
        <w:t xml:space="preserve">Office shall </w:t>
      </w:r>
      <w:r>
        <w:rPr>
          <w:rFonts w:ascii="Tahoma" w:eastAsia="Times New Roman" w:hAnsi="Tahoma" w:cs="Tahoma"/>
        </w:rPr>
        <w:t xml:space="preserve">forthwith </w:t>
      </w:r>
      <w:r w:rsidRPr="0097471D">
        <w:rPr>
          <w:rFonts w:ascii="Tahoma" w:eastAsia="Times New Roman" w:hAnsi="Tahoma" w:cs="Tahoma"/>
        </w:rPr>
        <w:t xml:space="preserve">request a deletion of such words </w:t>
      </w:r>
      <w:r>
        <w:rPr>
          <w:rFonts w:ascii="Tahoma" w:eastAsia="Times New Roman" w:hAnsi="Tahoma" w:cs="Tahoma"/>
        </w:rPr>
        <w:t xml:space="preserve">of the name </w:t>
      </w:r>
      <w:r w:rsidRPr="0097471D">
        <w:rPr>
          <w:rFonts w:ascii="Tahoma" w:eastAsia="Times New Roman" w:hAnsi="Tahoma" w:cs="Tahoma"/>
        </w:rPr>
        <w:t>from the registry.</w:t>
      </w:r>
    </w:p>
    <w:p w:rsidR="00ED0A95" w:rsidRPr="001F12E0" w:rsidRDefault="00ED0A95" w:rsidP="00CF7209">
      <w:pPr>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XV. MEASURES</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131</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 xml:space="preserve">(1) The Governor shall undertake measures and shall determine deadlines for their implementation in case the bank, banking group, shareholders or bank's bodies fail to adhere to the regulations governing the bank's operations or its internal procedures. </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(2) Measures undertaken by the Governor:</w:t>
      </w:r>
    </w:p>
    <w:p w:rsidR="00ED0A95" w:rsidRPr="001F12E0" w:rsidRDefault="0097471D" w:rsidP="00DF7F11">
      <w:pPr>
        <w:numPr>
          <w:ilvl w:val="0"/>
          <w:numId w:val="70"/>
        </w:numPr>
        <w:tabs>
          <w:tab w:val="left" w:pos="1080"/>
        </w:tabs>
        <w:jc w:val="both"/>
        <w:rPr>
          <w:rFonts w:ascii="Tahoma" w:eastAsia="Times New Roman" w:hAnsi="Tahoma" w:cs="Tahoma"/>
        </w:rPr>
      </w:pPr>
      <w:r w:rsidRPr="0097471D">
        <w:rPr>
          <w:rFonts w:ascii="Tahoma" w:eastAsia="Times New Roman" w:hAnsi="Tahoma" w:cs="Tahoma"/>
        </w:rPr>
        <w:lastRenderedPageBreak/>
        <w:t>regular measures,</w:t>
      </w:r>
    </w:p>
    <w:p w:rsidR="00ED0A95" w:rsidRPr="001F12E0" w:rsidRDefault="0097471D" w:rsidP="00DF7F11">
      <w:pPr>
        <w:numPr>
          <w:ilvl w:val="0"/>
          <w:numId w:val="70"/>
        </w:numPr>
        <w:tabs>
          <w:tab w:val="left" w:pos="1080"/>
        </w:tabs>
        <w:jc w:val="both"/>
        <w:rPr>
          <w:rFonts w:ascii="Tahoma" w:eastAsia="Times New Roman" w:hAnsi="Tahoma" w:cs="Tahoma"/>
        </w:rPr>
      </w:pPr>
      <w:r w:rsidRPr="0097471D">
        <w:rPr>
          <w:rFonts w:ascii="Tahoma" w:eastAsia="Times New Roman" w:hAnsi="Tahoma" w:cs="Tahoma"/>
        </w:rPr>
        <w:t>additional measures,</w:t>
      </w:r>
    </w:p>
    <w:p w:rsidR="00ED0A95" w:rsidRPr="001F12E0" w:rsidRDefault="0097471D" w:rsidP="00DF7F11">
      <w:pPr>
        <w:numPr>
          <w:ilvl w:val="0"/>
          <w:numId w:val="70"/>
        </w:numPr>
        <w:tabs>
          <w:tab w:val="left" w:pos="1080"/>
        </w:tabs>
        <w:jc w:val="both"/>
        <w:rPr>
          <w:rFonts w:ascii="Tahoma" w:eastAsia="Times New Roman" w:hAnsi="Tahoma" w:cs="Tahoma"/>
        </w:rPr>
      </w:pPr>
      <w:r w:rsidRPr="0097471D">
        <w:rPr>
          <w:rFonts w:ascii="Tahoma" w:eastAsia="Times New Roman" w:hAnsi="Tahoma" w:cs="Tahoma"/>
        </w:rPr>
        <w:t xml:space="preserve">introduction of administration, </w:t>
      </w:r>
    </w:p>
    <w:p w:rsidR="00ED0A95" w:rsidRPr="001F12E0" w:rsidRDefault="0097471D" w:rsidP="00DF7F11">
      <w:pPr>
        <w:numPr>
          <w:ilvl w:val="0"/>
          <w:numId w:val="70"/>
        </w:numPr>
        <w:tabs>
          <w:tab w:val="left" w:pos="1080"/>
        </w:tabs>
        <w:jc w:val="both"/>
        <w:rPr>
          <w:rFonts w:ascii="Tahoma" w:eastAsia="Times New Roman" w:hAnsi="Tahoma" w:cs="Tahoma"/>
        </w:rPr>
      </w:pPr>
      <w:r w:rsidRPr="0097471D">
        <w:rPr>
          <w:rFonts w:ascii="Tahoma" w:eastAsia="Times New Roman" w:hAnsi="Tahoma" w:cs="Tahoma"/>
        </w:rPr>
        <w:t>withdrawal of an approval, and</w:t>
      </w:r>
    </w:p>
    <w:p w:rsidR="00ED0A95" w:rsidRPr="001F12E0" w:rsidRDefault="0097471D" w:rsidP="00DF7F11">
      <w:pPr>
        <w:numPr>
          <w:ilvl w:val="0"/>
          <w:numId w:val="70"/>
        </w:numPr>
        <w:tabs>
          <w:tab w:val="left" w:pos="1080"/>
        </w:tabs>
        <w:jc w:val="both"/>
        <w:rPr>
          <w:rFonts w:ascii="Tahoma" w:eastAsia="Times New Roman" w:hAnsi="Tahoma" w:cs="Tahoma"/>
        </w:rPr>
      </w:pPr>
      <w:r w:rsidRPr="0097471D">
        <w:rPr>
          <w:rFonts w:ascii="Tahoma" w:eastAsia="Times New Roman" w:hAnsi="Tahoma" w:cs="Tahoma"/>
        </w:rPr>
        <w:t>revocation of a license.</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360"/>
          <w:tab w:val="left" w:pos="750"/>
        </w:tabs>
        <w:jc w:val="both"/>
        <w:rPr>
          <w:rFonts w:ascii="Tahoma" w:eastAsia="Times New Roman" w:hAnsi="Tahoma" w:cs="Tahoma"/>
        </w:rPr>
      </w:pPr>
      <w:r w:rsidRPr="0097471D">
        <w:rPr>
          <w:rFonts w:ascii="Tahoma" w:eastAsia="Times New Roman" w:hAnsi="Tahoma" w:cs="Tahoma"/>
        </w:rPr>
        <w:t>(3) When choosing the measures to be undertaken, the Governor shall be guided by the following:</w:t>
      </w:r>
    </w:p>
    <w:p w:rsidR="00ED0A95" w:rsidRPr="001F12E0" w:rsidRDefault="0097471D" w:rsidP="00DF7F11">
      <w:pPr>
        <w:numPr>
          <w:ilvl w:val="0"/>
          <w:numId w:val="72"/>
        </w:numPr>
        <w:tabs>
          <w:tab w:val="left" w:pos="720"/>
          <w:tab w:val="left" w:pos="1440"/>
        </w:tabs>
        <w:jc w:val="both"/>
        <w:rPr>
          <w:rFonts w:ascii="Tahoma" w:eastAsia="Times New Roman" w:hAnsi="Tahoma" w:cs="Tahoma"/>
        </w:rPr>
      </w:pPr>
      <w:r w:rsidRPr="0097471D">
        <w:rPr>
          <w:rFonts w:ascii="Tahoma" w:eastAsia="Times New Roman" w:hAnsi="Tahoma" w:cs="Tahoma"/>
        </w:rPr>
        <w:t>type and gravity of the illegitimacy and/or irregularity and their effect on the safety and soundness of the bank, its depositors and the overall banking system,</w:t>
      </w:r>
    </w:p>
    <w:p w:rsidR="00ED0A95" w:rsidRPr="001F12E0" w:rsidRDefault="0097471D" w:rsidP="00DF7F11">
      <w:pPr>
        <w:numPr>
          <w:ilvl w:val="0"/>
          <w:numId w:val="72"/>
        </w:numPr>
        <w:tabs>
          <w:tab w:val="left" w:pos="720"/>
          <w:tab w:val="left" w:pos="1440"/>
        </w:tabs>
        <w:jc w:val="both"/>
        <w:rPr>
          <w:rFonts w:ascii="Tahoma" w:eastAsia="Times New Roman" w:hAnsi="Tahoma" w:cs="Tahoma"/>
        </w:rPr>
      </w:pPr>
      <w:r w:rsidRPr="0097471D">
        <w:rPr>
          <w:rFonts w:ascii="Tahoma" w:eastAsia="Times New Roman" w:hAnsi="Tahoma" w:cs="Tahoma"/>
        </w:rPr>
        <w:t>the effect or possible effect of the measure on the bank or its depositors in order to prevent from further deterioration of the bank's position,</w:t>
      </w:r>
    </w:p>
    <w:p w:rsidR="00ED0A95" w:rsidRPr="001F12E0" w:rsidRDefault="0097471D" w:rsidP="00DF7F11">
      <w:pPr>
        <w:numPr>
          <w:ilvl w:val="0"/>
          <w:numId w:val="72"/>
        </w:numPr>
        <w:tabs>
          <w:tab w:val="left" w:pos="720"/>
          <w:tab w:val="left" w:pos="1440"/>
        </w:tabs>
        <w:jc w:val="both"/>
        <w:rPr>
          <w:rFonts w:ascii="Tahoma" w:eastAsia="Times New Roman" w:hAnsi="Tahoma" w:cs="Tahoma"/>
        </w:rPr>
      </w:pPr>
      <w:r w:rsidRPr="0097471D">
        <w:rPr>
          <w:rFonts w:ascii="Tahoma" w:eastAsia="Times New Roman" w:hAnsi="Tahoma" w:cs="Tahoma"/>
        </w:rPr>
        <w:t>whether the illegitimacy, i.e. irregularity was made on purpose and/or is recurrent, and</w:t>
      </w:r>
    </w:p>
    <w:p w:rsidR="00ED0A95" w:rsidRPr="001F12E0" w:rsidRDefault="0097471D" w:rsidP="00DF7F11">
      <w:pPr>
        <w:numPr>
          <w:ilvl w:val="0"/>
          <w:numId w:val="72"/>
        </w:numPr>
        <w:tabs>
          <w:tab w:val="left" w:pos="720"/>
          <w:tab w:val="left" w:pos="1440"/>
        </w:tabs>
        <w:jc w:val="both"/>
        <w:rPr>
          <w:rFonts w:ascii="Tahoma" w:eastAsia="Times New Roman" w:hAnsi="Tahoma" w:cs="Tahoma"/>
        </w:rPr>
      </w:pPr>
      <w:r w:rsidRPr="0097471D">
        <w:rPr>
          <w:rFonts w:ascii="Tahoma" w:eastAsia="Times New Roman" w:hAnsi="Tahoma" w:cs="Tahoma"/>
        </w:rPr>
        <w:t>willingness of the bank's bodies to eliminate the identified illegitimacies and irregularities.</w:t>
      </w:r>
    </w:p>
    <w:p w:rsidR="00ED0A95" w:rsidRPr="001F12E0" w:rsidRDefault="00ED0A95" w:rsidP="00CF7209">
      <w:pPr>
        <w:ind w:left="720"/>
        <w:jc w:val="both"/>
        <w:rPr>
          <w:rFonts w:ascii="Tahoma" w:eastAsia="Times New Roman" w:hAnsi="Tahoma" w:cs="Tahoma"/>
        </w:rPr>
      </w:pPr>
    </w:p>
    <w:p w:rsidR="00ED0A95" w:rsidRPr="001F12E0" w:rsidRDefault="0097471D" w:rsidP="00CF7209">
      <w:pPr>
        <w:rPr>
          <w:rFonts w:ascii="Tahoma" w:eastAsia="Times New Roman" w:hAnsi="Tahoma" w:cs="Tahoma"/>
          <w:b/>
        </w:rPr>
      </w:pPr>
      <w:r w:rsidRPr="0097471D">
        <w:rPr>
          <w:rFonts w:ascii="Tahoma" w:eastAsia="Times New Roman" w:hAnsi="Tahoma" w:cs="Tahoma"/>
          <w:b/>
        </w:rPr>
        <w:t>1. Regular measures</w:t>
      </w:r>
    </w:p>
    <w:p w:rsidR="000F7785" w:rsidRPr="001F12E0" w:rsidRDefault="000F7785" w:rsidP="00CF7209">
      <w:pPr>
        <w:jc w:val="center"/>
        <w:rPr>
          <w:rFonts w:ascii="Tahoma" w:eastAsia="Times New Roman" w:hAnsi="Tahoma" w:cs="Tahoma"/>
          <w:b/>
        </w:rPr>
      </w:pPr>
    </w:p>
    <w:p w:rsidR="000F7785" w:rsidRPr="001F12E0" w:rsidRDefault="000F7785"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132</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(1) The Governor shall undertake regular measures provided that the bank or the banking group fails to observe the regulations governing the bank's operations particularly, without limitation, if:</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73"/>
        </w:numPr>
        <w:tabs>
          <w:tab w:val="left" w:pos="1440"/>
        </w:tabs>
        <w:jc w:val="both"/>
        <w:rPr>
          <w:rFonts w:ascii="Tahoma" w:eastAsia="Times New Roman" w:hAnsi="Tahoma" w:cs="Tahoma"/>
        </w:rPr>
      </w:pPr>
      <w:r w:rsidRPr="0097471D">
        <w:rPr>
          <w:rFonts w:ascii="Tahoma" w:eastAsia="Times New Roman" w:hAnsi="Tahoma" w:cs="Tahoma"/>
        </w:rPr>
        <w:t>the management system, information system, internal control system and internal policies and procedures are not in compliance with the regulations or are not observed,</w:t>
      </w:r>
    </w:p>
    <w:p w:rsidR="00ED0A95" w:rsidRPr="001F12E0" w:rsidRDefault="0097471D" w:rsidP="00DF7F11">
      <w:pPr>
        <w:numPr>
          <w:ilvl w:val="0"/>
          <w:numId w:val="73"/>
        </w:numPr>
        <w:tabs>
          <w:tab w:val="left" w:pos="1440"/>
        </w:tabs>
        <w:jc w:val="both"/>
        <w:rPr>
          <w:rFonts w:ascii="Tahoma" w:eastAsia="Times New Roman" w:hAnsi="Tahoma" w:cs="Tahoma"/>
        </w:rPr>
      </w:pPr>
      <w:r w:rsidRPr="0097471D">
        <w:rPr>
          <w:rFonts w:ascii="Tahoma" w:eastAsia="Times New Roman" w:hAnsi="Tahoma" w:cs="Tahoma"/>
        </w:rPr>
        <w:t>the accounting policies, procedures and practice are not in conformity with the accounting regulations,</w:t>
      </w:r>
    </w:p>
    <w:p w:rsidR="00ED0A95" w:rsidRPr="001F12E0" w:rsidRDefault="0097471D" w:rsidP="00DF7F11">
      <w:pPr>
        <w:numPr>
          <w:ilvl w:val="0"/>
          <w:numId w:val="73"/>
        </w:numPr>
        <w:tabs>
          <w:tab w:val="left" w:pos="1440"/>
        </w:tabs>
        <w:jc w:val="both"/>
        <w:rPr>
          <w:rFonts w:ascii="Tahoma" w:eastAsia="Times New Roman" w:hAnsi="Tahoma" w:cs="Tahoma"/>
        </w:rPr>
      </w:pPr>
      <w:r w:rsidRPr="0097471D">
        <w:rPr>
          <w:rFonts w:ascii="Tahoma" w:eastAsia="Times New Roman" w:hAnsi="Tahoma" w:cs="Tahoma"/>
        </w:rPr>
        <w:t>the obligation and deadlines for submitting data, information and reports to the National Bank, and their public disclosure, have not been observed,</w:t>
      </w:r>
    </w:p>
    <w:p w:rsidR="00ED0A95" w:rsidRPr="001F12E0" w:rsidRDefault="0097471D" w:rsidP="00DF7F11">
      <w:pPr>
        <w:numPr>
          <w:ilvl w:val="0"/>
          <w:numId w:val="73"/>
        </w:numPr>
        <w:tabs>
          <w:tab w:val="left" w:pos="1440"/>
        </w:tabs>
        <w:jc w:val="both"/>
        <w:rPr>
          <w:rFonts w:ascii="Tahoma" w:eastAsia="Times New Roman" w:hAnsi="Tahoma" w:cs="Tahoma"/>
        </w:rPr>
      </w:pPr>
      <w:r w:rsidRPr="0097471D">
        <w:rPr>
          <w:rFonts w:ascii="Tahoma" w:eastAsia="Times New Roman" w:hAnsi="Tahoma" w:cs="Tahoma"/>
        </w:rPr>
        <w:t>there is no proper audit,</w:t>
      </w:r>
    </w:p>
    <w:p w:rsidR="00ED0A95" w:rsidRPr="001F12E0" w:rsidRDefault="0097471D" w:rsidP="00DF7F11">
      <w:pPr>
        <w:numPr>
          <w:ilvl w:val="0"/>
          <w:numId w:val="73"/>
        </w:numPr>
        <w:tabs>
          <w:tab w:val="left" w:pos="1440"/>
        </w:tabs>
        <w:jc w:val="both"/>
        <w:rPr>
          <w:rFonts w:ascii="Tahoma" w:eastAsia="Times New Roman" w:hAnsi="Tahoma" w:cs="Tahoma"/>
        </w:rPr>
      </w:pPr>
      <w:r w:rsidRPr="0097471D">
        <w:rPr>
          <w:rFonts w:ascii="Tahoma" w:eastAsia="Times New Roman" w:hAnsi="Tahoma" w:cs="Tahoma"/>
        </w:rPr>
        <w:t xml:space="preserve">it does not adhere or acts contrary to the supervisory standards, </w:t>
      </w:r>
    </w:p>
    <w:p w:rsidR="00ED0A95" w:rsidRPr="001F12E0" w:rsidRDefault="0097471D" w:rsidP="00DF7F11">
      <w:pPr>
        <w:numPr>
          <w:ilvl w:val="0"/>
          <w:numId w:val="73"/>
        </w:numPr>
        <w:tabs>
          <w:tab w:val="left" w:pos="1440"/>
        </w:tabs>
        <w:jc w:val="both"/>
        <w:rPr>
          <w:rFonts w:ascii="Tahoma" w:eastAsia="Times New Roman" w:hAnsi="Tahoma" w:cs="Tahoma"/>
        </w:rPr>
      </w:pPr>
      <w:r w:rsidRPr="0097471D">
        <w:rPr>
          <w:rFonts w:ascii="Tahoma" w:eastAsia="Times New Roman" w:hAnsi="Tahoma" w:cs="Tahoma"/>
        </w:rPr>
        <w:t xml:space="preserve">it lacks adequate level of own funds, and </w:t>
      </w:r>
    </w:p>
    <w:p w:rsidR="00ED0A95" w:rsidRPr="001F12E0" w:rsidRDefault="0097471D" w:rsidP="00DF7F11">
      <w:pPr>
        <w:numPr>
          <w:ilvl w:val="0"/>
          <w:numId w:val="73"/>
        </w:numPr>
        <w:tabs>
          <w:tab w:val="left" w:pos="1440"/>
        </w:tabs>
        <w:jc w:val="both"/>
        <w:rPr>
          <w:rFonts w:ascii="Tahoma" w:eastAsia="Times New Roman" w:hAnsi="Tahoma" w:cs="Tahoma"/>
        </w:rPr>
      </w:pPr>
      <w:r w:rsidRPr="0097471D">
        <w:rPr>
          <w:rFonts w:ascii="Tahoma" w:eastAsia="Times New Roman" w:hAnsi="Tahoma" w:cs="Tahoma"/>
        </w:rPr>
        <w:t xml:space="preserve">it fails to meet the </w:t>
      </w:r>
      <w:r w:rsidR="008A253D" w:rsidRPr="0097471D">
        <w:rPr>
          <w:rFonts w:ascii="Tahoma" w:eastAsia="Times New Roman" w:hAnsi="Tahoma" w:cs="Tahoma"/>
        </w:rPr>
        <w:t>obligations</w:t>
      </w:r>
      <w:r w:rsidR="008A253D">
        <w:rPr>
          <w:rFonts w:ascii="Tahoma" w:eastAsia="Times New Roman" w:hAnsi="Tahoma" w:cs="Tahoma"/>
        </w:rPr>
        <w:t xml:space="preserve"> for </w:t>
      </w:r>
      <w:r w:rsidRPr="0097471D">
        <w:rPr>
          <w:rFonts w:ascii="Tahoma" w:eastAsia="Times New Roman" w:hAnsi="Tahoma" w:cs="Tahoma"/>
        </w:rPr>
        <w:t xml:space="preserve">anti-money laundering </w:t>
      </w:r>
      <w:r w:rsidR="008A253D">
        <w:rPr>
          <w:rFonts w:ascii="Tahoma" w:eastAsia="Times New Roman" w:hAnsi="Tahoma" w:cs="Tahoma"/>
        </w:rPr>
        <w:t>and combating the financing of terrorism</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50"/>
        </w:tabs>
        <w:jc w:val="both"/>
        <w:rPr>
          <w:rFonts w:ascii="Tahoma" w:eastAsia="Times New Roman" w:hAnsi="Tahoma" w:cs="Tahoma"/>
        </w:rPr>
      </w:pPr>
      <w:r w:rsidRPr="0097471D">
        <w:rPr>
          <w:rFonts w:ascii="Tahoma" w:eastAsia="Times New Roman" w:hAnsi="Tahoma" w:cs="Tahoma"/>
        </w:rPr>
        <w:t xml:space="preserve">(2) In the cases listed under </w:t>
      </w:r>
      <w:r w:rsidR="003061D0">
        <w:rPr>
          <w:rFonts w:ascii="Tahoma" w:eastAsia="Times New Roman" w:hAnsi="Tahoma" w:cs="Tahoma"/>
        </w:rPr>
        <w:t>paragraph (1)</w:t>
      </w:r>
      <w:r w:rsidRPr="0097471D">
        <w:rPr>
          <w:rFonts w:ascii="Tahoma" w:eastAsia="Times New Roman" w:hAnsi="Tahoma" w:cs="Tahoma"/>
        </w:rPr>
        <w:t xml:space="preserve"> of this Article and provided that they do not seriously compromise the safety and soundness of the bank, the Governor may undertake the following measures:</w:t>
      </w:r>
    </w:p>
    <w:p w:rsidR="00ED0A95" w:rsidRPr="001F12E0" w:rsidRDefault="0097471D" w:rsidP="00DF7F11">
      <w:pPr>
        <w:numPr>
          <w:ilvl w:val="0"/>
          <w:numId w:val="74"/>
        </w:numPr>
        <w:tabs>
          <w:tab w:val="left" w:pos="720"/>
          <w:tab w:val="left" w:pos="1440"/>
        </w:tabs>
        <w:jc w:val="both"/>
        <w:rPr>
          <w:rFonts w:ascii="Tahoma" w:eastAsia="Times New Roman" w:hAnsi="Tahoma" w:cs="Tahoma"/>
        </w:rPr>
      </w:pPr>
      <w:r w:rsidRPr="0097471D">
        <w:rPr>
          <w:rFonts w:ascii="Tahoma" w:eastAsia="Times New Roman" w:hAnsi="Tahoma" w:cs="Tahoma"/>
        </w:rPr>
        <w:t xml:space="preserve">issue a recommendation to the bank specifying periods for training of the staff and persons with special rights and responsibilities or recruitment of adequate staff, changes in the bank's organizational structure, development of new policies and procedures in certain areas and development and implementation of an action plan for addressing the illegitimacies and irregularities and complying with the regulations, </w:t>
      </w:r>
    </w:p>
    <w:p w:rsidR="00ED0A95" w:rsidRPr="001F12E0" w:rsidRDefault="0097471D" w:rsidP="00DF7F11">
      <w:pPr>
        <w:numPr>
          <w:ilvl w:val="0"/>
          <w:numId w:val="74"/>
        </w:numPr>
        <w:tabs>
          <w:tab w:val="left" w:pos="720"/>
          <w:tab w:val="left" w:pos="1440"/>
        </w:tabs>
        <w:jc w:val="both"/>
        <w:rPr>
          <w:rFonts w:ascii="Tahoma" w:eastAsia="Times New Roman" w:hAnsi="Tahoma" w:cs="Tahoma"/>
        </w:rPr>
      </w:pPr>
      <w:r w:rsidRPr="0097471D">
        <w:rPr>
          <w:rFonts w:ascii="Tahoma" w:eastAsia="Times New Roman" w:hAnsi="Tahoma" w:cs="Tahoma"/>
        </w:rPr>
        <w:t>issue a written warning to the bank,</w:t>
      </w:r>
    </w:p>
    <w:p w:rsidR="00ED0A95" w:rsidRPr="001F12E0" w:rsidRDefault="0097471D" w:rsidP="00DF7F11">
      <w:pPr>
        <w:numPr>
          <w:ilvl w:val="0"/>
          <w:numId w:val="74"/>
        </w:numPr>
        <w:tabs>
          <w:tab w:val="left" w:pos="720"/>
          <w:tab w:val="left" w:pos="1440"/>
        </w:tabs>
        <w:jc w:val="both"/>
        <w:rPr>
          <w:rFonts w:ascii="Tahoma" w:eastAsia="Times New Roman" w:hAnsi="Tahoma" w:cs="Tahoma"/>
        </w:rPr>
      </w:pPr>
      <w:r w:rsidRPr="0097471D">
        <w:rPr>
          <w:rFonts w:ascii="Tahoma" w:eastAsia="Times New Roman" w:hAnsi="Tahoma" w:cs="Tahoma"/>
        </w:rPr>
        <w:t xml:space="preserve">conclude a memorandum for compliance with the regulations or for reaching the </w:t>
      </w:r>
      <w:r w:rsidRPr="0097471D">
        <w:rPr>
          <w:rFonts w:ascii="Tahoma" w:eastAsia="Times New Roman" w:hAnsi="Tahoma" w:cs="Tahoma"/>
        </w:rPr>
        <w:lastRenderedPageBreak/>
        <w:t xml:space="preserve">required level of own funds within a certain period with the majority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and/or with the members of the </w:t>
      </w:r>
      <w:r w:rsidR="00416738">
        <w:rPr>
          <w:rFonts w:ascii="Tahoma" w:eastAsia="Times New Roman" w:hAnsi="Tahoma" w:cs="Tahoma"/>
        </w:rPr>
        <w:t>Management Board</w:t>
      </w:r>
      <w:r w:rsidRPr="0097471D">
        <w:rPr>
          <w:rFonts w:ascii="Tahoma" w:eastAsia="Times New Roman" w:hAnsi="Tahoma" w:cs="Tahoma"/>
        </w:rPr>
        <w:t xml:space="preserve"> of the bank, and </w:t>
      </w:r>
    </w:p>
    <w:p w:rsidR="00ED0A95" w:rsidRPr="001F12E0" w:rsidRDefault="0097471D" w:rsidP="00DF7F11">
      <w:pPr>
        <w:numPr>
          <w:ilvl w:val="0"/>
          <w:numId w:val="74"/>
        </w:numPr>
        <w:tabs>
          <w:tab w:val="left" w:pos="720"/>
          <w:tab w:val="left" w:pos="1440"/>
        </w:tabs>
        <w:jc w:val="both"/>
        <w:rPr>
          <w:rFonts w:ascii="Tahoma" w:eastAsia="Times New Roman" w:hAnsi="Tahoma" w:cs="Tahoma"/>
        </w:rPr>
      </w:pPr>
      <w:r w:rsidRPr="0097471D">
        <w:rPr>
          <w:rFonts w:ascii="Tahoma" w:eastAsia="Times New Roman" w:hAnsi="Tahoma" w:cs="Tahoma"/>
        </w:rPr>
        <w:t>give the bank additional obligation to submit extraordinary data and reports in a period, type, scope and frequency specified by the Governor.</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(3) The bank shall, within 5 days from the expiration of the deadlines under </w:t>
      </w:r>
      <w:r w:rsidR="003061D0">
        <w:rPr>
          <w:rFonts w:ascii="Tahoma" w:eastAsia="Times New Roman" w:hAnsi="Tahoma" w:cs="Tahoma"/>
        </w:rPr>
        <w:t>paragraph (2)</w:t>
      </w:r>
      <w:r w:rsidRPr="0097471D">
        <w:rPr>
          <w:rFonts w:ascii="Tahoma" w:eastAsia="Times New Roman" w:hAnsi="Tahoma" w:cs="Tahoma"/>
        </w:rPr>
        <w:t xml:space="preserve"> items 1, 2 and 3 of this Article, submit to the National Bank a report on the undertaken activities and documented evidence that it has complied with the regulations. </w:t>
      </w:r>
    </w:p>
    <w:p w:rsidR="00ED0A95" w:rsidRPr="001F12E0" w:rsidRDefault="00ED0A95" w:rsidP="00CF7209">
      <w:pPr>
        <w:jc w:val="both"/>
        <w:rPr>
          <w:rFonts w:ascii="Tahoma" w:eastAsia="Times New Roman"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 xml:space="preserve">2. Additional measures </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133</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2223"/>
        </w:tabs>
        <w:ind w:left="48"/>
        <w:jc w:val="both"/>
        <w:rPr>
          <w:rFonts w:ascii="Tahoma" w:eastAsia="Times New Roman" w:hAnsi="Tahoma" w:cs="Tahoma"/>
        </w:rPr>
      </w:pPr>
      <w:r w:rsidRPr="0097471D">
        <w:rPr>
          <w:rFonts w:ascii="Tahoma" w:eastAsia="Times New Roman" w:hAnsi="Tahoma" w:cs="Tahoma"/>
        </w:rPr>
        <w:t>(1) The Governor shall undertake additional measures against any bank or bank shareholder who severely violate the regulations</w:t>
      </w:r>
      <w:r w:rsidR="00FE7026">
        <w:rPr>
          <w:rFonts w:ascii="Tahoma" w:eastAsia="Times New Roman" w:hAnsi="Tahoma" w:cs="Tahoma"/>
        </w:rPr>
        <w:t xml:space="preserve"> </w:t>
      </w:r>
      <w:r w:rsidRPr="0097471D">
        <w:rPr>
          <w:rFonts w:ascii="Tahoma" w:eastAsia="Times New Roman" w:hAnsi="Tahoma" w:cs="Tahoma"/>
        </w:rPr>
        <w:t>of the bank, particularly when:</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 xml:space="preserve">the Governor finds that the cases under Article 132 </w:t>
      </w:r>
      <w:r w:rsidR="003061D0">
        <w:rPr>
          <w:rFonts w:ascii="Tahoma" w:eastAsia="Times New Roman" w:hAnsi="Tahoma" w:cs="Tahoma"/>
        </w:rPr>
        <w:t>paragraph (1)</w:t>
      </w:r>
      <w:r w:rsidRPr="0097471D">
        <w:rPr>
          <w:rFonts w:ascii="Tahoma" w:eastAsia="Times New Roman" w:hAnsi="Tahoma" w:cs="Tahoma"/>
        </w:rPr>
        <w:t xml:space="preserve"> seriously compromise the safety and soundness of the bank</w:t>
      </w:r>
      <w:r w:rsidR="00D636E4">
        <w:rPr>
          <w:rFonts w:ascii="Tahoma" w:eastAsia="Times New Roman" w:hAnsi="Tahoma" w:cs="Tahoma"/>
        </w:rPr>
        <w:t xml:space="preserve"> or the banking system</w:t>
      </w:r>
      <w:r w:rsidRPr="0097471D">
        <w:rPr>
          <w:rFonts w:ascii="Tahoma" w:eastAsia="Times New Roman" w:hAnsi="Tahoma" w:cs="Tahoma"/>
        </w:rPr>
        <w:t>,</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 xml:space="preserve">they fail to undertake, on time, the measures under Article 132 </w:t>
      </w:r>
      <w:r w:rsidR="003061D0">
        <w:rPr>
          <w:rFonts w:ascii="Tahoma" w:eastAsia="Times New Roman" w:hAnsi="Tahoma" w:cs="Tahoma"/>
        </w:rPr>
        <w:t>paragraph (2)</w:t>
      </w:r>
      <w:r w:rsidRPr="0097471D">
        <w:rPr>
          <w:rFonts w:ascii="Tahoma" w:eastAsia="Times New Roman" w:hAnsi="Tahoma" w:cs="Tahoma"/>
        </w:rPr>
        <w:t xml:space="preserve"> of this law,</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 xml:space="preserve">they repeat the irregularities referred to in Article 132 </w:t>
      </w:r>
      <w:r w:rsidR="003061D0">
        <w:rPr>
          <w:rFonts w:ascii="Tahoma" w:eastAsia="Times New Roman" w:hAnsi="Tahoma" w:cs="Tahoma"/>
        </w:rPr>
        <w:t>paragraph (1)</w:t>
      </w:r>
      <w:r w:rsidRPr="0097471D">
        <w:rPr>
          <w:rFonts w:ascii="Tahoma" w:eastAsia="Times New Roman" w:hAnsi="Tahoma" w:cs="Tahoma"/>
        </w:rPr>
        <w:t xml:space="preserve"> of this law, which have already been subject to a measure or sanction for an infraction,</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hAnsi="Tahoma" w:cs="Tahoma"/>
        </w:rPr>
      </w:pPr>
      <w:r w:rsidRPr="0097471D">
        <w:rPr>
          <w:rFonts w:ascii="Tahoma" w:eastAsia="Times New Roman" w:hAnsi="Tahoma" w:cs="Tahoma"/>
        </w:rPr>
        <w:t>the bank performs activity without obtaining a license or approval,</w:t>
      </w:r>
    </w:p>
    <w:p w:rsidR="00ED0A95" w:rsidRPr="001F12E0" w:rsidRDefault="00ED0A95" w:rsidP="00CF7209">
      <w:pPr>
        <w:tabs>
          <w:tab w:val="left" w:pos="2880"/>
        </w:tabs>
        <w:ind w:left="1440"/>
        <w:jc w:val="both"/>
        <w:rPr>
          <w:rFonts w:ascii="Tahoma"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the bank performs activities through branch abroad without obtaining an license by the Governor,</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the bank no longer meets the requirements underlying the issuance of the founding and operating license, i.e. the approval for performing financial activities,</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the capital adequacy ratio and/or own funds are below the level defined by this law,</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shd w:val="clear" w:color="auto" w:fill="99CCFF"/>
        </w:rPr>
      </w:pPr>
      <w:r w:rsidRPr="0097471D">
        <w:rPr>
          <w:rFonts w:ascii="Tahoma" w:eastAsia="Times New Roman" w:hAnsi="Tahoma" w:cs="Tahoma"/>
        </w:rPr>
        <w:t>they failed to allocate the required level of special reserves, i.e. failed to make adequate correction of value of the bank assets,</w:t>
      </w:r>
    </w:p>
    <w:p w:rsidR="00ED0A95" w:rsidRPr="001F12E0" w:rsidRDefault="00ED0A95" w:rsidP="00CF7209">
      <w:pPr>
        <w:tabs>
          <w:tab w:val="left" w:pos="3960"/>
        </w:tabs>
        <w:ind w:left="2520"/>
        <w:jc w:val="both"/>
        <w:rPr>
          <w:rFonts w:ascii="Tahoma" w:eastAsia="Times New Roman" w:hAnsi="Tahoma" w:cs="Tahoma"/>
          <w:shd w:val="clear" w:color="auto" w:fill="99CCFF"/>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they permanently or considerably violate the supervisory standards,</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they frequently fail to meet the obligation for timely submission of data, information and reports to the National Bank and other institutions specified by law,</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 xml:space="preserve">they obstruct the National Bank and the audit company to conduct </w:t>
      </w:r>
      <w:r w:rsidRPr="0097471D">
        <w:rPr>
          <w:rFonts w:ascii="Tahoma" w:eastAsia="Times New Roman" w:hAnsi="Tahoma" w:cs="Tahoma"/>
        </w:rPr>
        <w:lastRenderedPageBreak/>
        <w:t>supervision and consolidated supervision, i.e. audit, and</w:t>
      </w:r>
    </w:p>
    <w:p w:rsidR="00ED0A95" w:rsidRPr="001F12E0" w:rsidRDefault="00ED0A95" w:rsidP="00CF7209">
      <w:pPr>
        <w:tabs>
          <w:tab w:val="left" w:pos="3960"/>
        </w:tabs>
        <w:ind w:left="2520"/>
        <w:jc w:val="both"/>
        <w:rPr>
          <w:rFonts w:ascii="Tahoma" w:eastAsia="Times New Roman" w:hAnsi="Tahoma" w:cs="Tahoma"/>
        </w:rPr>
      </w:pPr>
    </w:p>
    <w:p w:rsidR="00ED0A95" w:rsidRPr="001F12E0" w:rsidRDefault="0097471D" w:rsidP="00DF7F11">
      <w:pPr>
        <w:numPr>
          <w:ilvl w:val="0"/>
          <w:numId w:val="75"/>
        </w:numPr>
        <w:tabs>
          <w:tab w:val="left" w:pos="1440"/>
        </w:tabs>
        <w:jc w:val="both"/>
        <w:rPr>
          <w:rFonts w:ascii="Tahoma" w:eastAsia="Times New Roman" w:hAnsi="Tahoma" w:cs="Tahoma"/>
        </w:rPr>
      </w:pPr>
      <w:r w:rsidRPr="0097471D">
        <w:rPr>
          <w:rFonts w:ascii="Tahoma" w:eastAsia="Times New Roman" w:hAnsi="Tahoma" w:cs="Tahoma"/>
        </w:rPr>
        <w:t>the shareholder was not granted an approval for acquiring shares.</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2223"/>
        </w:tabs>
        <w:ind w:left="48"/>
        <w:jc w:val="both"/>
        <w:rPr>
          <w:rFonts w:ascii="Tahoma" w:eastAsia="Times New Roman" w:hAnsi="Tahoma" w:cs="Tahoma"/>
        </w:rPr>
      </w:pPr>
      <w:r w:rsidRPr="0097471D">
        <w:rPr>
          <w:rFonts w:ascii="Tahoma" w:eastAsia="Times New Roman" w:hAnsi="Tahoma" w:cs="Tahoma"/>
        </w:rPr>
        <w:t xml:space="preserve">(2) In the cases under </w:t>
      </w:r>
      <w:r w:rsidR="003061D0">
        <w:rPr>
          <w:rFonts w:ascii="Tahoma" w:eastAsia="Times New Roman" w:hAnsi="Tahoma" w:cs="Tahoma"/>
        </w:rPr>
        <w:t>paragraph (1)</w:t>
      </w:r>
      <w:r w:rsidRPr="0097471D">
        <w:rPr>
          <w:rFonts w:ascii="Tahoma" w:eastAsia="Times New Roman" w:hAnsi="Tahoma" w:cs="Tahoma"/>
        </w:rPr>
        <w:t xml:space="preserve"> of this Article, the Governor shall adopt a decision on undertaking one or more of the following measures:</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2149"/>
        </w:tabs>
        <w:ind w:left="709"/>
        <w:jc w:val="both"/>
        <w:rPr>
          <w:rFonts w:ascii="Tahoma" w:eastAsia="Times New Roman" w:hAnsi="Tahoma" w:cs="Tahoma"/>
        </w:rPr>
      </w:pPr>
      <w:r w:rsidRPr="0097471D">
        <w:rPr>
          <w:rFonts w:ascii="Tahoma" w:eastAsia="Times New Roman" w:hAnsi="Tahoma" w:cs="Tahoma"/>
        </w:rPr>
        <w:t>1) authorize persons for on-site supervision of the bank's operations,</w:t>
      </w:r>
    </w:p>
    <w:p w:rsidR="002E3F86" w:rsidRPr="001F12E0" w:rsidRDefault="002E3F86" w:rsidP="00CF7209">
      <w:pPr>
        <w:tabs>
          <w:tab w:val="left" w:pos="2149"/>
        </w:tabs>
        <w:ind w:left="709"/>
        <w:jc w:val="both"/>
        <w:rPr>
          <w:rFonts w:ascii="Tahoma" w:eastAsia="Times New Roman" w:hAnsi="Tahoma" w:cs="Tahoma"/>
        </w:rPr>
      </w:pPr>
    </w:p>
    <w:p w:rsidR="00ED0A95" w:rsidRPr="001F12E0" w:rsidRDefault="0097471D" w:rsidP="00DF7F11">
      <w:pPr>
        <w:numPr>
          <w:ilvl w:val="0"/>
          <w:numId w:val="19"/>
        </w:numPr>
        <w:tabs>
          <w:tab w:val="left" w:pos="1069"/>
          <w:tab w:val="left" w:pos="2149"/>
        </w:tabs>
        <w:ind w:left="1069"/>
        <w:jc w:val="both"/>
        <w:rPr>
          <w:rFonts w:ascii="Tahoma" w:eastAsia="Times New Roman" w:hAnsi="Tahoma" w:cs="Tahoma"/>
        </w:rPr>
      </w:pPr>
      <w:r w:rsidRPr="0097471D">
        <w:rPr>
          <w:rFonts w:ascii="Tahoma" w:eastAsia="Times New Roman" w:hAnsi="Tahoma" w:cs="Tahoma"/>
        </w:rPr>
        <w:t>order the bank and/or shareholder to:</w:t>
      </w:r>
    </w:p>
    <w:p w:rsidR="00ED0A95" w:rsidRPr="001F12E0"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review the internal procedures and policy,</w:t>
      </w:r>
    </w:p>
    <w:p w:rsidR="00ED0A95" w:rsidRPr="001F12E0"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reduce the operating costs,</w:t>
      </w:r>
    </w:p>
    <w:p w:rsidR="00ED0A95" w:rsidRPr="001F12E0"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reach adequate level of reserves,</w:t>
      </w:r>
    </w:p>
    <w:p w:rsidR="00ED0A95" w:rsidRPr="001F12E0"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replace a person with special rights and responsibilities,</w:t>
      </w:r>
    </w:p>
    <w:p w:rsidR="00ED0A95" w:rsidRPr="001F12E0"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conduct additional audit by the audit company, different from the audit company engaged by the bank, in a scope and under terms defined by the Governor and at the expense of the bank,</w:t>
      </w:r>
    </w:p>
    <w:p w:rsidR="00ED0A95"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achieve and maintain own funds and/or capital adequacy ratio higher than the one stipulated by this law,</w:t>
      </w:r>
    </w:p>
    <w:p w:rsidR="00D636E4" w:rsidRPr="001F12E0" w:rsidRDefault="00D636E4" w:rsidP="00DF7F11">
      <w:pPr>
        <w:numPr>
          <w:ilvl w:val="0"/>
          <w:numId w:val="117"/>
        </w:numPr>
        <w:tabs>
          <w:tab w:val="left" w:pos="2509"/>
        </w:tabs>
        <w:jc w:val="both"/>
        <w:rPr>
          <w:rFonts w:ascii="Tahoma" w:eastAsia="Times New Roman" w:hAnsi="Tahoma" w:cs="Tahoma"/>
        </w:rPr>
      </w:pPr>
      <w:r>
        <w:rPr>
          <w:rFonts w:ascii="Tahoma" w:eastAsia="Times New Roman" w:hAnsi="Tahoma" w:cs="Tahoma"/>
        </w:rPr>
        <w:t>establish and maintain stricter supervisory standards than those specified in Articles 70, 71, 72, 73 and 74 of this law,</w:t>
      </w:r>
    </w:p>
    <w:p w:rsidR="00ED0A95" w:rsidRPr="001F12E0"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develop and implement a plan for improving the condition of the bank, provided that the bank is undercapitalized, and</w:t>
      </w:r>
    </w:p>
    <w:p w:rsidR="00ED0A95" w:rsidRPr="001F12E0" w:rsidRDefault="0097471D" w:rsidP="00DF7F11">
      <w:pPr>
        <w:numPr>
          <w:ilvl w:val="0"/>
          <w:numId w:val="117"/>
        </w:numPr>
        <w:tabs>
          <w:tab w:val="left" w:pos="2509"/>
        </w:tabs>
        <w:jc w:val="both"/>
        <w:rPr>
          <w:rFonts w:ascii="Tahoma" w:eastAsia="Times New Roman" w:hAnsi="Tahoma" w:cs="Tahoma"/>
        </w:rPr>
      </w:pPr>
      <w:r w:rsidRPr="0097471D">
        <w:rPr>
          <w:rFonts w:ascii="Tahoma" w:eastAsia="Times New Roman" w:hAnsi="Tahoma" w:cs="Tahoma"/>
        </w:rPr>
        <w:t>recapitalize the bank, and</w:t>
      </w:r>
    </w:p>
    <w:p w:rsidR="002E3F86" w:rsidRPr="001F12E0" w:rsidRDefault="002E3F86" w:rsidP="002E3F86">
      <w:pPr>
        <w:tabs>
          <w:tab w:val="left" w:pos="2509"/>
        </w:tabs>
        <w:ind w:left="1069"/>
        <w:jc w:val="both"/>
        <w:rPr>
          <w:rFonts w:ascii="Tahoma" w:eastAsia="Times New Roman" w:hAnsi="Tahoma" w:cs="Tahoma"/>
        </w:rPr>
      </w:pPr>
    </w:p>
    <w:p w:rsidR="00ED0A95" w:rsidRPr="001F12E0" w:rsidRDefault="0097471D" w:rsidP="00DF7F11">
      <w:pPr>
        <w:numPr>
          <w:ilvl w:val="0"/>
          <w:numId w:val="19"/>
        </w:numPr>
        <w:tabs>
          <w:tab w:val="left" w:pos="1069"/>
          <w:tab w:val="left" w:pos="2149"/>
        </w:tabs>
        <w:ind w:left="1069"/>
        <w:jc w:val="both"/>
        <w:rPr>
          <w:rFonts w:ascii="Tahoma" w:eastAsia="Times New Roman" w:hAnsi="Tahoma" w:cs="Tahoma"/>
        </w:rPr>
      </w:pPr>
      <w:r w:rsidRPr="0097471D">
        <w:rPr>
          <w:rFonts w:ascii="Tahoma" w:eastAsia="Times New Roman" w:hAnsi="Tahoma" w:cs="Tahoma"/>
        </w:rPr>
        <w:t>prohibit, limit and impose special terms for:</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payment of dividend,</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exercising the rights arising from shares,</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payments to the members of the management bodies,</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exposure to connected persons, unless they are backed by a pledge on securities issued or guaranteed by the Republic of Macedonia or the European Union, kept by an independent third party - depository institutions, the market value of which exceeds 125% of the credit amount at all times, or other type of exposure,</w:t>
      </w:r>
    </w:p>
    <w:p w:rsidR="00ED0A95" w:rsidRPr="001F12E0" w:rsidRDefault="0097471D" w:rsidP="00DF7F11">
      <w:pPr>
        <w:numPr>
          <w:ilvl w:val="0"/>
          <w:numId w:val="118"/>
        </w:numPr>
        <w:jc w:val="both"/>
        <w:rPr>
          <w:rFonts w:ascii="Tahoma" w:eastAsia="Times New Roman" w:hAnsi="Tahoma" w:cs="Tahoma"/>
          <w:shd w:val="clear" w:color="auto" w:fill="99CCFF"/>
        </w:rPr>
      </w:pPr>
      <w:r w:rsidRPr="0097471D">
        <w:rPr>
          <w:rFonts w:ascii="Tahoma" w:eastAsia="Times New Roman" w:hAnsi="Tahoma" w:cs="Tahoma"/>
        </w:rPr>
        <w:t>transactions with other entities in the banking group or persons related with the bank,</w:t>
      </w:r>
    </w:p>
    <w:p w:rsidR="00ED0A95" w:rsidRPr="001F12E0" w:rsidRDefault="0097471D" w:rsidP="00DF7F11">
      <w:pPr>
        <w:numPr>
          <w:ilvl w:val="0"/>
          <w:numId w:val="118"/>
        </w:numPr>
        <w:jc w:val="both"/>
        <w:rPr>
          <w:rFonts w:ascii="Tahoma" w:eastAsia="Times New Roman" w:hAnsi="Tahoma" w:cs="Tahoma"/>
          <w:shd w:val="clear" w:color="auto" w:fill="99CCFF"/>
        </w:rPr>
      </w:pPr>
      <w:r w:rsidRPr="0097471D">
        <w:rPr>
          <w:rFonts w:ascii="Tahoma" w:eastAsia="Times New Roman" w:hAnsi="Tahoma" w:cs="Tahoma"/>
        </w:rPr>
        <w:t>exposure to an entity for which, as specified by the methodology of the National Bank, correction of value is made or special reserve is allocated of at least 20%,</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prolonging of approved credits,</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performing all or certain financial activities,</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opening units of a bank,</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participation in a foreign exchange market,</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 xml:space="preserve">acquiring equity holdings in other legal entities, and </w:t>
      </w:r>
    </w:p>
    <w:p w:rsidR="00ED0A95" w:rsidRPr="001F12E0" w:rsidRDefault="0097471D" w:rsidP="00DF7F11">
      <w:pPr>
        <w:numPr>
          <w:ilvl w:val="0"/>
          <w:numId w:val="118"/>
        </w:numPr>
        <w:jc w:val="both"/>
        <w:rPr>
          <w:rFonts w:ascii="Tahoma" w:eastAsia="Times New Roman" w:hAnsi="Tahoma" w:cs="Tahoma"/>
        </w:rPr>
      </w:pPr>
      <w:r w:rsidRPr="0097471D">
        <w:rPr>
          <w:rFonts w:ascii="Tahoma" w:eastAsia="Times New Roman" w:hAnsi="Tahoma" w:cs="Tahoma"/>
        </w:rPr>
        <w:t>launching new financial activities.</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134</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 xml:space="preserve">(1) The Governor may authorize a person - supervisor from the National Bank who will monitor the implementation of the measures listed under Article 133 </w:t>
      </w:r>
      <w:r w:rsidR="003061D0">
        <w:rPr>
          <w:rFonts w:ascii="Tahoma" w:eastAsia="Times New Roman" w:hAnsi="Tahoma" w:cs="Tahoma"/>
        </w:rPr>
        <w:t>paragraph (2)</w:t>
      </w:r>
      <w:r w:rsidRPr="0097471D">
        <w:rPr>
          <w:rFonts w:ascii="Tahoma" w:eastAsia="Times New Roman" w:hAnsi="Tahoma" w:cs="Tahoma"/>
        </w:rPr>
        <w:t xml:space="preserve"> of this </w:t>
      </w:r>
      <w:r w:rsidRPr="0097471D">
        <w:rPr>
          <w:rFonts w:ascii="Tahoma" w:eastAsia="Times New Roman" w:hAnsi="Tahoma" w:cs="Tahoma"/>
        </w:rPr>
        <w:lastRenderedPageBreak/>
        <w:t xml:space="preserve">law.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 xml:space="preserve">(2) The person referred to in </w:t>
      </w:r>
      <w:r w:rsidR="003061D0">
        <w:rPr>
          <w:rFonts w:ascii="Tahoma" w:eastAsia="Times New Roman" w:hAnsi="Tahoma" w:cs="Tahoma"/>
        </w:rPr>
        <w:t>paragraph (1)</w:t>
      </w:r>
      <w:r w:rsidRPr="0097471D">
        <w:rPr>
          <w:rFonts w:ascii="Tahoma" w:eastAsia="Times New Roman" w:hAnsi="Tahoma" w:cs="Tahoma"/>
        </w:rPr>
        <w:t xml:space="preserve"> of this Article shall be entitled to verify the payment order, attend the sessions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w:t>
      </w:r>
      <w:r w:rsidR="00416738">
        <w:rPr>
          <w:rFonts w:ascii="Tahoma" w:eastAsia="Times New Roman" w:hAnsi="Tahoma" w:cs="Tahoma"/>
        </w:rPr>
        <w:t>Management Board</w:t>
      </w:r>
      <w:r w:rsidRPr="0097471D">
        <w:rPr>
          <w:rFonts w:ascii="Tahoma" w:eastAsia="Times New Roman" w:hAnsi="Tahoma" w:cs="Tahoma"/>
        </w:rPr>
        <w:t xml:space="preserve"> without voting right and obtain any information and data necessary for the implementation of the measures under Article 133 </w:t>
      </w:r>
      <w:r w:rsidR="003061D0">
        <w:rPr>
          <w:rFonts w:ascii="Tahoma" w:eastAsia="Times New Roman" w:hAnsi="Tahoma" w:cs="Tahoma"/>
        </w:rPr>
        <w:t>paragraph (2)</w:t>
      </w:r>
      <w:r w:rsidRPr="0097471D">
        <w:rPr>
          <w:rFonts w:ascii="Tahoma" w:eastAsia="Times New Roman" w:hAnsi="Tahoma" w:cs="Tahoma"/>
        </w:rPr>
        <w:t xml:space="preserve"> of this law.</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 xml:space="preserve">2.1. Bank improvement plan </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135</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(1) The bank shall be considered undercapitalized provided that its own funds or capital adequacy ratio are below those required by this law.</w:t>
      </w:r>
    </w:p>
    <w:p w:rsidR="00ED0A95" w:rsidRPr="001F12E0" w:rsidRDefault="00ED0A95" w:rsidP="00CF7209">
      <w:pPr>
        <w:tabs>
          <w:tab w:val="left" w:pos="2127"/>
        </w:tabs>
        <w:ind w:left="2127"/>
        <w:jc w:val="both"/>
        <w:rPr>
          <w:rFonts w:ascii="Tahoma" w:eastAsia="Times New Roman" w:hAnsi="Tahoma" w:cs="Tahoma"/>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(2) If the bank is undercapitalized or owing to the operating losses it faces undercapitalization, the Governor shall adopt a decision requiring from the bank's</w:t>
      </w:r>
      <w:r w:rsidR="00416738">
        <w:rPr>
          <w:rFonts w:ascii="Tahoma" w:eastAsia="Times New Roman" w:hAnsi="Tahoma" w:cs="Tahoma"/>
        </w:rPr>
        <w:t xml:space="preserve"> Supervisory Board</w:t>
      </w:r>
      <w:r w:rsidRPr="0097471D">
        <w:rPr>
          <w:rFonts w:ascii="Tahoma" w:eastAsia="Times New Roman" w:hAnsi="Tahoma" w:cs="Tahoma"/>
        </w:rPr>
        <w:t xml:space="preserve"> to submit a plan for improving the condition, within 10 days.</w:t>
      </w:r>
    </w:p>
    <w:p w:rsidR="00ED0A95" w:rsidRPr="001F12E0" w:rsidRDefault="00ED0A95" w:rsidP="00CF7209">
      <w:pPr>
        <w:tabs>
          <w:tab w:val="left" w:pos="2127"/>
        </w:tabs>
        <w:ind w:left="2127"/>
        <w:jc w:val="both"/>
        <w:rPr>
          <w:rFonts w:ascii="Tahoma" w:eastAsia="Times New Roman" w:hAnsi="Tahoma" w:cs="Tahoma"/>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 xml:space="preserve">(3) The plan referred to in </w:t>
      </w:r>
      <w:r w:rsidR="003061D0">
        <w:rPr>
          <w:rFonts w:ascii="Tahoma" w:eastAsia="Times New Roman" w:hAnsi="Tahoma" w:cs="Tahoma"/>
        </w:rPr>
        <w:t>paragraph (2)</w:t>
      </w:r>
      <w:r w:rsidRPr="0097471D">
        <w:rPr>
          <w:rFonts w:ascii="Tahoma" w:eastAsia="Times New Roman" w:hAnsi="Tahoma" w:cs="Tahoma"/>
        </w:rPr>
        <w:t xml:space="preserve"> of this Article shall contain precisely elaborated measures and activities and period for reaching and maintaining own funds and achieving the capital adequacy ratio set in accordance with this law.</w:t>
      </w:r>
    </w:p>
    <w:p w:rsidR="00ED0A95" w:rsidRPr="001F12E0" w:rsidRDefault="00ED0A95" w:rsidP="00CF7209">
      <w:pPr>
        <w:tabs>
          <w:tab w:val="left" w:pos="2127"/>
        </w:tabs>
        <w:ind w:left="2127"/>
        <w:jc w:val="both"/>
        <w:rPr>
          <w:rFonts w:ascii="Tahoma" w:eastAsia="Times New Roman" w:hAnsi="Tahoma" w:cs="Tahoma"/>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 xml:space="preserve">(4) The Governor shall adopt a decision on approving or rejecting the plan under </w:t>
      </w:r>
      <w:r w:rsidR="003061D0">
        <w:rPr>
          <w:rFonts w:ascii="Tahoma" w:eastAsia="Times New Roman" w:hAnsi="Tahoma" w:cs="Tahoma"/>
        </w:rPr>
        <w:t>paragraph (2)</w:t>
      </w:r>
      <w:r w:rsidRPr="0097471D">
        <w:rPr>
          <w:rFonts w:ascii="Tahoma" w:eastAsia="Times New Roman" w:hAnsi="Tahoma" w:cs="Tahoma"/>
        </w:rPr>
        <w:t xml:space="preserve"> of this Article within 10 days after the date of receiving the plan. </w:t>
      </w:r>
    </w:p>
    <w:p w:rsidR="00ED0A95" w:rsidRPr="001F12E0" w:rsidRDefault="00ED0A95" w:rsidP="00CF7209">
      <w:pPr>
        <w:tabs>
          <w:tab w:val="left" w:pos="2127"/>
        </w:tabs>
        <w:ind w:left="2127"/>
        <w:jc w:val="both"/>
        <w:rPr>
          <w:rFonts w:ascii="Tahoma" w:eastAsia="Times New Roman" w:hAnsi="Tahoma" w:cs="Tahoma"/>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 xml:space="preserve">(5) Should the plan under </w:t>
      </w:r>
      <w:r w:rsidR="003061D0">
        <w:rPr>
          <w:rFonts w:ascii="Tahoma" w:eastAsia="Times New Roman" w:hAnsi="Tahoma" w:cs="Tahoma"/>
        </w:rPr>
        <w:t>paragraph (2)</w:t>
      </w:r>
      <w:r w:rsidRPr="0097471D">
        <w:rPr>
          <w:rFonts w:ascii="Tahoma" w:eastAsia="Times New Roman" w:hAnsi="Tahoma" w:cs="Tahoma"/>
        </w:rPr>
        <w:t xml:space="preserve"> of this Article also allow for increase in the initial capital, the bank shall, within 30 days after receiving the decision of the Governor on approving the plan, convene meeting of shareholders. If the General Meeting of Shareholders passes a decision on increasing the initial capital, the payment shall be made within 90 days after the date of adopting the decision.</w:t>
      </w:r>
    </w:p>
    <w:p w:rsidR="00ED0A95" w:rsidRPr="001F12E0" w:rsidRDefault="00ED0A95" w:rsidP="00CF7209">
      <w:pPr>
        <w:tabs>
          <w:tab w:val="left" w:pos="2127"/>
        </w:tabs>
        <w:ind w:left="2127"/>
        <w:jc w:val="both"/>
        <w:rPr>
          <w:rFonts w:ascii="Tahoma" w:eastAsia="Times New Roman" w:hAnsi="Tahoma" w:cs="Tahoma"/>
        </w:rPr>
      </w:pPr>
    </w:p>
    <w:p w:rsidR="00ED0A95" w:rsidRPr="001F12E0" w:rsidRDefault="0097471D" w:rsidP="00CF7209">
      <w:pPr>
        <w:tabs>
          <w:tab w:val="left" w:pos="2175"/>
        </w:tabs>
        <w:jc w:val="both"/>
        <w:rPr>
          <w:rFonts w:ascii="Tahoma" w:eastAsia="Times New Roman" w:hAnsi="Tahoma" w:cs="Tahoma"/>
        </w:rPr>
      </w:pPr>
      <w:r w:rsidRPr="0097471D">
        <w:rPr>
          <w:rFonts w:ascii="Tahoma" w:eastAsia="Times New Roman" w:hAnsi="Tahoma" w:cs="Tahoma"/>
        </w:rPr>
        <w:t xml:space="preserve">(6) In the case the Governor rejects the plan under </w:t>
      </w:r>
      <w:r w:rsidR="003061D0">
        <w:rPr>
          <w:rFonts w:ascii="Tahoma" w:eastAsia="Times New Roman" w:hAnsi="Tahoma" w:cs="Tahoma"/>
        </w:rPr>
        <w:t>paragraph (2)</w:t>
      </w:r>
      <w:r w:rsidRPr="0097471D">
        <w:rPr>
          <w:rFonts w:ascii="Tahoma" w:eastAsia="Times New Roman" w:hAnsi="Tahoma" w:cs="Tahoma"/>
        </w:rPr>
        <w:t xml:space="preserve"> of this Article or the General Meeting of Shareholders of the bank does not pass the decision on increasing the initial capital, the Governor shall adopt a decision on introducing an administration or revoke the founding and operating license.</w:t>
      </w:r>
    </w:p>
    <w:p w:rsidR="00ED0A95" w:rsidRPr="001F12E0" w:rsidRDefault="00ED0A95" w:rsidP="00CF7209">
      <w:pPr>
        <w:ind w:left="1418"/>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136</w:t>
      </w:r>
    </w:p>
    <w:p w:rsidR="00ED0A95" w:rsidRPr="001F12E0" w:rsidRDefault="00ED0A95" w:rsidP="00CF7209">
      <w:pPr>
        <w:jc w:val="center"/>
        <w:rPr>
          <w:rFonts w:ascii="Tahoma" w:eastAsia="Times New Roman" w:hAnsi="Tahoma" w:cs="Tahoma"/>
          <w:b/>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(1) The bank required to submit a plan for improving the condition shall not perform the following activities without prior approval of the Governor:</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76"/>
        </w:numPr>
        <w:tabs>
          <w:tab w:val="left" w:pos="1440"/>
        </w:tabs>
        <w:jc w:val="both"/>
        <w:rPr>
          <w:rFonts w:ascii="Tahoma" w:eastAsia="Times New Roman" w:hAnsi="Tahoma" w:cs="Tahoma"/>
        </w:rPr>
      </w:pPr>
      <w:r w:rsidRPr="0097471D">
        <w:rPr>
          <w:rFonts w:ascii="Tahoma" w:eastAsia="Times New Roman" w:hAnsi="Tahoma" w:cs="Tahoma"/>
        </w:rPr>
        <w:t>launch a new financial activity,</w:t>
      </w:r>
    </w:p>
    <w:p w:rsidR="00ED0A95" w:rsidRPr="001F12E0" w:rsidRDefault="0097471D" w:rsidP="00DF7F11">
      <w:pPr>
        <w:numPr>
          <w:ilvl w:val="0"/>
          <w:numId w:val="76"/>
        </w:numPr>
        <w:tabs>
          <w:tab w:val="left" w:pos="1440"/>
        </w:tabs>
        <w:jc w:val="both"/>
        <w:rPr>
          <w:rFonts w:ascii="Tahoma" w:eastAsia="Times New Roman" w:hAnsi="Tahoma" w:cs="Tahoma"/>
        </w:rPr>
      </w:pPr>
      <w:r w:rsidRPr="0097471D">
        <w:rPr>
          <w:rFonts w:ascii="Tahoma" w:eastAsia="Times New Roman" w:hAnsi="Tahoma" w:cs="Tahoma"/>
        </w:rPr>
        <w:t>increase the risk weighted assets by more than 5% annually,</w:t>
      </w:r>
    </w:p>
    <w:p w:rsidR="00ED0A95" w:rsidRPr="001F12E0" w:rsidRDefault="0097471D" w:rsidP="00DF7F11">
      <w:pPr>
        <w:numPr>
          <w:ilvl w:val="0"/>
          <w:numId w:val="76"/>
        </w:numPr>
        <w:tabs>
          <w:tab w:val="left" w:pos="1440"/>
        </w:tabs>
        <w:jc w:val="both"/>
        <w:rPr>
          <w:rFonts w:ascii="Tahoma" w:eastAsia="Times New Roman" w:hAnsi="Tahoma" w:cs="Tahoma"/>
        </w:rPr>
      </w:pPr>
      <w:r w:rsidRPr="0097471D">
        <w:rPr>
          <w:rFonts w:ascii="Tahoma" w:eastAsia="Times New Roman" w:hAnsi="Tahoma" w:cs="Tahoma"/>
        </w:rPr>
        <w:t>pay dividend or make any other payment in the form of bonuses, grants, etc. to the shareholders, the persons with special rights and responsibilities and to the bank's employees, and</w:t>
      </w:r>
    </w:p>
    <w:p w:rsidR="00ED0A95" w:rsidRPr="001F12E0" w:rsidRDefault="0097471D" w:rsidP="00DF7F11">
      <w:pPr>
        <w:numPr>
          <w:ilvl w:val="0"/>
          <w:numId w:val="76"/>
        </w:numPr>
        <w:tabs>
          <w:tab w:val="left" w:pos="1440"/>
        </w:tabs>
        <w:jc w:val="both"/>
        <w:rPr>
          <w:rFonts w:ascii="Tahoma" w:eastAsia="Times New Roman" w:hAnsi="Tahoma" w:cs="Tahoma"/>
        </w:rPr>
      </w:pPr>
      <w:r w:rsidRPr="0097471D">
        <w:rPr>
          <w:rFonts w:ascii="Tahoma" w:eastAsia="Times New Roman" w:hAnsi="Tahoma" w:cs="Tahoma"/>
        </w:rPr>
        <w:t>increase the total exposure of the bank.</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0"/>
          <w:numId w:val="77"/>
        </w:numPr>
        <w:tabs>
          <w:tab w:val="left" w:pos="720"/>
        </w:tabs>
        <w:ind w:left="720"/>
        <w:jc w:val="both"/>
        <w:rPr>
          <w:rFonts w:ascii="Tahoma" w:eastAsia="Times New Roman" w:hAnsi="Tahoma" w:cs="Tahoma"/>
        </w:rPr>
      </w:pPr>
      <w:r w:rsidRPr="0097471D">
        <w:rPr>
          <w:rFonts w:ascii="Tahoma" w:eastAsia="Times New Roman" w:hAnsi="Tahoma" w:cs="Tahoma"/>
        </w:rPr>
        <w:t xml:space="preserve">In addition to the restrictions listed under </w:t>
      </w:r>
      <w:r w:rsidR="003061D0">
        <w:rPr>
          <w:rFonts w:ascii="Tahoma" w:eastAsia="Times New Roman" w:hAnsi="Tahoma" w:cs="Tahoma"/>
        </w:rPr>
        <w:t>paragraph (1)</w:t>
      </w:r>
      <w:r w:rsidRPr="0097471D">
        <w:rPr>
          <w:rFonts w:ascii="Tahoma" w:eastAsia="Times New Roman" w:hAnsi="Tahoma" w:cs="Tahoma"/>
        </w:rPr>
        <w:t xml:space="preserve"> of this Article, the Governor may also require from the bank that implements a plan for improving the </w:t>
      </w:r>
      <w:r w:rsidRPr="0097471D">
        <w:rPr>
          <w:rFonts w:ascii="Tahoma" w:eastAsia="Times New Roman" w:hAnsi="Tahoma" w:cs="Tahoma"/>
        </w:rPr>
        <w:lastRenderedPageBreak/>
        <w:t xml:space="preserve">condition, to undertake any of the measures under Article 132 </w:t>
      </w:r>
      <w:r w:rsidR="003061D0">
        <w:rPr>
          <w:rFonts w:ascii="Tahoma" w:eastAsia="Times New Roman" w:hAnsi="Tahoma" w:cs="Tahoma"/>
        </w:rPr>
        <w:t>paragraph (2)</w:t>
      </w:r>
      <w:r w:rsidRPr="0097471D">
        <w:rPr>
          <w:rFonts w:ascii="Tahoma" w:eastAsia="Times New Roman" w:hAnsi="Tahoma" w:cs="Tahoma"/>
        </w:rPr>
        <w:t xml:space="preserve"> and Article 133 </w:t>
      </w:r>
      <w:r w:rsidR="003061D0">
        <w:rPr>
          <w:rFonts w:ascii="Tahoma" w:eastAsia="Times New Roman" w:hAnsi="Tahoma" w:cs="Tahoma"/>
        </w:rPr>
        <w:t>paragraph (2)</w:t>
      </w:r>
      <w:r w:rsidRPr="0097471D">
        <w:rPr>
          <w:rFonts w:ascii="Tahoma" w:eastAsia="Times New Roman" w:hAnsi="Tahoma" w:cs="Tahoma"/>
        </w:rPr>
        <w:t xml:space="preserve"> of this law.</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2.2. Restriction of rights arising from shares</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137</w:t>
      </w:r>
    </w:p>
    <w:p w:rsidR="00ED0A95" w:rsidRPr="001F12E0" w:rsidRDefault="00ED0A95" w:rsidP="00CF7209">
      <w:pPr>
        <w:jc w:val="center"/>
        <w:rPr>
          <w:rFonts w:ascii="Tahoma" w:eastAsia="Times New Roman" w:hAnsi="Tahoma" w:cs="Tahoma"/>
          <w:b/>
        </w:rPr>
      </w:pPr>
    </w:p>
    <w:p w:rsidR="00ED0A95" w:rsidRPr="001F12E0" w:rsidRDefault="0097471D" w:rsidP="00DF7F11">
      <w:pPr>
        <w:numPr>
          <w:ilvl w:val="0"/>
          <w:numId w:val="78"/>
        </w:numPr>
        <w:tabs>
          <w:tab w:val="left" w:pos="720"/>
        </w:tabs>
        <w:ind w:left="720"/>
        <w:jc w:val="both"/>
        <w:rPr>
          <w:rFonts w:ascii="Tahoma" w:eastAsia="Times New Roman" w:hAnsi="Tahoma" w:cs="Tahoma"/>
        </w:rPr>
      </w:pPr>
      <w:r w:rsidRPr="0097471D">
        <w:rPr>
          <w:rFonts w:ascii="Tahoma" w:eastAsia="Times New Roman" w:hAnsi="Tahoma" w:cs="Tahoma"/>
        </w:rPr>
        <w:t>The Governor shall determine that the shareholder who acquired shares contrary to Article 59 of this Law and shares the issued approval for which was revoked as specified by Article 153 of this law shall not bear any voting right.</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0"/>
          <w:numId w:val="78"/>
        </w:numPr>
        <w:tabs>
          <w:tab w:val="left" w:pos="720"/>
        </w:tabs>
        <w:ind w:left="720"/>
        <w:jc w:val="both"/>
        <w:rPr>
          <w:rFonts w:ascii="Tahoma" w:eastAsia="Times New Roman" w:hAnsi="Tahoma" w:cs="Tahoma"/>
        </w:rPr>
      </w:pPr>
      <w:r w:rsidRPr="0097471D">
        <w:rPr>
          <w:rFonts w:ascii="Tahoma" w:eastAsia="Times New Roman" w:hAnsi="Tahoma" w:cs="Tahoma"/>
        </w:rPr>
        <w:t xml:space="preserve">The Governor shall require from the shareholder who acquired shares contrary to Article 59 of this law and from the shareholder whose issued approval was revoked as specified by Article 153 of this law, to dispose of the shares within a specified period which may not exceed 180 days, other than in cases of Article 59 </w:t>
      </w:r>
      <w:r w:rsidR="003061D0">
        <w:rPr>
          <w:rFonts w:ascii="Tahoma" w:eastAsia="Times New Roman" w:hAnsi="Tahoma" w:cs="Tahoma"/>
        </w:rPr>
        <w:t>paragraph (2)</w:t>
      </w:r>
      <w:r w:rsidRPr="0097471D">
        <w:rPr>
          <w:rFonts w:ascii="Tahoma" w:eastAsia="Times New Roman" w:hAnsi="Tahoma" w:cs="Tahoma"/>
        </w:rPr>
        <w:t xml:space="preserve"> of this law, when the Governor may determine a longer period.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0"/>
          <w:numId w:val="78"/>
        </w:numPr>
        <w:tabs>
          <w:tab w:val="left" w:pos="720"/>
        </w:tabs>
        <w:ind w:left="720"/>
        <w:jc w:val="both"/>
        <w:rPr>
          <w:rFonts w:ascii="Tahoma" w:eastAsia="Times New Roman" w:hAnsi="Tahoma" w:cs="Tahoma"/>
        </w:rPr>
      </w:pPr>
      <w:r w:rsidRPr="0097471D">
        <w:rPr>
          <w:rFonts w:ascii="Tahoma" w:eastAsia="Times New Roman" w:hAnsi="Tahoma" w:cs="Tahoma"/>
        </w:rPr>
        <w:t xml:space="preserve">If the shareholder referred to in </w:t>
      </w:r>
      <w:r w:rsidR="003061D0">
        <w:rPr>
          <w:rFonts w:ascii="Tahoma" w:eastAsia="Times New Roman" w:hAnsi="Tahoma" w:cs="Tahoma"/>
        </w:rPr>
        <w:t>paragraph (2)</w:t>
      </w:r>
      <w:r w:rsidRPr="0097471D">
        <w:rPr>
          <w:rFonts w:ascii="Tahoma" w:eastAsia="Times New Roman" w:hAnsi="Tahoma" w:cs="Tahoma"/>
        </w:rPr>
        <w:t xml:space="preserve"> of this Article fails to dispose of the shares within the specified period, the Governor shall, within 8 days after the expiration of the specified period, </w:t>
      </w:r>
      <w:r w:rsidR="00D636E4">
        <w:rPr>
          <w:rFonts w:ascii="Tahoma" w:eastAsia="Times New Roman" w:hAnsi="Tahoma" w:cs="Tahoma"/>
        </w:rPr>
        <w:t xml:space="preserve">make a decision </w:t>
      </w:r>
      <w:r w:rsidRPr="0097471D">
        <w:rPr>
          <w:rFonts w:ascii="Tahoma" w:eastAsia="Times New Roman" w:hAnsi="Tahoma" w:cs="Tahoma"/>
        </w:rPr>
        <w:t>determin</w:t>
      </w:r>
      <w:r w:rsidR="00D636E4">
        <w:rPr>
          <w:rFonts w:ascii="Tahoma" w:eastAsia="Times New Roman" w:hAnsi="Tahoma" w:cs="Tahoma"/>
        </w:rPr>
        <w:t>ing</w:t>
      </w:r>
      <w:r w:rsidRPr="0097471D">
        <w:rPr>
          <w:rFonts w:ascii="Tahoma" w:eastAsia="Times New Roman" w:hAnsi="Tahoma" w:cs="Tahoma"/>
        </w:rPr>
        <w:t xml:space="preserve"> that such shares shall not bear, in addition to the voting right, any right of payment of dividend and shall conduct a sale of the shares on behalf of the shareholder under </w:t>
      </w:r>
      <w:r w:rsidR="003061D0">
        <w:rPr>
          <w:rFonts w:ascii="Tahoma" w:eastAsia="Times New Roman" w:hAnsi="Tahoma" w:cs="Tahoma"/>
        </w:rPr>
        <w:t>paragraph (2)</w:t>
      </w:r>
      <w:r w:rsidRPr="0097471D">
        <w:rPr>
          <w:rFonts w:ascii="Tahoma" w:eastAsia="Times New Roman" w:hAnsi="Tahoma" w:cs="Tahoma"/>
        </w:rPr>
        <w:t xml:space="preserve"> of this Article.</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D636E4" w:rsidP="00DF7F11">
      <w:pPr>
        <w:numPr>
          <w:ilvl w:val="0"/>
          <w:numId w:val="78"/>
        </w:numPr>
        <w:tabs>
          <w:tab w:val="left" w:pos="720"/>
        </w:tabs>
        <w:ind w:left="720"/>
        <w:jc w:val="both"/>
        <w:rPr>
          <w:rFonts w:ascii="Tahoma" w:eastAsia="Times New Roman" w:hAnsi="Tahoma" w:cs="Tahoma"/>
        </w:rPr>
      </w:pPr>
      <w:r w:rsidRPr="0097471D">
        <w:rPr>
          <w:rFonts w:ascii="Tahoma" w:eastAsia="Times New Roman" w:hAnsi="Tahoma" w:cs="Tahoma"/>
        </w:rPr>
        <w:t xml:space="preserve">Provided that in the period </w:t>
      </w:r>
      <w:r>
        <w:rPr>
          <w:rFonts w:ascii="Tahoma" w:eastAsia="Times New Roman" w:hAnsi="Tahoma" w:cs="Tahoma"/>
        </w:rPr>
        <w:t xml:space="preserve">after </w:t>
      </w:r>
      <w:r w:rsidRPr="0097471D">
        <w:rPr>
          <w:rFonts w:ascii="Tahoma" w:eastAsia="Times New Roman" w:hAnsi="Tahoma" w:cs="Tahoma"/>
        </w:rPr>
        <w:t xml:space="preserve">adoption of the decision under paragraph </w:t>
      </w:r>
      <w:r>
        <w:rPr>
          <w:rFonts w:ascii="Tahoma" w:eastAsia="Times New Roman" w:hAnsi="Tahoma" w:cs="Tahoma"/>
        </w:rPr>
        <w:t>(</w:t>
      </w:r>
      <w:r w:rsidRPr="0097471D">
        <w:rPr>
          <w:rFonts w:ascii="Tahoma" w:eastAsia="Times New Roman" w:hAnsi="Tahoma" w:cs="Tahoma"/>
        </w:rPr>
        <w:t>3</w:t>
      </w:r>
      <w:r>
        <w:rPr>
          <w:rFonts w:ascii="Tahoma" w:eastAsia="Times New Roman" w:hAnsi="Tahoma" w:cs="Tahoma"/>
        </w:rPr>
        <w:t>)</w:t>
      </w:r>
      <w:r w:rsidRPr="0097471D">
        <w:rPr>
          <w:rFonts w:ascii="Tahoma" w:eastAsia="Times New Roman" w:hAnsi="Tahoma" w:cs="Tahoma"/>
        </w:rPr>
        <w:t xml:space="preserve"> of this Article to the sale of shares, the bank pa</w:t>
      </w:r>
      <w:r>
        <w:rPr>
          <w:rFonts w:ascii="Tahoma" w:eastAsia="Times New Roman" w:hAnsi="Tahoma" w:cs="Tahoma"/>
        </w:rPr>
        <w:t>ys</w:t>
      </w:r>
      <w:r w:rsidRPr="0097471D">
        <w:rPr>
          <w:rFonts w:ascii="Tahoma" w:eastAsia="Times New Roman" w:hAnsi="Tahoma" w:cs="Tahoma"/>
        </w:rPr>
        <w:t xml:space="preserve"> a dividend to the other shareholders, </w:t>
      </w:r>
      <w:r>
        <w:rPr>
          <w:rFonts w:ascii="Tahoma" w:eastAsia="Times New Roman" w:hAnsi="Tahoma" w:cs="Tahoma"/>
        </w:rPr>
        <w:t xml:space="preserve">the dividend of the shareholder for whom the decision referred to in paragraph (3) of this Article </w:t>
      </w:r>
      <w:r w:rsidR="006C732A">
        <w:rPr>
          <w:rFonts w:ascii="Tahoma" w:eastAsia="Times New Roman" w:hAnsi="Tahoma" w:cs="Tahoma"/>
        </w:rPr>
        <w:t xml:space="preserve">determines not to be entitled to payment of </w:t>
      </w:r>
      <w:r>
        <w:rPr>
          <w:rFonts w:ascii="Tahoma" w:eastAsia="Times New Roman" w:hAnsi="Tahoma" w:cs="Tahoma"/>
        </w:rPr>
        <w:t xml:space="preserve">dividend, </w:t>
      </w:r>
      <w:r w:rsidRPr="0097471D">
        <w:rPr>
          <w:rFonts w:ascii="Tahoma" w:eastAsia="Times New Roman" w:hAnsi="Tahoma" w:cs="Tahoma"/>
        </w:rPr>
        <w:t>shall</w:t>
      </w:r>
      <w:r w:rsidR="006C732A">
        <w:rPr>
          <w:rFonts w:ascii="Tahoma" w:eastAsia="Times New Roman" w:hAnsi="Tahoma" w:cs="Tahoma"/>
        </w:rPr>
        <w:t xml:space="preserve"> be distributed to the bank's general reserve.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0"/>
          <w:numId w:val="78"/>
        </w:numPr>
        <w:tabs>
          <w:tab w:val="left" w:pos="720"/>
        </w:tabs>
        <w:ind w:left="720"/>
        <w:jc w:val="both"/>
        <w:rPr>
          <w:rFonts w:ascii="Tahoma" w:eastAsia="Times New Roman" w:hAnsi="Tahoma" w:cs="Tahoma"/>
        </w:rPr>
      </w:pPr>
      <w:r w:rsidRPr="0097471D">
        <w:rPr>
          <w:rFonts w:ascii="Tahoma" w:eastAsia="Times New Roman" w:hAnsi="Tahoma" w:cs="Tahoma"/>
        </w:rPr>
        <w:t xml:space="preserve">The shareholder referred to in </w:t>
      </w:r>
      <w:r w:rsidR="003061D0">
        <w:rPr>
          <w:rFonts w:ascii="Tahoma" w:eastAsia="Times New Roman" w:hAnsi="Tahoma" w:cs="Tahoma"/>
        </w:rPr>
        <w:t>paragraph (2)</w:t>
      </w:r>
      <w:r w:rsidRPr="0097471D">
        <w:rPr>
          <w:rFonts w:ascii="Tahoma" w:eastAsia="Times New Roman" w:hAnsi="Tahoma" w:cs="Tahoma"/>
        </w:rPr>
        <w:t xml:space="preserve"> of this law who fails to dispose of the shares within the set deadline shall not be or become a bank shareholder with qualified share in a bank. </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138</w:t>
      </w:r>
    </w:p>
    <w:p w:rsidR="007A5392" w:rsidRPr="001F12E0" w:rsidRDefault="007A5392" w:rsidP="007A5392">
      <w:pPr>
        <w:numPr>
          <w:ilvl w:val="0"/>
          <w:numId w:val="79"/>
        </w:numPr>
        <w:tabs>
          <w:tab w:val="left" w:pos="720"/>
        </w:tabs>
        <w:jc w:val="both"/>
        <w:rPr>
          <w:rFonts w:ascii="Tahoma" w:eastAsia="Times New Roman" w:hAnsi="Tahoma" w:cs="Tahoma"/>
        </w:rPr>
      </w:pPr>
      <w:r w:rsidRPr="0097471D">
        <w:rPr>
          <w:rFonts w:ascii="Tahoma" w:eastAsia="Times New Roman" w:hAnsi="Tahoma" w:cs="Tahoma"/>
        </w:rPr>
        <w:t xml:space="preserve">The sale of shares under Article 137 paragraph </w:t>
      </w:r>
      <w:r>
        <w:rPr>
          <w:rFonts w:ascii="Tahoma" w:eastAsia="Times New Roman" w:hAnsi="Tahoma" w:cs="Tahoma"/>
        </w:rPr>
        <w:t>(</w:t>
      </w:r>
      <w:r w:rsidRPr="0097471D">
        <w:rPr>
          <w:rFonts w:ascii="Tahoma" w:eastAsia="Times New Roman" w:hAnsi="Tahoma" w:cs="Tahoma"/>
        </w:rPr>
        <w:t>3</w:t>
      </w:r>
      <w:r>
        <w:rPr>
          <w:rFonts w:ascii="Tahoma" w:eastAsia="Times New Roman" w:hAnsi="Tahoma" w:cs="Tahoma"/>
        </w:rPr>
        <w:t>)</w:t>
      </w:r>
      <w:r w:rsidRPr="0097471D">
        <w:rPr>
          <w:rFonts w:ascii="Tahoma" w:eastAsia="Times New Roman" w:hAnsi="Tahoma" w:cs="Tahoma"/>
        </w:rPr>
        <w:t xml:space="preserve"> of this law shall be conducted by a person authorized by the Governor, </w:t>
      </w:r>
      <w:r>
        <w:rPr>
          <w:rFonts w:ascii="Tahoma" w:eastAsia="Times New Roman" w:hAnsi="Tahoma" w:cs="Tahoma"/>
        </w:rPr>
        <w:t>at</w:t>
      </w:r>
      <w:r w:rsidRPr="0097471D">
        <w:rPr>
          <w:rFonts w:ascii="Tahoma" w:eastAsia="Times New Roman" w:hAnsi="Tahoma" w:cs="Tahoma"/>
        </w:rPr>
        <w:t xml:space="preserve"> a public </w:t>
      </w:r>
      <w:r>
        <w:rPr>
          <w:rFonts w:ascii="Tahoma" w:eastAsia="Times New Roman" w:hAnsi="Tahoma" w:cs="Tahoma"/>
        </w:rPr>
        <w:t>s</w:t>
      </w:r>
      <w:r w:rsidRPr="0097471D">
        <w:rPr>
          <w:rFonts w:ascii="Tahoma" w:eastAsia="Times New Roman" w:hAnsi="Tahoma" w:cs="Tahoma"/>
        </w:rPr>
        <w:t xml:space="preserve">tock </w:t>
      </w:r>
      <w:r>
        <w:rPr>
          <w:rFonts w:ascii="Tahoma" w:eastAsia="Times New Roman" w:hAnsi="Tahoma" w:cs="Tahoma"/>
        </w:rPr>
        <w:t>e</w:t>
      </w:r>
      <w:r w:rsidRPr="0097471D">
        <w:rPr>
          <w:rFonts w:ascii="Tahoma" w:eastAsia="Times New Roman" w:hAnsi="Tahoma" w:cs="Tahoma"/>
        </w:rPr>
        <w:t>xchange aucti</w:t>
      </w:r>
      <w:r>
        <w:rPr>
          <w:rFonts w:ascii="Tahoma" w:eastAsia="Times New Roman" w:hAnsi="Tahoma" w:cs="Tahoma"/>
        </w:rPr>
        <w:t>on, according to the rules of a licensed</w:t>
      </w:r>
      <w:r w:rsidRPr="0097471D">
        <w:rPr>
          <w:rFonts w:ascii="Tahoma" w:eastAsia="Times New Roman" w:hAnsi="Tahoma" w:cs="Tahoma"/>
        </w:rPr>
        <w:t xml:space="preserve"> </w:t>
      </w:r>
      <w:r>
        <w:rPr>
          <w:rFonts w:ascii="Tahoma" w:eastAsia="Times New Roman" w:hAnsi="Tahoma" w:cs="Tahoma"/>
        </w:rPr>
        <w:t xml:space="preserve">stock </w:t>
      </w:r>
      <w:r w:rsidRPr="0097471D">
        <w:rPr>
          <w:rFonts w:ascii="Tahoma" w:eastAsia="Times New Roman" w:hAnsi="Tahoma" w:cs="Tahoma"/>
        </w:rPr>
        <w:t>exchange</w:t>
      </w:r>
      <w:r>
        <w:rPr>
          <w:rFonts w:ascii="Tahoma" w:eastAsia="Times New Roman" w:hAnsi="Tahoma" w:cs="Tahoma"/>
        </w:rPr>
        <w:t>,</w:t>
      </w:r>
      <w:r w:rsidRPr="0097471D">
        <w:rPr>
          <w:rFonts w:ascii="Tahoma" w:eastAsia="Times New Roman" w:hAnsi="Tahoma" w:cs="Tahoma"/>
        </w:rPr>
        <w:t xml:space="preserve"> a</w:t>
      </w:r>
      <w:r>
        <w:rPr>
          <w:rFonts w:ascii="Tahoma" w:eastAsia="Times New Roman" w:hAnsi="Tahoma" w:cs="Tahoma"/>
        </w:rPr>
        <w:t>pproved</w:t>
      </w:r>
      <w:r w:rsidRPr="0097471D">
        <w:rPr>
          <w:rFonts w:ascii="Tahoma" w:eastAsia="Times New Roman" w:hAnsi="Tahoma" w:cs="Tahoma"/>
        </w:rPr>
        <w:t xml:space="preserve"> by the Securities and Exchange Commission. </w:t>
      </w:r>
    </w:p>
    <w:p w:rsidR="00B9613F" w:rsidRDefault="007A5392">
      <w:pPr>
        <w:numPr>
          <w:ilvl w:val="0"/>
          <w:numId w:val="79"/>
        </w:numPr>
        <w:tabs>
          <w:tab w:val="left" w:pos="720"/>
        </w:tabs>
        <w:jc w:val="both"/>
        <w:rPr>
          <w:rFonts w:ascii="Tahoma" w:eastAsia="Times New Roman" w:hAnsi="Tahoma" w:cs="Tahoma"/>
        </w:rPr>
      </w:pPr>
      <w:r w:rsidRPr="0097471D">
        <w:rPr>
          <w:rFonts w:ascii="Tahoma" w:eastAsia="Times New Roman" w:hAnsi="Tahoma" w:cs="Tahoma"/>
        </w:rPr>
        <w:t xml:space="preserve">The person under paragraph </w:t>
      </w:r>
      <w:r>
        <w:rPr>
          <w:rFonts w:ascii="Tahoma" w:eastAsia="Times New Roman" w:hAnsi="Tahoma" w:cs="Tahoma"/>
        </w:rPr>
        <w:t>(</w:t>
      </w:r>
      <w:r w:rsidRPr="0097471D">
        <w:rPr>
          <w:rFonts w:ascii="Tahoma" w:eastAsia="Times New Roman" w:hAnsi="Tahoma" w:cs="Tahoma"/>
        </w:rPr>
        <w:t>1</w:t>
      </w:r>
      <w:r>
        <w:rPr>
          <w:rFonts w:ascii="Tahoma" w:eastAsia="Times New Roman" w:hAnsi="Tahoma" w:cs="Tahoma"/>
        </w:rPr>
        <w:t>)</w:t>
      </w:r>
      <w:r w:rsidRPr="0097471D">
        <w:rPr>
          <w:rFonts w:ascii="Tahoma" w:eastAsia="Times New Roman" w:hAnsi="Tahoma" w:cs="Tahoma"/>
        </w:rPr>
        <w:t xml:space="preserve"> of this Article shall, within 8 days after </w:t>
      </w:r>
      <w:r w:rsidR="001448D3">
        <w:rPr>
          <w:rFonts w:ascii="Tahoma" w:eastAsia="Times New Roman" w:hAnsi="Tahoma" w:cs="Tahoma"/>
        </w:rPr>
        <w:t>the decision-</w:t>
      </w:r>
      <w:r w:rsidR="001448D3" w:rsidRPr="0097471D">
        <w:rPr>
          <w:rFonts w:ascii="Tahoma" w:eastAsia="Times New Roman" w:hAnsi="Tahoma" w:cs="Tahoma"/>
        </w:rPr>
        <w:t xml:space="preserve">making </w:t>
      </w:r>
      <w:r>
        <w:rPr>
          <w:rFonts w:ascii="Tahoma" w:eastAsia="Times New Roman" w:hAnsi="Tahoma" w:cs="Tahoma"/>
        </w:rPr>
        <w:t xml:space="preserve">referred to in </w:t>
      </w:r>
      <w:r w:rsidRPr="0097471D">
        <w:rPr>
          <w:rFonts w:ascii="Tahoma" w:eastAsia="Times New Roman" w:hAnsi="Tahoma" w:cs="Tahoma"/>
        </w:rPr>
        <w:t xml:space="preserve">of Article 137 paragraph </w:t>
      </w:r>
      <w:r>
        <w:rPr>
          <w:rFonts w:ascii="Tahoma" w:eastAsia="Times New Roman" w:hAnsi="Tahoma" w:cs="Tahoma"/>
        </w:rPr>
        <w:t>(</w:t>
      </w:r>
      <w:r w:rsidRPr="0097471D">
        <w:rPr>
          <w:rFonts w:ascii="Tahoma" w:eastAsia="Times New Roman" w:hAnsi="Tahoma" w:cs="Tahoma"/>
        </w:rPr>
        <w:t>3</w:t>
      </w:r>
      <w:r>
        <w:rPr>
          <w:rFonts w:ascii="Tahoma" w:eastAsia="Times New Roman" w:hAnsi="Tahoma" w:cs="Tahoma"/>
        </w:rPr>
        <w:t>)</w:t>
      </w:r>
      <w:r w:rsidRPr="0097471D">
        <w:rPr>
          <w:rFonts w:ascii="Tahoma" w:eastAsia="Times New Roman" w:hAnsi="Tahoma" w:cs="Tahoma"/>
        </w:rPr>
        <w:t xml:space="preserve"> of this </w:t>
      </w:r>
      <w:r w:rsidR="0015651A">
        <w:rPr>
          <w:rFonts w:ascii="Tahoma" w:eastAsia="Times New Roman" w:hAnsi="Tahoma" w:cs="Tahoma"/>
        </w:rPr>
        <w:t>l</w:t>
      </w:r>
      <w:r w:rsidRPr="0097471D">
        <w:rPr>
          <w:rFonts w:ascii="Tahoma" w:eastAsia="Times New Roman" w:hAnsi="Tahoma" w:cs="Tahoma"/>
        </w:rPr>
        <w:t>aw, publish the date of holding the public stock exchange auction in the Official Gazette of the Republic of Macedonia</w:t>
      </w:r>
      <w:r>
        <w:rPr>
          <w:rFonts w:ascii="Tahoma" w:eastAsia="Times New Roman" w:hAnsi="Tahoma" w:cs="Tahoma"/>
        </w:rPr>
        <w:t>,</w:t>
      </w:r>
      <w:r w:rsidRPr="0097471D">
        <w:rPr>
          <w:rFonts w:ascii="Tahoma" w:eastAsia="Times New Roman" w:hAnsi="Tahoma" w:cs="Tahoma"/>
        </w:rPr>
        <w:t xml:space="preserve"> in at least two daily newspapers</w:t>
      </w:r>
      <w:r>
        <w:rPr>
          <w:rFonts w:ascii="Tahoma" w:eastAsia="Times New Roman" w:hAnsi="Tahoma" w:cs="Tahoma"/>
        </w:rPr>
        <w:t xml:space="preserve"> and on the </w:t>
      </w:r>
      <w:r w:rsidR="005A7B04" w:rsidRPr="005A7B04">
        <w:rPr>
          <w:rFonts w:ascii="Tahoma" w:eastAsia="Times New Roman" w:hAnsi="Tahoma" w:cs="Tahoma"/>
        </w:rPr>
        <w:t>N</w:t>
      </w:r>
      <w:r w:rsidR="005A7B04">
        <w:rPr>
          <w:rFonts w:ascii="Tahoma" w:eastAsia="Times New Roman" w:hAnsi="Tahoma" w:cs="Tahoma"/>
        </w:rPr>
        <w:t>ational bank</w:t>
      </w:r>
      <w:r>
        <w:rPr>
          <w:rFonts w:ascii="Tahoma" w:eastAsia="Times New Roman" w:hAnsi="Tahoma" w:cs="Tahoma"/>
        </w:rPr>
        <w:t xml:space="preserve"> website</w:t>
      </w:r>
      <w:r w:rsidRPr="0097471D">
        <w:rPr>
          <w:rFonts w:ascii="Tahoma" w:eastAsia="Times New Roman" w:hAnsi="Tahoma" w:cs="Tahoma"/>
        </w:rPr>
        <w:t xml:space="preserve">. </w:t>
      </w:r>
    </w:p>
    <w:p w:rsidR="00B9613F" w:rsidRDefault="003E4665">
      <w:pPr>
        <w:numPr>
          <w:ilvl w:val="0"/>
          <w:numId w:val="79"/>
        </w:numPr>
        <w:tabs>
          <w:tab w:val="left" w:pos="720"/>
        </w:tabs>
        <w:jc w:val="both"/>
        <w:rPr>
          <w:rFonts w:ascii="Tahoma" w:eastAsia="Times New Roman" w:hAnsi="Tahoma" w:cs="Tahoma"/>
        </w:rPr>
      </w:pPr>
      <w:r>
        <w:rPr>
          <w:rFonts w:ascii="Tahoma" w:eastAsia="Times New Roman" w:hAnsi="Tahoma" w:cs="Tahoma"/>
        </w:rPr>
        <w:t xml:space="preserve">In the announcement </w:t>
      </w:r>
      <w:r w:rsidR="007A5392">
        <w:rPr>
          <w:rFonts w:ascii="Tahoma" w:eastAsia="Times New Roman" w:hAnsi="Tahoma" w:cs="Tahoma"/>
        </w:rPr>
        <w:t>referred to in paragraphs (2) and (8) of this Article</w:t>
      </w:r>
      <w:r>
        <w:rPr>
          <w:rFonts w:ascii="Tahoma" w:eastAsia="Times New Roman" w:hAnsi="Tahoma" w:cs="Tahoma"/>
        </w:rPr>
        <w:t xml:space="preserve">, the person under paragraph </w:t>
      </w:r>
      <w:r w:rsidR="007A5392">
        <w:rPr>
          <w:rFonts w:ascii="Tahoma" w:eastAsia="Times New Roman" w:hAnsi="Tahoma" w:cs="Tahoma"/>
        </w:rPr>
        <w:t>(</w:t>
      </w:r>
      <w:r>
        <w:rPr>
          <w:rFonts w:ascii="Tahoma" w:eastAsia="Times New Roman" w:hAnsi="Tahoma" w:cs="Tahoma"/>
        </w:rPr>
        <w:t>1</w:t>
      </w:r>
      <w:r w:rsidR="007A5392">
        <w:rPr>
          <w:rFonts w:ascii="Tahoma" w:eastAsia="Times New Roman" w:hAnsi="Tahoma" w:cs="Tahoma"/>
        </w:rPr>
        <w:t>)</w:t>
      </w:r>
      <w:r>
        <w:rPr>
          <w:rFonts w:ascii="Tahoma" w:eastAsia="Times New Roman" w:hAnsi="Tahoma" w:cs="Tahoma"/>
        </w:rPr>
        <w:t xml:space="preserve"> of this Article shall </w:t>
      </w:r>
      <w:r w:rsidR="007A5392">
        <w:rPr>
          <w:rFonts w:ascii="Tahoma" w:eastAsia="Times New Roman" w:hAnsi="Tahoma" w:cs="Tahoma"/>
        </w:rPr>
        <w:t>indicate:</w:t>
      </w:r>
      <w:r>
        <w:rPr>
          <w:rFonts w:ascii="Tahoma" w:eastAsia="Times New Roman" w:hAnsi="Tahoma" w:cs="Tahoma"/>
        </w:rPr>
        <w:t xml:space="preserve"> </w:t>
      </w:r>
    </w:p>
    <w:p w:rsidR="00B9613F" w:rsidRDefault="00B9613F">
      <w:pPr>
        <w:pStyle w:val="ListParagraph"/>
        <w:rPr>
          <w:rFonts w:ascii="Tahoma" w:eastAsia="Times New Roman" w:hAnsi="Tahoma" w:cs="Tahoma"/>
        </w:rPr>
      </w:pPr>
    </w:p>
    <w:p w:rsidR="00B9613F" w:rsidRDefault="003E4665">
      <w:pPr>
        <w:pStyle w:val="ListParagraph"/>
        <w:numPr>
          <w:ilvl w:val="0"/>
          <w:numId w:val="139"/>
        </w:numPr>
        <w:jc w:val="both"/>
        <w:rPr>
          <w:rFonts w:ascii="Tahoma" w:eastAsia="Times New Roman" w:hAnsi="Tahoma" w:cs="Tahoma"/>
        </w:rPr>
      </w:pPr>
      <w:r>
        <w:rPr>
          <w:rFonts w:ascii="Tahoma" w:eastAsia="Times New Roman" w:hAnsi="Tahoma" w:cs="Tahoma"/>
        </w:rPr>
        <w:t>the initial price of the shares</w:t>
      </w:r>
      <w:r w:rsidR="007A5392">
        <w:rPr>
          <w:rFonts w:ascii="Tahoma" w:eastAsia="Times New Roman" w:hAnsi="Tahoma" w:cs="Tahoma"/>
        </w:rPr>
        <w:t xml:space="preserve"> to be sold on the date of the first public stock exchange auction,</w:t>
      </w:r>
    </w:p>
    <w:p w:rsidR="00B9613F" w:rsidRDefault="007A5392">
      <w:pPr>
        <w:pStyle w:val="ListParagraph"/>
        <w:numPr>
          <w:ilvl w:val="0"/>
          <w:numId w:val="139"/>
        </w:numPr>
        <w:jc w:val="both"/>
        <w:rPr>
          <w:rFonts w:ascii="Tahoma" w:eastAsia="Times New Roman" w:hAnsi="Tahoma" w:cs="Tahoma"/>
        </w:rPr>
      </w:pPr>
      <w:r>
        <w:rPr>
          <w:rFonts w:ascii="Tahoma" w:eastAsia="Times New Roman" w:hAnsi="Tahoma" w:cs="Tahoma"/>
        </w:rPr>
        <w:t xml:space="preserve">date/dates of holding one or more public stock </w:t>
      </w:r>
      <w:r w:rsidR="006C7FF2">
        <w:rPr>
          <w:rFonts w:ascii="Tahoma" w:eastAsia="Times New Roman" w:hAnsi="Tahoma" w:cs="Tahoma"/>
        </w:rPr>
        <w:t>exchange</w:t>
      </w:r>
      <w:r>
        <w:rPr>
          <w:rFonts w:ascii="Tahoma" w:eastAsia="Times New Roman" w:hAnsi="Tahoma" w:cs="Tahoma"/>
        </w:rPr>
        <w:t xml:space="preserve"> auctions,</w:t>
      </w:r>
    </w:p>
    <w:p w:rsidR="00B9613F" w:rsidRDefault="003E4665">
      <w:pPr>
        <w:pStyle w:val="ListParagraph"/>
        <w:numPr>
          <w:ilvl w:val="0"/>
          <w:numId w:val="139"/>
        </w:numPr>
        <w:jc w:val="both"/>
        <w:rPr>
          <w:rFonts w:ascii="Tahoma" w:eastAsia="Times New Roman" w:hAnsi="Tahoma" w:cs="Tahoma"/>
        </w:rPr>
      </w:pPr>
      <w:r>
        <w:rPr>
          <w:rFonts w:ascii="Tahoma" w:eastAsia="Times New Roman" w:hAnsi="Tahoma" w:cs="Tahoma"/>
        </w:rPr>
        <w:lastRenderedPageBreak/>
        <w:t>the requirements for acquiring a shareholder status</w:t>
      </w:r>
      <w:r w:rsidR="00485339">
        <w:rPr>
          <w:rFonts w:ascii="Tahoma" w:eastAsia="Times New Roman" w:hAnsi="Tahoma" w:cs="Tahoma"/>
        </w:rPr>
        <w:t xml:space="preserve"> having</w:t>
      </w:r>
      <w:r>
        <w:rPr>
          <w:rFonts w:ascii="Tahoma" w:eastAsia="Times New Roman" w:hAnsi="Tahoma" w:cs="Tahoma"/>
        </w:rPr>
        <w:t xml:space="preserve"> </w:t>
      </w:r>
      <w:r w:rsidR="007A5392">
        <w:rPr>
          <w:rFonts w:ascii="Tahoma" w:eastAsia="Times New Roman" w:hAnsi="Tahoma" w:cs="Tahoma"/>
        </w:rPr>
        <w:t xml:space="preserve">a qualified </w:t>
      </w:r>
      <w:r w:rsidR="00485339">
        <w:rPr>
          <w:rFonts w:ascii="Tahoma" w:eastAsia="Times New Roman" w:hAnsi="Tahoma" w:cs="Tahoma"/>
        </w:rPr>
        <w:t xml:space="preserve">holding </w:t>
      </w:r>
      <w:r>
        <w:rPr>
          <w:rFonts w:ascii="Tahoma" w:eastAsia="Times New Roman" w:hAnsi="Tahoma" w:cs="Tahoma"/>
        </w:rPr>
        <w:t xml:space="preserve">in a bank </w:t>
      </w:r>
      <w:r w:rsidR="007A5392">
        <w:rPr>
          <w:rFonts w:ascii="Tahoma" w:eastAsia="Times New Roman" w:hAnsi="Tahoma" w:cs="Tahoma"/>
        </w:rPr>
        <w:t xml:space="preserve">as </w:t>
      </w:r>
      <w:r>
        <w:rPr>
          <w:rFonts w:ascii="Tahoma" w:eastAsia="Times New Roman" w:hAnsi="Tahoma" w:cs="Tahoma"/>
        </w:rPr>
        <w:t xml:space="preserve">stipulated by this </w:t>
      </w:r>
      <w:r w:rsidR="007A5392">
        <w:rPr>
          <w:rFonts w:ascii="Tahoma" w:eastAsia="Times New Roman" w:hAnsi="Tahoma" w:cs="Tahoma"/>
        </w:rPr>
        <w:t>l</w:t>
      </w:r>
      <w:r>
        <w:rPr>
          <w:rFonts w:ascii="Tahoma" w:eastAsia="Times New Roman" w:hAnsi="Tahoma" w:cs="Tahoma"/>
        </w:rPr>
        <w:t xml:space="preserve">aw and the deadline </w:t>
      </w:r>
      <w:r w:rsidR="007A5392">
        <w:rPr>
          <w:rFonts w:ascii="Tahoma" w:eastAsia="Times New Roman" w:hAnsi="Tahoma" w:cs="Tahoma"/>
        </w:rPr>
        <w:t xml:space="preserve">for submitting the request along </w:t>
      </w:r>
      <w:r>
        <w:rPr>
          <w:rFonts w:ascii="Tahoma" w:eastAsia="Times New Roman" w:hAnsi="Tahoma" w:cs="Tahoma"/>
        </w:rPr>
        <w:t xml:space="preserve">with </w:t>
      </w:r>
      <w:r w:rsidR="001448D3">
        <w:rPr>
          <w:rFonts w:ascii="Tahoma" w:eastAsia="Times New Roman" w:hAnsi="Tahoma" w:cs="Tahoma"/>
        </w:rPr>
        <w:t xml:space="preserve">the </w:t>
      </w:r>
      <w:r>
        <w:rPr>
          <w:rFonts w:ascii="Tahoma" w:eastAsia="Times New Roman" w:hAnsi="Tahoma" w:cs="Tahoma"/>
        </w:rPr>
        <w:t xml:space="preserve">documentation </w:t>
      </w:r>
      <w:r w:rsidR="007A5392">
        <w:rPr>
          <w:rFonts w:ascii="Tahoma" w:eastAsia="Times New Roman" w:hAnsi="Tahoma" w:cs="Tahoma"/>
        </w:rPr>
        <w:t>for obtaining an approval for acquiring shares, in case of selling shares</w:t>
      </w:r>
      <w:r w:rsidR="006C7FF2">
        <w:rPr>
          <w:rFonts w:ascii="Tahoma" w:eastAsia="Times New Roman" w:hAnsi="Tahoma" w:cs="Tahoma"/>
        </w:rPr>
        <w:t xml:space="preserve"> that represent a qualified </w:t>
      </w:r>
      <w:r w:rsidR="00485339">
        <w:rPr>
          <w:rFonts w:ascii="Tahoma" w:eastAsia="Times New Roman" w:hAnsi="Tahoma" w:cs="Tahoma"/>
        </w:rPr>
        <w:t>holding</w:t>
      </w:r>
      <w:r w:rsidR="006C7FF2">
        <w:rPr>
          <w:rFonts w:ascii="Tahoma" w:eastAsia="Times New Roman" w:hAnsi="Tahoma" w:cs="Tahoma"/>
        </w:rPr>
        <w:t xml:space="preserve"> in a bank,</w:t>
      </w:r>
    </w:p>
    <w:p w:rsidR="00B9613F" w:rsidRDefault="006C7FF2">
      <w:pPr>
        <w:pStyle w:val="ListParagraph"/>
        <w:numPr>
          <w:ilvl w:val="0"/>
          <w:numId w:val="139"/>
        </w:numPr>
        <w:jc w:val="both"/>
        <w:rPr>
          <w:rFonts w:ascii="Tahoma" w:eastAsia="Times New Roman" w:hAnsi="Tahoma" w:cs="Tahoma"/>
        </w:rPr>
      </w:pPr>
      <w:r>
        <w:rPr>
          <w:rFonts w:ascii="Tahoma" w:eastAsia="Times New Roman" w:hAnsi="Tahoma" w:cs="Tahoma"/>
        </w:rPr>
        <w:t>the requirement for</w:t>
      </w:r>
      <w:r w:rsidR="003E4665">
        <w:rPr>
          <w:rFonts w:ascii="Tahoma" w:eastAsia="Times New Roman" w:hAnsi="Tahoma" w:cs="Tahoma"/>
        </w:rPr>
        <w:t xml:space="preserve"> submit</w:t>
      </w:r>
      <w:r>
        <w:rPr>
          <w:rFonts w:ascii="Tahoma" w:eastAsia="Times New Roman" w:hAnsi="Tahoma" w:cs="Tahoma"/>
        </w:rPr>
        <w:t>ting</w:t>
      </w:r>
      <w:r w:rsidR="003E4665">
        <w:rPr>
          <w:rFonts w:ascii="Tahoma" w:eastAsia="Times New Roman" w:hAnsi="Tahoma" w:cs="Tahoma"/>
        </w:rPr>
        <w:t xml:space="preserve"> to the National Bank, </w:t>
      </w:r>
      <w:r>
        <w:rPr>
          <w:rFonts w:ascii="Tahoma" w:eastAsia="Times New Roman" w:hAnsi="Tahoma" w:cs="Tahoma"/>
        </w:rPr>
        <w:t xml:space="preserve">a written statement of </w:t>
      </w:r>
      <w:r w:rsidR="001448D3">
        <w:rPr>
          <w:rFonts w:ascii="Tahoma" w:eastAsia="Times New Roman" w:hAnsi="Tahoma" w:cs="Tahoma"/>
        </w:rPr>
        <w:t xml:space="preserve">the </w:t>
      </w:r>
      <w:r>
        <w:rPr>
          <w:rFonts w:ascii="Tahoma" w:eastAsia="Times New Roman" w:hAnsi="Tahoma" w:cs="Tahoma"/>
        </w:rPr>
        <w:t>interested persons to pay-in funds for purchasing shares and a deadline for submitting such statement</w:t>
      </w:r>
      <w:r w:rsidR="003E4665">
        <w:rPr>
          <w:rFonts w:ascii="Tahoma" w:eastAsia="Times New Roman" w:hAnsi="Tahoma" w:cs="Tahoma"/>
        </w:rPr>
        <w:t>.</w:t>
      </w:r>
    </w:p>
    <w:p w:rsidR="00B9613F" w:rsidRDefault="00B9613F">
      <w:pPr>
        <w:pStyle w:val="ListParagraph"/>
        <w:ind w:left="1429"/>
        <w:jc w:val="both"/>
        <w:rPr>
          <w:rFonts w:ascii="Tahoma" w:eastAsia="Times New Roman" w:hAnsi="Tahoma" w:cs="Tahoma"/>
        </w:rPr>
      </w:pPr>
    </w:p>
    <w:p w:rsidR="00B9613F" w:rsidRDefault="00485339">
      <w:pPr>
        <w:pStyle w:val="ListParagraph"/>
        <w:numPr>
          <w:ilvl w:val="0"/>
          <w:numId w:val="79"/>
        </w:numPr>
        <w:jc w:val="both"/>
        <w:rPr>
          <w:rFonts w:ascii="Tahoma" w:eastAsia="Times New Roman" w:hAnsi="Tahoma" w:cs="Tahoma"/>
        </w:rPr>
      </w:pPr>
      <w:r w:rsidRPr="00485339">
        <w:rPr>
          <w:rFonts w:ascii="Tahoma" w:hAnsi="Tahoma" w:cs="Tahoma"/>
        </w:rPr>
        <w:t xml:space="preserve">In cases </w:t>
      </w:r>
      <w:r w:rsidR="004C0965">
        <w:rPr>
          <w:rFonts w:ascii="Tahoma" w:hAnsi="Tahoma" w:cs="Tahoma"/>
        </w:rPr>
        <w:t>of sale of</w:t>
      </w:r>
      <w:r w:rsidRPr="00485339">
        <w:rPr>
          <w:rFonts w:ascii="Tahoma" w:hAnsi="Tahoma" w:cs="Tahoma"/>
        </w:rPr>
        <w:t xml:space="preserve"> </w:t>
      </w:r>
      <w:r w:rsidR="002F01EA">
        <w:rPr>
          <w:rFonts w:ascii="Tahoma" w:hAnsi="Tahoma" w:cs="Tahoma"/>
        </w:rPr>
        <w:t>shares</w:t>
      </w:r>
      <w:r w:rsidRPr="00485339">
        <w:rPr>
          <w:rFonts w:ascii="Tahoma" w:hAnsi="Tahoma" w:cs="Tahoma"/>
        </w:rPr>
        <w:t xml:space="preserve"> </w:t>
      </w:r>
      <w:r w:rsidR="004C0965">
        <w:rPr>
          <w:rFonts w:ascii="Tahoma" w:hAnsi="Tahoma" w:cs="Tahoma"/>
        </w:rPr>
        <w:t>that</w:t>
      </w:r>
      <w:r w:rsidRPr="00485339">
        <w:rPr>
          <w:rFonts w:ascii="Tahoma" w:hAnsi="Tahoma" w:cs="Tahoma"/>
        </w:rPr>
        <w:t xml:space="preserve"> </w:t>
      </w:r>
      <w:r w:rsidR="002F01EA">
        <w:rPr>
          <w:rFonts w:ascii="Tahoma" w:hAnsi="Tahoma" w:cs="Tahoma"/>
        </w:rPr>
        <w:t xml:space="preserve">represent </w:t>
      </w:r>
      <w:r w:rsidRPr="00485339">
        <w:rPr>
          <w:rFonts w:ascii="Tahoma" w:hAnsi="Tahoma" w:cs="Tahoma"/>
        </w:rPr>
        <w:t xml:space="preserve">qualified </w:t>
      </w:r>
      <w:r w:rsidR="002F01EA">
        <w:rPr>
          <w:rFonts w:ascii="Tahoma" w:hAnsi="Tahoma" w:cs="Tahoma"/>
        </w:rPr>
        <w:t xml:space="preserve">holding </w:t>
      </w:r>
      <w:r w:rsidRPr="00485339">
        <w:rPr>
          <w:rFonts w:ascii="Tahoma" w:hAnsi="Tahoma" w:cs="Tahoma"/>
        </w:rPr>
        <w:t xml:space="preserve">in a bank, </w:t>
      </w:r>
      <w:r w:rsidR="00D61CDE" w:rsidRPr="00485339">
        <w:rPr>
          <w:rFonts w:ascii="Tahoma" w:hAnsi="Tahoma" w:cs="Tahoma"/>
        </w:rPr>
        <w:t>only persons who have received prior approval</w:t>
      </w:r>
      <w:r w:rsidR="004C0965">
        <w:rPr>
          <w:rFonts w:ascii="Tahoma" w:hAnsi="Tahoma" w:cs="Tahoma"/>
        </w:rPr>
        <w:t xml:space="preserve"> by the Government stating that they have</w:t>
      </w:r>
      <w:r w:rsidR="00D61CDE" w:rsidRPr="00485339">
        <w:rPr>
          <w:rFonts w:ascii="Tahoma" w:hAnsi="Tahoma" w:cs="Tahoma"/>
        </w:rPr>
        <w:t xml:space="preserve"> fulfill</w:t>
      </w:r>
      <w:r w:rsidR="004C0965">
        <w:rPr>
          <w:rFonts w:ascii="Tahoma" w:hAnsi="Tahoma" w:cs="Tahoma"/>
        </w:rPr>
        <w:t>ed</w:t>
      </w:r>
      <w:r w:rsidR="00D61CDE" w:rsidRPr="00485339">
        <w:rPr>
          <w:rFonts w:ascii="Tahoma" w:hAnsi="Tahoma" w:cs="Tahoma"/>
        </w:rPr>
        <w:t xml:space="preserve"> the conditions required for obtaining the status of a shareholder with a qualifying holding in a bank </w:t>
      </w:r>
      <w:r w:rsidR="004C0965" w:rsidRPr="00485339">
        <w:rPr>
          <w:rFonts w:ascii="Tahoma" w:hAnsi="Tahoma" w:cs="Tahoma"/>
        </w:rPr>
        <w:t>in accordance with the provisions</w:t>
      </w:r>
      <w:r w:rsidR="004C0965">
        <w:rPr>
          <w:rFonts w:ascii="Tahoma" w:hAnsi="Tahoma" w:cs="Tahoma"/>
        </w:rPr>
        <w:t xml:space="preserve"> </w:t>
      </w:r>
      <w:r w:rsidR="004C0965" w:rsidRPr="00485339">
        <w:rPr>
          <w:rFonts w:ascii="Tahoma" w:hAnsi="Tahoma" w:cs="Tahoma"/>
        </w:rPr>
        <w:t xml:space="preserve">of this </w:t>
      </w:r>
      <w:r w:rsidR="004C0965">
        <w:rPr>
          <w:rFonts w:ascii="Tahoma" w:hAnsi="Tahoma" w:cs="Tahoma"/>
        </w:rPr>
        <w:t>l</w:t>
      </w:r>
      <w:r w:rsidR="004C0965" w:rsidRPr="00485339">
        <w:rPr>
          <w:rFonts w:ascii="Tahoma" w:hAnsi="Tahoma" w:cs="Tahoma"/>
        </w:rPr>
        <w:t>aw</w:t>
      </w:r>
      <w:r w:rsidR="004C0965">
        <w:rPr>
          <w:rFonts w:ascii="Tahoma" w:hAnsi="Tahoma" w:cs="Tahoma"/>
        </w:rPr>
        <w:t xml:space="preserve"> </w:t>
      </w:r>
      <w:r w:rsidRPr="00485339">
        <w:rPr>
          <w:rFonts w:ascii="Tahoma" w:hAnsi="Tahoma" w:cs="Tahoma"/>
        </w:rPr>
        <w:t xml:space="preserve">and </w:t>
      </w:r>
      <w:r w:rsidR="00D61CDE">
        <w:rPr>
          <w:rFonts w:ascii="Tahoma" w:hAnsi="Tahoma" w:cs="Tahoma"/>
        </w:rPr>
        <w:t>who submitted</w:t>
      </w:r>
      <w:r w:rsidR="00D61CDE" w:rsidRPr="00485339">
        <w:rPr>
          <w:rFonts w:ascii="Tahoma" w:hAnsi="Tahoma" w:cs="Tahoma"/>
        </w:rPr>
        <w:t xml:space="preserve"> a written statement </w:t>
      </w:r>
      <w:r w:rsidR="00D61CDE">
        <w:rPr>
          <w:rFonts w:ascii="Tahoma" w:hAnsi="Tahoma" w:cs="Tahoma"/>
        </w:rPr>
        <w:t xml:space="preserve">to </w:t>
      </w:r>
      <w:r w:rsidRPr="00485339">
        <w:rPr>
          <w:rFonts w:ascii="Tahoma" w:hAnsi="Tahoma" w:cs="Tahoma"/>
        </w:rPr>
        <w:t xml:space="preserve">the National Bank that </w:t>
      </w:r>
      <w:r w:rsidR="00D61CDE">
        <w:rPr>
          <w:rFonts w:ascii="Tahoma" w:hAnsi="Tahoma" w:cs="Tahoma"/>
        </w:rPr>
        <w:t>they</w:t>
      </w:r>
      <w:r w:rsidRPr="00485339">
        <w:rPr>
          <w:rFonts w:ascii="Tahoma" w:hAnsi="Tahoma" w:cs="Tahoma"/>
        </w:rPr>
        <w:t xml:space="preserve"> will pay</w:t>
      </w:r>
      <w:r w:rsidR="00D61CDE">
        <w:rPr>
          <w:rFonts w:ascii="Tahoma" w:hAnsi="Tahoma" w:cs="Tahoma"/>
        </w:rPr>
        <w:t>-in</w:t>
      </w:r>
      <w:r w:rsidRPr="00485339">
        <w:rPr>
          <w:rFonts w:ascii="Tahoma" w:hAnsi="Tahoma" w:cs="Tahoma"/>
        </w:rPr>
        <w:t xml:space="preserve"> the funds to purchase the shares</w:t>
      </w:r>
      <w:r w:rsidR="004C0965">
        <w:rPr>
          <w:rFonts w:ascii="Tahoma" w:hAnsi="Tahoma" w:cs="Tahoma"/>
        </w:rPr>
        <w:t>,</w:t>
      </w:r>
      <w:r w:rsidR="00D61CDE">
        <w:rPr>
          <w:rFonts w:ascii="Tahoma" w:hAnsi="Tahoma" w:cs="Tahoma"/>
        </w:rPr>
        <w:t xml:space="preserve"> </w:t>
      </w:r>
      <w:r w:rsidR="00D61CDE" w:rsidRPr="00485339">
        <w:rPr>
          <w:rFonts w:ascii="Tahoma" w:hAnsi="Tahoma" w:cs="Tahoma"/>
        </w:rPr>
        <w:t xml:space="preserve">may participate </w:t>
      </w:r>
      <w:r w:rsidR="00D61CDE">
        <w:rPr>
          <w:rFonts w:ascii="Tahoma" w:hAnsi="Tahoma" w:cs="Tahoma"/>
        </w:rPr>
        <w:t xml:space="preserve">in the </w:t>
      </w:r>
      <w:r w:rsidR="00D61CDE" w:rsidRPr="00485339">
        <w:rPr>
          <w:rFonts w:ascii="Tahoma" w:hAnsi="Tahoma" w:cs="Tahoma"/>
        </w:rPr>
        <w:t>public stock exchange</w:t>
      </w:r>
      <w:r w:rsidR="00D61CDE">
        <w:rPr>
          <w:rFonts w:ascii="Tahoma" w:hAnsi="Tahoma" w:cs="Tahoma"/>
        </w:rPr>
        <w:t>.</w:t>
      </w:r>
      <w:r w:rsidRPr="00485339">
        <w:rPr>
          <w:rFonts w:ascii="Tahoma" w:hAnsi="Tahoma" w:cs="Tahoma"/>
        </w:rPr>
        <w:t xml:space="preserve"> </w:t>
      </w:r>
      <w:r w:rsidR="00D61CDE">
        <w:rPr>
          <w:rFonts w:ascii="Tahoma" w:hAnsi="Tahoma" w:cs="Tahoma"/>
        </w:rPr>
        <w:t xml:space="preserve">In cases </w:t>
      </w:r>
      <w:r w:rsidR="004C0965">
        <w:rPr>
          <w:rFonts w:ascii="Tahoma" w:hAnsi="Tahoma" w:cs="Tahoma"/>
        </w:rPr>
        <w:t xml:space="preserve">of sale of </w:t>
      </w:r>
      <w:r w:rsidR="00D61CDE">
        <w:rPr>
          <w:rFonts w:ascii="Tahoma" w:hAnsi="Tahoma" w:cs="Tahoma"/>
        </w:rPr>
        <w:t xml:space="preserve">shares </w:t>
      </w:r>
      <w:r w:rsidRPr="00485339">
        <w:rPr>
          <w:rFonts w:ascii="Tahoma" w:hAnsi="Tahoma" w:cs="Tahoma"/>
        </w:rPr>
        <w:t xml:space="preserve">that do not </w:t>
      </w:r>
      <w:r w:rsidR="00D61CDE">
        <w:rPr>
          <w:rFonts w:ascii="Tahoma" w:hAnsi="Tahoma" w:cs="Tahoma"/>
        </w:rPr>
        <w:t xml:space="preserve">represent </w:t>
      </w:r>
      <w:r w:rsidRPr="00485339">
        <w:rPr>
          <w:rFonts w:ascii="Tahoma" w:hAnsi="Tahoma" w:cs="Tahoma"/>
        </w:rPr>
        <w:t xml:space="preserve">a qualified holding in </w:t>
      </w:r>
      <w:r w:rsidR="00D61CDE">
        <w:rPr>
          <w:rFonts w:ascii="Tahoma" w:hAnsi="Tahoma" w:cs="Tahoma"/>
        </w:rPr>
        <w:t xml:space="preserve">a </w:t>
      </w:r>
      <w:r w:rsidRPr="00485339">
        <w:rPr>
          <w:rFonts w:ascii="Tahoma" w:hAnsi="Tahoma" w:cs="Tahoma"/>
        </w:rPr>
        <w:t xml:space="preserve">bank, only persons </w:t>
      </w:r>
      <w:r w:rsidR="00D61CDE">
        <w:rPr>
          <w:rFonts w:ascii="Tahoma" w:hAnsi="Tahoma" w:cs="Tahoma"/>
        </w:rPr>
        <w:t>who submitted</w:t>
      </w:r>
      <w:r w:rsidR="00D61CDE" w:rsidRPr="00485339">
        <w:rPr>
          <w:rFonts w:ascii="Tahoma" w:hAnsi="Tahoma" w:cs="Tahoma"/>
        </w:rPr>
        <w:t xml:space="preserve"> a written statement </w:t>
      </w:r>
      <w:r w:rsidR="00D61CDE">
        <w:rPr>
          <w:rFonts w:ascii="Tahoma" w:hAnsi="Tahoma" w:cs="Tahoma"/>
        </w:rPr>
        <w:t xml:space="preserve">to </w:t>
      </w:r>
      <w:r w:rsidR="00D61CDE" w:rsidRPr="00485339">
        <w:rPr>
          <w:rFonts w:ascii="Tahoma" w:hAnsi="Tahoma" w:cs="Tahoma"/>
        </w:rPr>
        <w:t xml:space="preserve">the National Bank that </w:t>
      </w:r>
      <w:r w:rsidR="00D61CDE">
        <w:rPr>
          <w:rFonts w:ascii="Tahoma" w:hAnsi="Tahoma" w:cs="Tahoma"/>
        </w:rPr>
        <w:t>they</w:t>
      </w:r>
      <w:r w:rsidR="00D61CDE" w:rsidRPr="00485339">
        <w:rPr>
          <w:rFonts w:ascii="Tahoma" w:hAnsi="Tahoma" w:cs="Tahoma"/>
        </w:rPr>
        <w:t xml:space="preserve"> will pay</w:t>
      </w:r>
      <w:r w:rsidR="00D61CDE">
        <w:rPr>
          <w:rFonts w:ascii="Tahoma" w:hAnsi="Tahoma" w:cs="Tahoma"/>
        </w:rPr>
        <w:t>-in</w:t>
      </w:r>
      <w:r w:rsidR="00D61CDE" w:rsidRPr="00485339">
        <w:rPr>
          <w:rFonts w:ascii="Tahoma" w:hAnsi="Tahoma" w:cs="Tahoma"/>
        </w:rPr>
        <w:t xml:space="preserve"> the funds to purchase the shares</w:t>
      </w:r>
      <w:r w:rsidR="00D61CDE">
        <w:rPr>
          <w:rFonts w:ascii="Tahoma" w:hAnsi="Tahoma" w:cs="Tahoma"/>
        </w:rPr>
        <w:t xml:space="preserve"> </w:t>
      </w:r>
      <w:r w:rsidR="00D61CDE" w:rsidRPr="00485339">
        <w:rPr>
          <w:rFonts w:ascii="Tahoma" w:hAnsi="Tahoma" w:cs="Tahoma"/>
        </w:rPr>
        <w:t xml:space="preserve">may participate </w:t>
      </w:r>
      <w:r w:rsidR="00D61CDE">
        <w:rPr>
          <w:rFonts w:ascii="Tahoma" w:hAnsi="Tahoma" w:cs="Tahoma"/>
        </w:rPr>
        <w:t xml:space="preserve">in the </w:t>
      </w:r>
      <w:r w:rsidR="00D61CDE" w:rsidRPr="00485339">
        <w:rPr>
          <w:rFonts w:ascii="Tahoma" w:hAnsi="Tahoma" w:cs="Tahoma"/>
        </w:rPr>
        <w:t>public stock exchange</w:t>
      </w:r>
      <w:r w:rsidR="00D61CDE">
        <w:rPr>
          <w:rFonts w:ascii="Tahoma" w:hAnsi="Tahoma" w:cs="Tahoma"/>
        </w:rPr>
        <w:t>.</w:t>
      </w:r>
    </w:p>
    <w:p w:rsidR="00485339" w:rsidRPr="001F12E0" w:rsidRDefault="00485339" w:rsidP="00485339">
      <w:pPr>
        <w:pStyle w:val="BodyTextIndent"/>
        <w:numPr>
          <w:ilvl w:val="0"/>
          <w:numId w:val="79"/>
        </w:numPr>
        <w:tabs>
          <w:tab w:val="left" w:pos="720"/>
          <w:tab w:val="left" w:pos="810"/>
        </w:tabs>
        <w:ind w:right="0"/>
        <w:rPr>
          <w:rFonts w:ascii="Tahoma" w:eastAsia="Times New Roman" w:hAnsi="Tahoma" w:cs="Tahoma"/>
          <w:sz w:val="24"/>
          <w:szCs w:val="24"/>
        </w:rPr>
      </w:pPr>
      <w:r w:rsidRPr="0097471D">
        <w:rPr>
          <w:rFonts w:ascii="Tahoma" w:eastAsia="Times New Roman" w:hAnsi="Tahoma" w:cs="Tahoma"/>
          <w:sz w:val="24"/>
          <w:szCs w:val="24"/>
        </w:rPr>
        <w:t xml:space="preserve">The Governor shall make a decision within 30 days after the submission of the </w:t>
      </w:r>
      <w:r>
        <w:rPr>
          <w:rFonts w:ascii="Tahoma" w:eastAsia="Times New Roman" w:hAnsi="Tahoma" w:cs="Tahoma"/>
          <w:sz w:val="24"/>
          <w:szCs w:val="24"/>
        </w:rPr>
        <w:t xml:space="preserve">request </w:t>
      </w:r>
      <w:r w:rsidRPr="0097471D">
        <w:rPr>
          <w:rFonts w:ascii="Tahoma" w:eastAsia="Times New Roman" w:hAnsi="Tahoma" w:cs="Tahoma"/>
          <w:sz w:val="24"/>
          <w:szCs w:val="24"/>
        </w:rPr>
        <w:t xml:space="preserve">for issuing an approval </w:t>
      </w:r>
      <w:r>
        <w:rPr>
          <w:rFonts w:ascii="Tahoma" w:eastAsia="Times New Roman" w:hAnsi="Tahoma" w:cs="Tahoma"/>
          <w:sz w:val="24"/>
          <w:szCs w:val="24"/>
        </w:rPr>
        <w:t xml:space="preserve">for acquiring shares with </w:t>
      </w:r>
      <w:r w:rsidR="003E4665">
        <w:rPr>
          <w:rFonts w:ascii="Tahoma" w:eastAsia="Times New Roman" w:hAnsi="Tahoma" w:cs="Tahoma"/>
          <w:sz w:val="24"/>
          <w:szCs w:val="24"/>
        </w:rPr>
        <w:t xml:space="preserve">qualified </w:t>
      </w:r>
      <w:r>
        <w:rPr>
          <w:rFonts w:ascii="Tahoma" w:eastAsia="Times New Roman" w:hAnsi="Tahoma" w:cs="Tahoma"/>
          <w:sz w:val="24"/>
          <w:szCs w:val="24"/>
        </w:rPr>
        <w:t>holding</w:t>
      </w:r>
      <w:r w:rsidRPr="0097471D">
        <w:rPr>
          <w:rFonts w:ascii="Tahoma" w:eastAsia="Times New Roman" w:hAnsi="Tahoma" w:cs="Tahoma"/>
          <w:sz w:val="24"/>
          <w:szCs w:val="24"/>
        </w:rPr>
        <w:t xml:space="preserve">. </w:t>
      </w:r>
    </w:p>
    <w:p w:rsidR="00485339" w:rsidRPr="001F12E0" w:rsidRDefault="00485339" w:rsidP="00485339">
      <w:pPr>
        <w:pStyle w:val="BodyTextIndent"/>
        <w:numPr>
          <w:ilvl w:val="0"/>
          <w:numId w:val="79"/>
        </w:numPr>
        <w:tabs>
          <w:tab w:val="left" w:pos="720"/>
        </w:tabs>
        <w:ind w:right="0"/>
        <w:rPr>
          <w:rFonts w:ascii="Tahoma" w:eastAsia="Times New Roman" w:hAnsi="Tahoma" w:cs="Tahoma"/>
          <w:sz w:val="24"/>
          <w:szCs w:val="24"/>
        </w:rPr>
      </w:pPr>
      <w:r w:rsidRPr="0097471D">
        <w:rPr>
          <w:rFonts w:ascii="Tahoma" w:eastAsia="Times New Roman" w:hAnsi="Tahoma" w:cs="Tahoma"/>
          <w:sz w:val="24"/>
          <w:szCs w:val="24"/>
        </w:rPr>
        <w:t>The initial price of shares shall be:</w:t>
      </w:r>
    </w:p>
    <w:p w:rsidR="00485339" w:rsidRPr="001F12E0" w:rsidRDefault="00D61CDE" w:rsidP="00485339">
      <w:pPr>
        <w:pStyle w:val="BodyTextIndent"/>
        <w:numPr>
          <w:ilvl w:val="0"/>
          <w:numId w:val="80"/>
        </w:numPr>
        <w:tabs>
          <w:tab w:val="clear" w:pos="720"/>
          <w:tab w:val="left" w:pos="1080"/>
        </w:tabs>
        <w:ind w:left="1080" w:right="0"/>
        <w:rPr>
          <w:rFonts w:ascii="Tahoma" w:eastAsia="Times New Roman" w:hAnsi="Tahoma" w:cs="Tahoma"/>
          <w:sz w:val="24"/>
          <w:szCs w:val="24"/>
        </w:rPr>
      </w:pPr>
      <w:r>
        <w:rPr>
          <w:rFonts w:ascii="Tahoma" w:eastAsia="Times New Roman" w:hAnsi="Tahoma" w:cs="Tahoma"/>
          <w:sz w:val="24"/>
          <w:szCs w:val="24"/>
        </w:rPr>
        <w:t>an</w:t>
      </w:r>
      <w:r w:rsidR="00485339" w:rsidRPr="0097471D">
        <w:rPr>
          <w:rFonts w:ascii="Tahoma" w:eastAsia="Times New Roman" w:hAnsi="Tahoma" w:cs="Tahoma"/>
          <w:sz w:val="24"/>
          <w:szCs w:val="24"/>
        </w:rPr>
        <w:t xml:space="preserve"> average of the official daily average price of shares in the last three months prior to the </w:t>
      </w:r>
      <w:r w:rsidR="004C0965" w:rsidRPr="0097471D">
        <w:rPr>
          <w:rFonts w:ascii="Tahoma" w:eastAsia="Times New Roman" w:hAnsi="Tahoma" w:cs="Tahoma"/>
          <w:sz w:val="24"/>
          <w:szCs w:val="24"/>
        </w:rPr>
        <w:t xml:space="preserve">date </w:t>
      </w:r>
      <w:r w:rsidR="004C0965">
        <w:rPr>
          <w:rFonts w:ascii="Tahoma" w:eastAsia="Times New Roman" w:hAnsi="Tahoma" w:cs="Tahoma"/>
          <w:sz w:val="24"/>
          <w:szCs w:val="24"/>
        </w:rPr>
        <w:t xml:space="preserve">of </w:t>
      </w:r>
      <w:r w:rsidR="004C0965" w:rsidRPr="0097471D">
        <w:rPr>
          <w:rFonts w:ascii="Tahoma" w:eastAsia="Times New Roman" w:hAnsi="Tahoma" w:cs="Tahoma"/>
          <w:sz w:val="24"/>
          <w:szCs w:val="24"/>
        </w:rPr>
        <w:t xml:space="preserve">making </w:t>
      </w:r>
      <w:r w:rsidR="004C0965">
        <w:rPr>
          <w:rFonts w:ascii="Tahoma" w:eastAsia="Times New Roman" w:hAnsi="Tahoma" w:cs="Tahoma"/>
          <w:sz w:val="24"/>
          <w:szCs w:val="24"/>
        </w:rPr>
        <w:t xml:space="preserve">the </w:t>
      </w:r>
      <w:r w:rsidR="00485339" w:rsidRPr="0097471D">
        <w:rPr>
          <w:rFonts w:ascii="Tahoma" w:eastAsia="Times New Roman" w:hAnsi="Tahoma" w:cs="Tahoma"/>
          <w:sz w:val="24"/>
          <w:szCs w:val="24"/>
        </w:rPr>
        <w:t xml:space="preserve">decision </w:t>
      </w:r>
      <w:r>
        <w:rPr>
          <w:rFonts w:ascii="Tahoma" w:eastAsia="Times New Roman" w:hAnsi="Tahoma" w:cs="Tahoma"/>
          <w:sz w:val="24"/>
          <w:szCs w:val="24"/>
        </w:rPr>
        <w:t xml:space="preserve">referred to in </w:t>
      </w:r>
      <w:r w:rsidR="00485339" w:rsidRPr="0097471D">
        <w:rPr>
          <w:rFonts w:ascii="Tahoma" w:eastAsia="Times New Roman" w:hAnsi="Tahoma" w:cs="Tahoma"/>
          <w:sz w:val="24"/>
          <w:szCs w:val="24"/>
        </w:rPr>
        <w:t xml:space="preserve">Article 137 paragraph </w:t>
      </w:r>
      <w:r>
        <w:rPr>
          <w:rFonts w:ascii="Tahoma" w:eastAsia="Times New Roman" w:hAnsi="Tahoma" w:cs="Tahoma"/>
          <w:sz w:val="24"/>
          <w:szCs w:val="24"/>
        </w:rPr>
        <w:t>(</w:t>
      </w:r>
      <w:r w:rsidR="00485339" w:rsidRPr="0097471D">
        <w:rPr>
          <w:rFonts w:ascii="Tahoma" w:eastAsia="Times New Roman" w:hAnsi="Tahoma" w:cs="Tahoma"/>
          <w:sz w:val="24"/>
          <w:szCs w:val="24"/>
        </w:rPr>
        <w:t>3</w:t>
      </w:r>
      <w:r>
        <w:rPr>
          <w:rFonts w:ascii="Tahoma" w:eastAsia="Times New Roman" w:hAnsi="Tahoma" w:cs="Tahoma"/>
          <w:sz w:val="24"/>
          <w:szCs w:val="24"/>
        </w:rPr>
        <w:t>)</w:t>
      </w:r>
      <w:r w:rsidR="00485339" w:rsidRPr="0097471D">
        <w:rPr>
          <w:rFonts w:ascii="Tahoma" w:eastAsia="Times New Roman" w:hAnsi="Tahoma" w:cs="Tahoma"/>
          <w:sz w:val="24"/>
          <w:szCs w:val="24"/>
        </w:rPr>
        <w:t xml:space="preserve"> of this law, or</w:t>
      </w:r>
    </w:p>
    <w:p w:rsidR="00485339" w:rsidRPr="001F12E0" w:rsidRDefault="00485339" w:rsidP="00485339">
      <w:pPr>
        <w:pStyle w:val="BodyTextIndent"/>
        <w:numPr>
          <w:ilvl w:val="0"/>
          <w:numId w:val="80"/>
        </w:numPr>
        <w:tabs>
          <w:tab w:val="clear" w:pos="720"/>
          <w:tab w:val="left" w:pos="1080"/>
        </w:tabs>
        <w:ind w:left="1080" w:right="0"/>
        <w:rPr>
          <w:rFonts w:ascii="Tahoma" w:eastAsia="Times New Roman" w:hAnsi="Tahoma" w:cs="Tahoma"/>
          <w:sz w:val="24"/>
          <w:szCs w:val="24"/>
        </w:rPr>
      </w:pPr>
      <w:r w:rsidRPr="0097471D">
        <w:rPr>
          <w:rFonts w:ascii="Tahoma" w:eastAsia="Times New Roman" w:hAnsi="Tahoma" w:cs="Tahoma"/>
          <w:sz w:val="24"/>
          <w:szCs w:val="24"/>
        </w:rPr>
        <w:t xml:space="preserve">book value of shares, provided that in the last three months prior to the </w:t>
      </w:r>
      <w:r w:rsidR="004C0965" w:rsidRPr="0097471D">
        <w:rPr>
          <w:rFonts w:ascii="Tahoma" w:eastAsia="Times New Roman" w:hAnsi="Tahoma" w:cs="Tahoma"/>
          <w:sz w:val="24"/>
          <w:szCs w:val="24"/>
        </w:rPr>
        <w:t xml:space="preserve">date </w:t>
      </w:r>
      <w:r w:rsidR="004C0965">
        <w:rPr>
          <w:rFonts w:ascii="Tahoma" w:eastAsia="Times New Roman" w:hAnsi="Tahoma" w:cs="Tahoma"/>
          <w:sz w:val="24"/>
          <w:szCs w:val="24"/>
        </w:rPr>
        <w:t xml:space="preserve">of </w:t>
      </w:r>
      <w:r w:rsidR="004C0965" w:rsidRPr="0097471D">
        <w:rPr>
          <w:rFonts w:ascii="Tahoma" w:eastAsia="Times New Roman" w:hAnsi="Tahoma" w:cs="Tahoma"/>
          <w:sz w:val="24"/>
          <w:szCs w:val="24"/>
        </w:rPr>
        <w:t>making</w:t>
      </w:r>
      <w:r w:rsidR="004C0965">
        <w:rPr>
          <w:rFonts w:ascii="Tahoma" w:eastAsia="Times New Roman" w:hAnsi="Tahoma" w:cs="Tahoma"/>
          <w:sz w:val="24"/>
          <w:szCs w:val="24"/>
        </w:rPr>
        <w:t xml:space="preserve"> the</w:t>
      </w:r>
      <w:r w:rsidR="004C0965" w:rsidRPr="0097471D">
        <w:rPr>
          <w:rFonts w:ascii="Tahoma" w:eastAsia="Times New Roman" w:hAnsi="Tahoma" w:cs="Tahoma"/>
          <w:sz w:val="24"/>
          <w:szCs w:val="24"/>
        </w:rPr>
        <w:t xml:space="preserve"> </w:t>
      </w:r>
      <w:r w:rsidRPr="0097471D">
        <w:rPr>
          <w:rFonts w:ascii="Tahoma" w:eastAsia="Times New Roman" w:hAnsi="Tahoma" w:cs="Tahoma"/>
          <w:sz w:val="24"/>
          <w:szCs w:val="24"/>
        </w:rPr>
        <w:t xml:space="preserve">decision </w:t>
      </w:r>
      <w:r w:rsidR="00D61CDE">
        <w:rPr>
          <w:rFonts w:ascii="Tahoma" w:eastAsia="Times New Roman" w:hAnsi="Tahoma" w:cs="Tahoma"/>
          <w:sz w:val="24"/>
          <w:szCs w:val="24"/>
        </w:rPr>
        <w:t xml:space="preserve">referred to in </w:t>
      </w:r>
      <w:r w:rsidRPr="0097471D">
        <w:rPr>
          <w:rFonts w:ascii="Tahoma" w:eastAsia="Times New Roman" w:hAnsi="Tahoma" w:cs="Tahoma"/>
          <w:sz w:val="24"/>
          <w:szCs w:val="24"/>
        </w:rPr>
        <w:t xml:space="preserve">Article 137 paragraph </w:t>
      </w:r>
      <w:r w:rsidR="00D61CDE">
        <w:rPr>
          <w:rFonts w:ascii="Tahoma" w:eastAsia="Times New Roman" w:hAnsi="Tahoma" w:cs="Tahoma"/>
          <w:sz w:val="24"/>
          <w:szCs w:val="24"/>
        </w:rPr>
        <w:t>(</w:t>
      </w:r>
      <w:r w:rsidRPr="0097471D">
        <w:rPr>
          <w:rFonts w:ascii="Tahoma" w:eastAsia="Times New Roman" w:hAnsi="Tahoma" w:cs="Tahoma"/>
          <w:sz w:val="24"/>
          <w:szCs w:val="24"/>
        </w:rPr>
        <w:t>3</w:t>
      </w:r>
      <w:r w:rsidR="00D61CDE">
        <w:rPr>
          <w:rFonts w:ascii="Tahoma" w:eastAsia="Times New Roman" w:hAnsi="Tahoma" w:cs="Tahoma"/>
          <w:sz w:val="24"/>
          <w:szCs w:val="24"/>
        </w:rPr>
        <w:t>)</w:t>
      </w:r>
      <w:r w:rsidRPr="0097471D">
        <w:rPr>
          <w:rFonts w:ascii="Tahoma" w:eastAsia="Times New Roman" w:hAnsi="Tahoma" w:cs="Tahoma"/>
          <w:sz w:val="24"/>
          <w:szCs w:val="24"/>
        </w:rPr>
        <w:t xml:space="preserve"> of this law no transactions </w:t>
      </w:r>
      <w:r w:rsidR="00D61CDE">
        <w:rPr>
          <w:rFonts w:ascii="Tahoma" w:eastAsia="Times New Roman" w:hAnsi="Tahoma" w:cs="Tahoma"/>
          <w:sz w:val="24"/>
          <w:szCs w:val="24"/>
        </w:rPr>
        <w:t xml:space="preserve">in shares </w:t>
      </w:r>
      <w:r w:rsidRPr="0097471D">
        <w:rPr>
          <w:rFonts w:ascii="Tahoma" w:eastAsia="Times New Roman" w:hAnsi="Tahoma" w:cs="Tahoma"/>
          <w:sz w:val="24"/>
          <w:szCs w:val="24"/>
        </w:rPr>
        <w:t xml:space="preserve">have been </w:t>
      </w:r>
      <w:r w:rsidR="004C0965">
        <w:rPr>
          <w:rFonts w:ascii="Tahoma" w:eastAsia="Times New Roman" w:hAnsi="Tahoma" w:cs="Tahoma"/>
          <w:sz w:val="24"/>
          <w:szCs w:val="24"/>
        </w:rPr>
        <w:t>conducted</w:t>
      </w:r>
      <w:r w:rsidRPr="0097471D">
        <w:rPr>
          <w:rFonts w:ascii="Tahoma" w:eastAsia="Times New Roman" w:hAnsi="Tahoma" w:cs="Tahoma"/>
          <w:sz w:val="24"/>
          <w:szCs w:val="24"/>
        </w:rPr>
        <w:t>. In this light, transactions in shares shall not include a block transaction and non-</w:t>
      </w:r>
      <w:r w:rsidR="008234AF">
        <w:rPr>
          <w:rFonts w:ascii="Tahoma" w:eastAsia="Times New Roman" w:hAnsi="Tahoma" w:cs="Tahoma"/>
          <w:sz w:val="24"/>
          <w:szCs w:val="24"/>
        </w:rPr>
        <w:t>commercial</w:t>
      </w:r>
      <w:r w:rsidRPr="0097471D">
        <w:rPr>
          <w:rFonts w:ascii="Tahoma" w:eastAsia="Times New Roman" w:hAnsi="Tahoma" w:cs="Tahoma"/>
          <w:sz w:val="24"/>
          <w:szCs w:val="24"/>
        </w:rPr>
        <w:t xml:space="preserve"> transfer of shares.</w:t>
      </w:r>
    </w:p>
    <w:p w:rsidR="00B9613F" w:rsidRDefault="00D61CDE">
      <w:pPr>
        <w:pStyle w:val="BodyTextIndent"/>
        <w:numPr>
          <w:ilvl w:val="0"/>
          <w:numId w:val="79"/>
        </w:numPr>
        <w:tabs>
          <w:tab w:val="left" w:pos="720"/>
        </w:tabs>
        <w:ind w:right="0"/>
        <w:rPr>
          <w:rFonts w:ascii="Tahoma" w:eastAsia="Times New Roman" w:hAnsi="Tahoma" w:cs="Tahoma"/>
        </w:rPr>
      </w:pPr>
      <w:r w:rsidRPr="0097471D">
        <w:rPr>
          <w:rFonts w:ascii="Tahoma" w:eastAsia="Times New Roman" w:hAnsi="Tahoma" w:cs="Tahoma"/>
          <w:sz w:val="24"/>
          <w:szCs w:val="24"/>
        </w:rPr>
        <w:t xml:space="preserve">If </w:t>
      </w:r>
      <w:r>
        <w:rPr>
          <w:rFonts w:ascii="Tahoma" w:eastAsia="Times New Roman" w:hAnsi="Tahoma" w:cs="Tahoma"/>
          <w:sz w:val="24"/>
          <w:szCs w:val="24"/>
        </w:rPr>
        <w:t xml:space="preserve">an announcement includes holding of several public </w:t>
      </w:r>
      <w:r w:rsidRPr="0097471D">
        <w:rPr>
          <w:rFonts w:ascii="Tahoma" w:eastAsia="Times New Roman" w:hAnsi="Tahoma" w:cs="Tahoma"/>
          <w:sz w:val="24"/>
          <w:szCs w:val="24"/>
        </w:rPr>
        <w:t>stock exchange auction</w:t>
      </w:r>
      <w:r>
        <w:rPr>
          <w:rFonts w:ascii="Tahoma" w:eastAsia="Times New Roman" w:hAnsi="Tahoma" w:cs="Tahoma"/>
          <w:sz w:val="24"/>
          <w:szCs w:val="24"/>
        </w:rPr>
        <w:t>s</w:t>
      </w:r>
      <w:r w:rsidRPr="0097471D">
        <w:rPr>
          <w:rFonts w:ascii="Tahoma" w:eastAsia="Times New Roman" w:hAnsi="Tahoma" w:cs="Tahoma"/>
          <w:sz w:val="24"/>
          <w:szCs w:val="24"/>
        </w:rPr>
        <w:t xml:space="preserve">, at </w:t>
      </w:r>
      <w:r>
        <w:rPr>
          <w:rFonts w:ascii="Tahoma" w:eastAsia="Times New Roman" w:hAnsi="Tahoma" w:cs="Tahoma"/>
          <w:sz w:val="24"/>
          <w:szCs w:val="24"/>
        </w:rPr>
        <w:t>each</w:t>
      </w:r>
      <w:r w:rsidRPr="0097471D">
        <w:rPr>
          <w:rFonts w:ascii="Tahoma" w:eastAsia="Times New Roman" w:hAnsi="Tahoma" w:cs="Tahoma"/>
          <w:sz w:val="24"/>
          <w:szCs w:val="24"/>
        </w:rPr>
        <w:t xml:space="preserve"> following public stock exchange auction the shares shall be offered at a price by 10% lower than the </w:t>
      </w:r>
      <w:r w:rsidR="00AA3C05">
        <w:rPr>
          <w:rFonts w:ascii="Tahoma" w:eastAsia="Times New Roman" w:hAnsi="Tahoma" w:cs="Tahoma"/>
          <w:sz w:val="24"/>
          <w:szCs w:val="24"/>
        </w:rPr>
        <w:t xml:space="preserve">price offered for sale at the previous public </w:t>
      </w:r>
      <w:r w:rsidR="003E4665">
        <w:rPr>
          <w:rFonts w:ascii="Tahoma" w:eastAsia="Times New Roman" w:hAnsi="Tahoma" w:cs="Tahoma"/>
          <w:sz w:val="24"/>
          <w:szCs w:val="24"/>
        </w:rPr>
        <w:t>stock exchange</w:t>
      </w:r>
      <w:r w:rsidR="00AA3C05">
        <w:rPr>
          <w:rFonts w:ascii="Tahoma" w:eastAsia="Times New Roman" w:hAnsi="Tahoma" w:cs="Tahoma"/>
          <w:sz w:val="24"/>
          <w:szCs w:val="24"/>
        </w:rPr>
        <w:t xml:space="preserve"> auction</w:t>
      </w:r>
      <w:r w:rsidR="003E4665">
        <w:rPr>
          <w:rFonts w:ascii="Tahoma" w:eastAsia="Times New Roman" w:hAnsi="Tahoma" w:cs="Tahoma"/>
          <w:sz w:val="24"/>
          <w:szCs w:val="24"/>
        </w:rPr>
        <w:t>.</w:t>
      </w:r>
    </w:p>
    <w:p w:rsidR="00B9613F" w:rsidRDefault="00663617">
      <w:pPr>
        <w:pStyle w:val="BodyTextIndent"/>
        <w:numPr>
          <w:ilvl w:val="0"/>
          <w:numId w:val="79"/>
        </w:numPr>
        <w:tabs>
          <w:tab w:val="left" w:pos="720"/>
        </w:tabs>
        <w:ind w:right="0"/>
        <w:rPr>
          <w:rFonts w:ascii="Tahoma" w:eastAsia="Times New Roman" w:hAnsi="Tahoma" w:cs="Tahoma"/>
        </w:rPr>
      </w:pPr>
      <w:r w:rsidRPr="00663617">
        <w:rPr>
          <w:rFonts w:ascii="Tahoma" w:hAnsi="Tahoma" w:cs="Tahoma"/>
          <w:sz w:val="24"/>
          <w:szCs w:val="24"/>
        </w:rPr>
        <w:t>If the public auctions are</w:t>
      </w:r>
      <w:r w:rsidR="00AA3C05">
        <w:rPr>
          <w:rFonts w:ascii="Tahoma" w:hAnsi="Tahoma" w:cs="Tahoma"/>
          <w:sz w:val="24"/>
          <w:szCs w:val="24"/>
        </w:rPr>
        <w:t xml:space="preserve"> not</w:t>
      </w:r>
      <w:r w:rsidRPr="00663617">
        <w:rPr>
          <w:rFonts w:ascii="Tahoma" w:hAnsi="Tahoma" w:cs="Tahoma"/>
          <w:sz w:val="24"/>
          <w:szCs w:val="24"/>
        </w:rPr>
        <w:t xml:space="preserve"> held, or if after holding one or more published public</w:t>
      </w:r>
      <w:r w:rsidR="00AA3C05">
        <w:rPr>
          <w:rFonts w:ascii="Tahoma" w:hAnsi="Tahoma" w:cs="Tahoma"/>
          <w:sz w:val="24"/>
          <w:szCs w:val="24"/>
        </w:rPr>
        <w:t xml:space="preserve"> stock exchange</w:t>
      </w:r>
      <w:r w:rsidRPr="00663617">
        <w:rPr>
          <w:rFonts w:ascii="Tahoma" w:hAnsi="Tahoma" w:cs="Tahoma"/>
          <w:sz w:val="24"/>
          <w:szCs w:val="24"/>
        </w:rPr>
        <w:t xml:space="preserve"> auctions </w:t>
      </w:r>
      <w:r w:rsidR="00AA3C05">
        <w:rPr>
          <w:rFonts w:ascii="Tahoma" w:hAnsi="Tahoma" w:cs="Tahoma"/>
          <w:sz w:val="24"/>
          <w:szCs w:val="24"/>
        </w:rPr>
        <w:t xml:space="preserve">some </w:t>
      </w:r>
      <w:r w:rsidR="00AA3C05" w:rsidRPr="00AA3C05">
        <w:rPr>
          <w:rFonts w:ascii="Tahoma" w:hAnsi="Tahoma" w:cs="Tahoma"/>
          <w:sz w:val="24"/>
          <w:szCs w:val="24"/>
        </w:rPr>
        <w:t>shares</w:t>
      </w:r>
      <w:r w:rsidR="00AA3C05">
        <w:rPr>
          <w:rFonts w:ascii="Tahoma" w:hAnsi="Tahoma" w:cs="Tahoma"/>
          <w:sz w:val="24"/>
          <w:szCs w:val="24"/>
        </w:rPr>
        <w:t xml:space="preserve"> </w:t>
      </w:r>
      <w:r w:rsidR="003E4665">
        <w:rPr>
          <w:rFonts w:ascii="Tahoma" w:hAnsi="Tahoma" w:cs="Tahoma"/>
          <w:sz w:val="24"/>
          <w:szCs w:val="24"/>
        </w:rPr>
        <w:t>remain unsold</w:t>
      </w:r>
      <w:r w:rsidRPr="00663617">
        <w:rPr>
          <w:rFonts w:ascii="Tahoma" w:hAnsi="Tahoma" w:cs="Tahoma"/>
          <w:sz w:val="24"/>
          <w:szCs w:val="24"/>
        </w:rPr>
        <w:t xml:space="preserve">, the person referred to in paragraph (1) of this Article shall </w:t>
      </w:r>
      <w:r w:rsidR="00AA3C05">
        <w:rPr>
          <w:rFonts w:ascii="Tahoma" w:hAnsi="Tahoma" w:cs="Tahoma"/>
          <w:sz w:val="24"/>
          <w:szCs w:val="24"/>
        </w:rPr>
        <w:t xml:space="preserve">re-announce </w:t>
      </w:r>
      <w:r w:rsidRPr="00663617">
        <w:rPr>
          <w:rFonts w:ascii="Tahoma" w:hAnsi="Tahoma" w:cs="Tahoma"/>
          <w:sz w:val="24"/>
          <w:szCs w:val="24"/>
        </w:rPr>
        <w:t xml:space="preserve">one or more public </w:t>
      </w:r>
      <w:r w:rsidR="00AA3C05" w:rsidRPr="00AA3C05">
        <w:rPr>
          <w:rFonts w:ascii="Tahoma" w:eastAsia="Times New Roman" w:hAnsi="Tahoma" w:cs="Tahoma"/>
          <w:sz w:val="24"/>
          <w:szCs w:val="24"/>
        </w:rPr>
        <w:t>stock exchange</w:t>
      </w:r>
      <w:r w:rsidR="00AA3C05">
        <w:rPr>
          <w:rFonts w:ascii="Tahoma" w:eastAsia="Times New Roman" w:hAnsi="Tahoma" w:cs="Tahoma"/>
          <w:sz w:val="24"/>
          <w:szCs w:val="24"/>
        </w:rPr>
        <w:t xml:space="preserve"> </w:t>
      </w:r>
      <w:r w:rsidRPr="00663617">
        <w:rPr>
          <w:rFonts w:ascii="Tahoma" w:hAnsi="Tahoma" w:cs="Tahoma"/>
          <w:sz w:val="24"/>
          <w:szCs w:val="24"/>
        </w:rPr>
        <w:t xml:space="preserve">auctions </w:t>
      </w:r>
      <w:r w:rsidR="00AA3C05">
        <w:rPr>
          <w:rFonts w:ascii="Tahoma" w:hAnsi="Tahoma" w:cs="Tahoma"/>
          <w:sz w:val="24"/>
          <w:szCs w:val="24"/>
        </w:rPr>
        <w:t xml:space="preserve">within </w:t>
      </w:r>
      <w:r w:rsidRPr="00663617">
        <w:rPr>
          <w:rFonts w:ascii="Tahoma" w:hAnsi="Tahoma" w:cs="Tahoma"/>
          <w:sz w:val="24"/>
          <w:szCs w:val="24"/>
        </w:rPr>
        <w:t>a period of 30 days from:</w:t>
      </w:r>
      <w:r w:rsidRPr="00663617">
        <w:rPr>
          <w:rFonts w:ascii="Tahoma" w:hAnsi="Tahoma" w:cs="Tahoma"/>
          <w:sz w:val="24"/>
          <w:szCs w:val="24"/>
        </w:rPr>
        <w:br/>
        <w:t xml:space="preserve">1) last held </w:t>
      </w:r>
      <w:r w:rsidR="00AA3C05">
        <w:rPr>
          <w:rFonts w:ascii="Tahoma" w:hAnsi="Tahoma" w:cs="Tahoma"/>
          <w:sz w:val="24"/>
          <w:szCs w:val="24"/>
        </w:rPr>
        <w:t xml:space="preserve">public </w:t>
      </w:r>
      <w:r w:rsidR="00AA3C05" w:rsidRPr="00AA3C05">
        <w:rPr>
          <w:rFonts w:ascii="Tahoma" w:eastAsia="Times New Roman" w:hAnsi="Tahoma" w:cs="Tahoma"/>
          <w:sz w:val="24"/>
          <w:szCs w:val="24"/>
        </w:rPr>
        <w:t>stock exchange</w:t>
      </w:r>
      <w:r w:rsidR="00AA3C05">
        <w:rPr>
          <w:rFonts w:ascii="Tahoma" w:eastAsia="Times New Roman" w:hAnsi="Tahoma" w:cs="Tahoma"/>
          <w:sz w:val="24"/>
          <w:szCs w:val="24"/>
        </w:rPr>
        <w:t xml:space="preserve"> a</w:t>
      </w:r>
      <w:r w:rsidR="003E4665">
        <w:rPr>
          <w:rFonts w:ascii="Tahoma" w:hAnsi="Tahoma" w:cs="Tahoma"/>
          <w:sz w:val="24"/>
          <w:szCs w:val="24"/>
        </w:rPr>
        <w:t>uction</w:t>
      </w:r>
      <w:r w:rsidRPr="00663617">
        <w:rPr>
          <w:rFonts w:ascii="Tahoma" w:hAnsi="Tahoma" w:cs="Tahoma"/>
          <w:sz w:val="24"/>
          <w:szCs w:val="24"/>
        </w:rPr>
        <w:t xml:space="preserve"> or</w:t>
      </w:r>
      <w:r w:rsidRPr="00663617">
        <w:rPr>
          <w:rFonts w:ascii="Tahoma" w:hAnsi="Tahoma" w:cs="Tahoma"/>
          <w:sz w:val="24"/>
          <w:szCs w:val="24"/>
        </w:rPr>
        <w:br/>
        <w:t xml:space="preserve">2) the date on which the person referred to in paragraph (1) of this Article </w:t>
      </w:r>
      <w:r w:rsidR="00AA3C05">
        <w:rPr>
          <w:rFonts w:ascii="Tahoma" w:hAnsi="Tahoma" w:cs="Tahoma"/>
          <w:sz w:val="24"/>
          <w:szCs w:val="24"/>
        </w:rPr>
        <w:t xml:space="preserve">notified </w:t>
      </w:r>
      <w:r w:rsidRPr="00663617">
        <w:rPr>
          <w:rFonts w:ascii="Tahoma" w:hAnsi="Tahoma" w:cs="Tahoma"/>
          <w:sz w:val="24"/>
          <w:szCs w:val="24"/>
        </w:rPr>
        <w:t xml:space="preserve">the authorized </w:t>
      </w:r>
      <w:r w:rsidR="00AA3C05" w:rsidRPr="00AA3C05">
        <w:rPr>
          <w:rFonts w:ascii="Tahoma" w:eastAsia="Times New Roman" w:hAnsi="Tahoma" w:cs="Tahoma"/>
          <w:sz w:val="24"/>
          <w:szCs w:val="24"/>
        </w:rPr>
        <w:t>stock exchange</w:t>
      </w:r>
      <w:r w:rsidR="00AA3C05">
        <w:rPr>
          <w:rFonts w:ascii="Tahoma" w:eastAsia="Times New Roman" w:hAnsi="Tahoma" w:cs="Tahoma"/>
          <w:sz w:val="24"/>
          <w:szCs w:val="24"/>
        </w:rPr>
        <w:t xml:space="preserve"> </w:t>
      </w:r>
      <w:r w:rsidRPr="00663617">
        <w:rPr>
          <w:rFonts w:ascii="Tahoma" w:hAnsi="Tahoma" w:cs="Tahoma"/>
          <w:sz w:val="24"/>
          <w:szCs w:val="24"/>
        </w:rPr>
        <w:t xml:space="preserve">that the auction / auctions </w:t>
      </w:r>
      <w:r w:rsidR="00AA3C05">
        <w:rPr>
          <w:rFonts w:ascii="Tahoma" w:hAnsi="Tahoma" w:cs="Tahoma"/>
          <w:sz w:val="24"/>
          <w:szCs w:val="24"/>
        </w:rPr>
        <w:t xml:space="preserve">have </w:t>
      </w:r>
      <w:r w:rsidRPr="00663617">
        <w:rPr>
          <w:rFonts w:ascii="Tahoma" w:hAnsi="Tahoma" w:cs="Tahoma"/>
          <w:sz w:val="24"/>
          <w:szCs w:val="24"/>
        </w:rPr>
        <w:t xml:space="preserve">not </w:t>
      </w:r>
      <w:r w:rsidR="00AA3C05">
        <w:rPr>
          <w:rFonts w:ascii="Tahoma" w:hAnsi="Tahoma" w:cs="Tahoma"/>
          <w:sz w:val="24"/>
          <w:szCs w:val="24"/>
        </w:rPr>
        <w:t xml:space="preserve">been </w:t>
      </w:r>
      <w:r w:rsidR="003E4665">
        <w:rPr>
          <w:rFonts w:ascii="Tahoma" w:hAnsi="Tahoma" w:cs="Tahoma"/>
          <w:sz w:val="24"/>
          <w:szCs w:val="24"/>
        </w:rPr>
        <w:t>held.</w:t>
      </w:r>
    </w:p>
    <w:p w:rsidR="00B9613F" w:rsidRDefault="004C0965">
      <w:pPr>
        <w:pStyle w:val="BodyTextIndent"/>
        <w:numPr>
          <w:ilvl w:val="0"/>
          <w:numId w:val="79"/>
        </w:numPr>
        <w:tabs>
          <w:tab w:val="left" w:pos="720"/>
        </w:tabs>
        <w:ind w:right="0"/>
        <w:rPr>
          <w:rFonts w:ascii="Tahoma" w:eastAsia="Times New Roman" w:hAnsi="Tahoma" w:cs="Tahoma"/>
        </w:rPr>
      </w:pPr>
      <w:r>
        <w:rPr>
          <w:rFonts w:ascii="Tahoma" w:hAnsi="Tahoma" w:cs="Tahoma"/>
          <w:sz w:val="24"/>
          <w:szCs w:val="24"/>
        </w:rPr>
        <w:t>At</w:t>
      </w:r>
      <w:r w:rsidR="00663617" w:rsidRPr="00663617">
        <w:rPr>
          <w:rFonts w:ascii="Tahoma" w:hAnsi="Tahoma" w:cs="Tahoma"/>
          <w:sz w:val="24"/>
          <w:szCs w:val="24"/>
        </w:rPr>
        <w:t xml:space="preserve"> each subsequent </w:t>
      </w:r>
      <w:r w:rsidR="00AA3C05">
        <w:rPr>
          <w:rFonts w:ascii="Tahoma" w:hAnsi="Tahoma" w:cs="Tahoma"/>
          <w:sz w:val="24"/>
          <w:szCs w:val="24"/>
        </w:rPr>
        <w:t xml:space="preserve">announcement </w:t>
      </w:r>
      <w:r w:rsidR="00663617" w:rsidRPr="00663617">
        <w:rPr>
          <w:rFonts w:ascii="Tahoma" w:hAnsi="Tahoma" w:cs="Tahoma"/>
          <w:sz w:val="24"/>
          <w:szCs w:val="24"/>
        </w:rPr>
        <w:t xml:space="preserve">of one or more public </w:t>
      </w:r>
      <w:r w:rsidR="00AA3C05" w:rsidRPr="00AA3C05">
        <w:rPr>
          <w:rFonts w:ascii="Tahoma" w:eastAsia="Times New Roman" w:hAnsi="Tahoma" w:cs="Tahoma"/>
          <w:sz w:val="24"/>
          <w:szCs w:val="24"/>
        </w:rPr>
        <w:t>stock exchange</w:t>
      </w:r>
      <w:r w:rsidR="00AA3C05">
        <w:rPr>
          <w:rFonts w:ascii="Tahoma" w:eastAsia="Times New Roman" w:hAnsi="Tahoma" w:cs="Tahoma"/>
          <w:sz w:val="24"/>
          <w:szCs w:val="24"/>
        </w:rPr>
        <w:t xml:space="preserve"> </w:t>
      </w:r>
      <w:r w:rsidR="00663617" w:rsidRPr="00663617">
        <w:rPr>
          <w:rFonts w:ascii="Tahoma" w:hAnsi="Tahoma" w:cs="Tahoma"/>
          <w:sz w:val="24"/>
          <w:szCs w:val="24"/>
        </w:rPr>
        <w:t xml:space="preserve">auctions, the initial stock price </w:t>
      </w:r>
      <w:r w:rsidR="008234AF">
        <w:rPr>
          <w:rFonts w:ascii="Tahoma" w:hAnsi="Tahoma" w:cs="Tahoma"/>
          <w:sz w:val="24"/>
          <w:szCs w:val="24"/>
        </w:rPr>
        <w:t xml:space="preserve">shall be by </w:t>
      </w:r>
      <w:r w:rsidR="00663617" w:rsidRPr="00663617">
        <w:rPr>
          <w:rFonts w:ascii="Tahoma" w:hAnsi="Tahoma" w:cs="Tahoma"/>
          <w:sz w:val="24"/>
          <w:szCs w:val="24"/>
        </w:rPr>
        <w:t>10% lower than:</w:t>
      </w:r>
      <w:r w:rsidR="00663617" w:rsidRPr="00663617">
        <w:rPr>
          <w:rFonts w:ascii="Tahoma" w:hAnsi="Tahoma" w:cs="Tahoma"/>
          <w:sz w:val="24"/>
          <w:szCs w:val="24"/>
        </w:rPr>
        <w:br/>
        <w:t>1) the price of</w:t>
      </w:r>
      <w:r>
        <w:rPr>
          <w:rFonts w:ascii="Tahoma" w:hAnsi="Tahoma" w:cs="Tahoma"/>
          <w:sz w:val="24"/>
          <w:szCs w:val="24"/>
        </w:rPr>
        <w:t xml:space="preserve"> the</w:t>
      </w:r>
      <w:r w:rsidR="00663617" w:rsidRPr="00663617">
        <w:rPr>
          <w:rFonts w:ascii="Tahoma" w:hAnsi="Tahoma" w:cs="Tahoma"/>
          <w:sz w:val="24"/>
          <w:szCs w:val="24"/>
        </w:rPr>
        <w:t xml:space="preserve"> last held </w:t>
      </w:r>
      <w:r w:rsidR="008234AF">
        <w:rPr>
          <w:rFonts w:ascii="Tahoma" w:hAnsi="Tahoma" w:cs="Tahoma"/>
          <w:sz w:val="24"/>
          <w:szCs w:val="24"/>
        </w:rPr>
        <w:t xml:space="preserve">public </w:t>
      </w:r>
      <w:r w:rsidR="008234AF" w:rsidRPr="00AA3C05">
        <w:rPr>
          <w:rFonts w:ascii="Tahoma" w:eastAsia="Times New Roman" w:hAnsi="Tahoma" w:cs="Tahoma"/>
          <w:sz w:val="24"/>
          <w:szCs w:val="24"/>
        </w:rPr>
        <w:t>stock exchange</w:t>
      </w:r>
      <w:r w:rsidR="008234AF">
        <w:rPr>
          <w:rFonts w:ascii="Tahoma" w:eastAsia="Times New Roman" w:hAnsi="Tahoma" w:cs="Tahoma"/>
          <w:sz w:val="24"/>
          <w:szCs w:val="24"/>
        </w:rPr>
        <w:t xml:space="preserve"> a</w:t>
      </w:r>
      <w:r w:rsidR="00663617" w:rsidRPr="00663617">
        <w:rPr>
          <w:rFonts w:ascii="Tahoma" w:hAnsi="Tahoma" w:cs="Tahoma"/>
          <w:sz w:val="24"/>
          <w:szCs w:val="24"/>
        </w:rPr>
        <w:t>uction or</w:t>
      </w:r>
      <w:r w:rsidR="00663617" w:rsidRPr="00663617">
        <w:rPr>
          <w:rFonts w:ascii="Tahoma" w:hAnsi="Tahoma" w:cs="Tahoma"/>
          <w:sz w:val="24"/>
          <w:szCs w:val="24"/>
        </w:rPr>
        <w:br/>
        <w:t>2) the initial price of the first auction of the previous announcement, if public stock</w:t>
      </w:r>
      <w:r w:rsidR="00663617" w:rsidRPr="00663617">
        <w:rPr>
          <w:rFonts w:ascii="Tahoma" w:hAnsi="Tahoma" w:cs="Tahoma"/>
          <w:sz w:val="24"/>
          <w:szCs w:val="24"/>
        </w:rPr>
        <w:br/>
      </w:r>
      <w:r w:rsidR="008234AF">
        <w:rPr>
          <w:rFonts w:ascii="Tahoma" w:hAnsi="Tahoma" w:cs="Tahoma"/>
          <w:sz w:val="24"/>
          <w:szCs w:val="24"/>
        </w:rPr>
        <w:t xml:space="preserve">exchange </w:t>
      </w:r>
      <w:r w:rsidR="00663617" w:rsidRPr="00663617">
        <w:rPr>
          <w:rFonts w:ascii="Tahoma" w:hAnsi="Tahoma" w:cs="Tahoma"/>
          <w:sz w:val="24"/>
          <w:szCs w:val="24"/>
        </w:rPr>
        <w:t xml:space="preserve">auctions from the previous </w:t>
      </w:r>
      <w:r w:rsidR="008234AF">
        <w:rPr>
          <w:rFonts w:ascii="Tahoma" w:hAnsi="Tahoma" w:cs="Tahoma"/>
          <w:sz w:val="24"/>
          <w:szCs w:val="24"/>
        </w:rPr>
        <w:t>announcement have not been</w:t>
      </w:r>
      <w:r w:rsidR="003E4665">
        <w:rPr>
          <w:rFonts w:ascii="Tahoma" w:hAnsi="Tahoma" w:cs="Tahoma"/>
          <w:sz w:val="24"/>
          <w:szCs w:val="24"/>
        </w:rPr>
        <w:t xml:space="preserve"> held.</w:t>
      </w:r>
    </w:p>
    <w:p w:rsidR="00B9613F" w:rsidRDefault="00663617">
      <w:pPr>
        <w:pStyle w:val="BodyTextIndent"/>
        <w:numPr>
          <w:ilvl w:val="0"/>
          <w:numId w:val="79"/>
        </w:numPr>
        <w:tabs>
          <w:tab w:val="left" w:pos="720"/>
          <w:tab w:val="left" w:pos="993"/>
        </w:tabs>
        <w:ind w:right="0"/>
        <w:rPr>
          <w:rFonts w:ascii="Tahoma" w:eastAsia="Times New Roman" w:hAnsi="Tahoma" w:cs="Tahoma"/>
        </w:rPr>
      </w:pPr>
      <w:r w:rsidRPr="00663617">
        <w:rPr>
          <w:rFonts w:ascii="Tahoma" w:hAnsi="Tahoma" w:cs="Tahoma"/>
          <w:sz w:val="24"/>
          <w:szCs w:val="24"/>
        </w:rPr>
        <w:t xml:space="preserve">The initial </w:t>
      </w:r>
      <w:r w:rsidR="008234AF">
        <w:rPr>
          <w:rFonts w:ascii="Tahoma" w:hAnsi="Tahoma" w:cs="Tahoma"/>
          <w:sz w:val="24"/>
          <w:szCs w:val="24"/>
        </w:rPr>
        <w:t>price</w:t>
      </w:r>
      <w:r w:rsidRPr="00663617">
        <w:rPr>
          <w:rFonts w:ascii="Tahoma" w:hAnsi="Tahoma" w:cs="Tahoma"/>
          <w:sz w:val="24"/>
          <w:szCs w:val="24"/>
        </w:rPr>
        <w:t xml:space="preserve"> of paragraph (9) of this Article may not be lower than 50% of the average of the official daily average share price determined in the last three months before the </w:t>
      </w:r>
      <w:r w:rsidR="008234AF" w:rsidRPr="00AA3C05">
        <w:rPr>
          <w:rFonts w:ascii="Tahoma" w:hAnsi="Tahoma" w:cs="Tahoma"/>
          <w:sz w:val="24"/>
          <w:szCs w:val="24"/>
        </w:rPr>
        <w:t xml:space="preserve">date </w:t>
      </w:r>
      <w:r w:rsidR="008234AF">
        <w:rPr>
          <w:rFonts w:ascii="Tahoma" w:hAnsi="Tahoma" w:cs="Tahoma"/>
          <w:sz w:val="24"/>
          <w:szCs w:val="24"/>
        </w:rPr>
        <w:t>of announcing</w:t>
      </w:r>
      <w:r w:rsidRPr="00663617">
        <w:rPr>
          <w:rFonts w:ascii="Tahoma" w:hAnsi="Tahoma" w:cs="Tahoma"/>
          <w:sz w:val="24"/>
          <w:szCs w:val="24"/>
        </w:rPr>
        <w:t xml:space="preserve"> the public stock exchange</w:t>
      </w:r>
      <w:r w:rsidR="008234AF">
        <w:rPr>
          <w:rFonts w:ascii="Tahoma" w:hAnsi="Tahoma" w:cs="Tahoma"/>
          <w:sz w:val="24"/>
          <w:szCs w:val="24"/>
        </w:rPr>
        <w:t xml:space="preserve"> auction</w:t>
      </w:r>
      <w:r w:rsidRPr="00663617">
        <w:rPr>
          <w:rFonts w:ascii="Tahoma" w:hAnsi="Tahoma" w:cs="Tahoma"/>
          <w:sz w:val="24"/>
          <w:szCs w:val="24"/>
        </w:rPr>
        <w:t xml:space="preserve">. If in the last three months before the </w:t>
      </w:r>
      <w:r w:rsidR="008234AF" w:rsidRPr="00AA3C05">
        <w:rPr>
          <w:rFonts w:ascii="Tahoma" w:hAnsi="Tahoma" w:cs="Tahoma"/>
          <w:sz w:val="24"/>
          <w:szCs w:val="24"/>
        </w:rPr>
        <w:t xml:space="preserve">date </w:t>
      </w:r>
      <w:r w:rsidR="008234AF">
        <w:rPr>
          <w:rFonts w:ascii="Tahoma" w:hAnsi="Tahoma" w:cs="Tahoma"/>
          <w:sz w:val="24"/>
          <w:szCs w:val="24"/>
        </w:rPr>
        <w:t>of announcing</w:t>
      </w:r>
      <w:r w:rsidR="008234AF" w:rsidRPr="00AA3C05">
        <w:rPr>
          <w:rFonts w:ascii="Tahoma" w:hAnsi="Tahoma" w:cs="Tahoma"/>
          <w:sz w:val="24"/>
          <w:szCs w:val="24"/>
        </w:rPr>
        <w:t xml:space="preserve"> </w:t>
      </w:r>
      <w:r w:rsidRPr="00663617">
        <w:rPr>
          <w:rFonts w:ascii="Tahoma" w:hAnsi="Tahoma" w:cs="Tahoma"/>
          <w:sz w:val="24"/>
          <w:szCs w:val="24"/>
        </w:rPr>
        <w:t xml:space="preserve">the public stock exchange, there were no transactions </w:t>
      </w:r>
      <w:r w:rsidR="008234AF">
        <w:rPr>
          <w:rFonts w:ascii="Tahoma" w:hAnsi="Tahoma" w:cs="Tahoma"/>
          <w:sz w:val="24"/>
          <w:szCs w:val="24"/>
        </w:rPr>
        <w:t>in</w:t>
      </w:r>
      <w:r w:rsidRPr="00663617">
        <w:rPr>
          <w:rFonts w:ascii="Tahoma" w:hAnsi="Tahoma" w:cs="Tahoma"/>
          <w:sz w:val="24"/>
          <w:szCs w:val="24"/>
        </w:rPr>
        <w:t xml:space="preserve"> the shares of the bank</w:t>
      </w:r>
      <w:r w:rsidR="008234AF">
        <w:rPr>
          <w:rFonts w:ascii="Tahoma" w:hAnsi="Tahoma" w:cs="Tahoma"/>
          <w:sz w:val="24"/>
          <w:szCs w:val="24"/>
        </w:rPr>
        <w:t>,</w:t>
      </w:r>
      <w:r w:rsidRPr="00663617">
        <w:rPr>
          <w:rFonts w:ascii="Tahoma" w:hAnsi="Tahoma" w:cs="Tahoma"/>
          <w:sz w:val="24"/>
          <w:szCs w:val="24"/>
        </w:rPr>
        <w:t xml:space="preserve"> where transactions in </w:t>
      </w:r>
      <w:r w:rsidR="008234AF">
        <w:rPr>
          <w:rFonts w:ascii="Tahoma" w:hAnsi="Tahoma" w:cs="Tahoma"/>
          <w:sz w:val="24"/>
          <w:szCs w:val="24"/>
        </w:rPr>
        <w:t xml:space="preserve">shares </w:t>
      </w:r>
      <w:r w:rsidRPr="00663617">
        <w:rPr>
          <w:rFonts w:ascii="Tahoma" w:hAnsi="Tahoma" w:cs="Tahoma"/>
          <w:sz w:val="24"/>
          <w:szCs w:val="24"/>
        </w:rPr>
        <w:t xml:space="preserve">does not imply block transaction and non-commercial transfer of shares, the initial </w:t>
      </w:r>
      <w:r w:rsidR="008234AF">
        <w:rPr>
          <w:rFonts w:ascii="Tahoma" w:hAnsi="Tahoma" w:cs="Tahoma"/>
          <w:sz w:val="24"/>
          <w:szCs w:val="24"/>
        </w:rPr>
        <w:t>price</w:t>
      </w:r>
      <w:r w:rsidRPr="00663617">
        <w:rPr>
          <w:rFonts w:ascii="Tahoma" w:hAnsi="Tahoma" w:cs="Tahoma"/>
          <w:sz w:val="24"/>
          <w:szCs w:val="24"/>
        </w:rPr>
        <w:t xml:space="preserve"> </w:t>
      </w:r>
      <w:r w:rsidRPr="00663617">
        <w:rPr>
          <w:rFonts w:ascii="Tahoma" w:hAnsi="Tahoma" w:cs="Tahoma"/>
          <w:sz w:val="24"/>
          <w:szCs w:val="24"/>
        </w:rPr>
        <w:lastRenderedPageBreak/>
        <w:t>of paragraph (8) of this Article may not be lower than 50% of the book value of the shares.</w:t>
      </w:r>
    </w:p>
    <w:p w:rsidR="00B9613F" w:rsidRDefault="002E050C">
      <w:pPr>
        <w:pStyle w:val="BodyTextIndent"/>
        <w:numPr>
          <w:ilvl w:val="0"/>
          <w:numId w:val="79"/>
        </w:numPr>
        <w:tabs>
          <w:tab w:val="left" w:pos="720"/>
          <w:tab w:val="left" w:pos="993"/>
        </w:tabs>
        <w:ind w:right="0"/>
        <w:rPr>
          <w:rFonts w:ascii="Tahoma" w:eastAsia="Times New Roman" w:hAnsi="Tahoma" w:cs="Tahoma"/>
          <w:sz w:val="24"/>
          <w:szCs w:val="24"/>
        </w:rPr>
      </w:pPr>
      <w:r>
        <w:rPr>
          <w:rFonts w:ascii="Tahoma" w:eastAsia="Times New Roman" w:hAnsi="Tahoma" w:cs="Tahoma"/>
          <w:sz w:val="24"/>
          <w:szCs w:val="24"/>
        </w:rPr>
        <w:t>While</w:t>
      </w:r>
      <w:r w:rsidR="008234AF" w:rsidRPr="0097471D">
        <w:rPr>
          <w:rFonts w:ascii="Tahoma" w:eastAsia="Times New Roman" w:hAnsi="Tahoma" w:cs="Tahoma"/>
          <w:sz w:val="24"/>
          <w:szCs w:val="24"/>
        </w:rPr>
        <w:t xml:space="preserve"> </w:t>
      </w:r>
      <w:r w:rsidR="008234AF">
        <w:rPr>
          <w:rFonts w:ascii="Tahoma" w:eastAsia="Times New Roman" w:hAnsi="Tahoma" w:cs="Tahoma"/>
          <w:sz w:val="24"/>
          <w:szCs w:val="24"/>
        </w:rPr>
        <w:t xml:space="preserve">making the decision referred to in Article 137 paragraph (3) of this law, </w:t>
      </w:r>
      <w:r w:rsidR="008234AF" w:rsidRPr="0097471D">
        <w:rPr>
          <w:rFonts w:ascii="Tahoma" w:eastAsia="Times New Roman" w:hAnsi="Tahoma" w:cs="Tahoma"/>
          <w:sz w:val="24"/>
          <w:szCs w:val="24"/>
        </w:rPr>
        <w:t>the Governor shall</w:t>
      </w:r>
      <w:r>
        <w:rPr>
          <w:rFonts w:ascii="Tahoma" w:eastAsia="Times New Roman" w:hAnsi="Tahoma" w:cs="Tahoma"/>
          <w:sz w:val="24"/>
          <w:szCs w:val="24"/>
        </w:rPr>
        <w:t xml:space="preserve"> also</w:t>
      </w:r>
      <w:r w:rsidR="008234AF" w:rsidRPr="0097471D">
        <w:rPr>
          <w:rFonts w:ascii="Tahoma" w:eastAsia="Times New Roman" w:hAnsi="Tahoma" w:cs="Tahoma"/>
          <w:sz w:val="24"/>
          <w:szCs w:val="24"/>
        </w:rPr>
        <w:t xml:space="preserve"> issue </w:t>
      </w:r>
      <w:r w:rsidR="00495560">
        <w:rPr>
          <w:rFonts w:ascii="Tahoma" w:eastAsia="Times New Roman" w:hAnsi="Tahoma" w:cs="Tahoma"/>
          <w:sz w:val="24"/>
          <w:szCs w:val="24"/>
        </w:rPr>
        <w:t xml:space="preserve">a decision </w:t>
      </w:r>
      <w:r w:rsidR="008234AF" w:rsidRPr="0097471D">
        <w:rPr>
          <w:rFonts w:ascii="Tahoma" w:eastAsia="Times New Roman" w:hAnsi="Tahoma" w:cs="Tahoma"/>
          <w:sz w:val="24"/>
          <w:szCs w:val="24"/>
        </w:rPr>
        <w:t>to the Central Securities Depository to register a ban on holding the shares subject to sale by their owners</w:t>
      </w:r>
      <w:r w:rsidR="00495560">
        <w:rPr>
          <w:rFonts w:ascii="Tahoma" w:eastAsia="Times New Roman" w:hAnsi="Tahoma" w:cs="Tahoma"/>
          <w:sz w:val="24"/>
          <w:szCs w:val="24"/>
        </w:rPr>
        <w:t xml:space="preserve"> referred to in Article 137 paragraph (3) of this law</w:t>
      </w:r>
      <w:r w:rsidR="008234AF" w:rsidRPr="0097471D">
        <w:rPr>
          <w:rFonts w:ascii="Tahoma" w:eastAsia="Times New Roman" w:hAnsi="Tahoma" w:cs="Tahoma"/>
          <w:sz w:val="24"/>
          <w:szCs w:val="24"/>
        </w:rPr>
        <w:t xml:space="preserve">.  </w:t>
      </w:r>
    </w:p>
    <w:p w:rsidR="00495560" w:rsidRPr="001F12E0" w:rsidRDefault="00495560" w:rsidP="00495560">
      <w:pPr>
        <w:pStyle w:val="BodyTextIndent"/>
        <w:numPr>
          <w:ilvl w:val="0"/>
          <w:numId w:val="79"/>
        </w:numPr>
        <w:tabs>
          <w:tab w:val="left" w:pos="720"/>
          <w:tab w:val="left" w:pos="810"/>
        </w:tabs>
        <w:ind w:right="0"/>
        <w:rPr>
          <w:rFonts w:ascii="Tahoma" w:eastAsia="Times New Roman" w:hAnsi="Tahoma" w:cs="Tahoma"/>
          <w:sz w:val="24"/>
          <w:szCs w:val="24"/>
        </w:rPr>
      </w:pPr>
      <w:r w:rsidRPr="0097471D">
        <w:rPr>
          <w:rFonts w:ascii="Tahoma" w:eastAsia="Times New Roman" w:hAnsi="Tahoma" w:cs="Tahoma"/>
          <w:sz w:val="24"/>
          <w:szCs w:val="24"/>
        </w:rPr>
        <w:t xml:space="preserve">The funds risen from the sale of shares less the costs for organizing and holding the public stock exchange auction shall belong to the shareholder referred to in Article 137 paragraph </w:t>
      </w:r>
      <w:r>
        <w:rPr>
          <w:rFonts w:ascii="Tahoma" w:eastAsia="Times New Roman" w:hAnsi="Tahoma" w:cs="Tahoma"/>
          <w:sz w:val="24"/>
          <w:szCs w:val="24"/>
        </w:rPr>
        <w:t>(</w:t>
      </w:r>
      <w:r w:rsidRPr="0097471D">
        <w:rPr>
          <w:rFonts w:ascii="Tahoma" w:eastAsia="Times New Roman" w:hAnsi="Tahoma" w:cs="Tahoma"/>
          <w:sz w:val="24"/>
          <w:szCs w:val="24"/>
        </w:rPr>
        <w:t>3</w:t>
      </w:r>
      <w:r>
        <w:rPr>
          <w:rFonts w:ascii="Tahoma" w:eastAsia="Times New Roman" w:hAnsi="Tahoma" w:cs="Tahoma"/>
          <w:sz w:val="24"/>
          <w:szCs w:val="24"/>
        </w:rPr>
        <w:t>)</w:t>
      </w:r>
      <w:r w:rsidR="0015651A">
        <w:rPr>
          <w:rFonts w:ascii="Tahoma" w:eastAsia="Times New Roman" w:hAnsi="Tahoma" w:cs="Tahoma"/>
          <w:sz w:val="24"/>
          <w:szCs w:val="24"/>
        </w:rPr>
        <w:t xml:space="preserve"> of this l</w:t>
      </w:r>
      <w:r w:rsidRPr="0097471D">
        <w:rPr>
          <w:rFonts w:ascii="Tahoma" w:eastAsia="Times New Roman" w:hAnsi="Tahoma" w:cs="Tahoma"/>
          <w:sz w:val="24"/>
          <w:szCs w:val="24"/>
        </w:rPr>
        <w:t>aw.</w:t>
      </w:r>
    </w:p>
    <w:p w:rsidR="00495560" w:rsidRPr="001F12E0" w:rsidRDefault="00495560" w:rsidP="00495560">
      <w:pPr>
        <w:pStyle w:val="BodyTextIndent"/>
        <w:numPr>
          <w:ilvl w:val="0"/>
          <w:numId w:val="79"/>
        </w:numPr>
        <w:tabs>
          <w:tab w:val="left" w:pos="720"/>
          <w:tab w:val="left" w:pos="810"/>
        </w:tabs>
        <w:ind w:right="0"/>
        <w:rPr>
          <w:rFonts w:ascii="Tahoma" w:eastAsia="Times New Roman" w:hAnsi="Tahoma" w:cs="Tahoma"/>
          <w:sz w:val="24"/>
          <w:szCs w:val="24"/>
        </w:rPr>
      </w:pPr>
      <w:r w:rsidRPr="0097471D">
        <w:rPr>
          <w:rFonts w:ascii="Tahoma" w:eastAsia="Times New Roman" w:hAnsi="Tahoma" w:cs="Tahoma"/>
          <w:sz w:val="24"/>
          <w:szCs w:val="24"/>
        </w:rPr>
        <w:t xml:space="preserve">The person referred to in paragraph </w:t>
      </w:r>
      <w:r>
        <w:rPr>
          <w:rFonts w:ascii="Tahoma" w:eastAsia="Times New Roman" w:hAnsi="Tahoma" w:cs="Tahoma"/>
          <w:sz w:val="24"/>
          <w:szCs w:val="24"/>
        </w:rPr>
        <w:t>(</w:t>
      </w:r>
      <w:r w:rsidRPr="0097471D">
        <w:rPr>
          <w:rFonts w:ascii="Tahoma" w:eastAsia="Times New Roman" w:hAnsi="Tahoma" w:cs="Tahoma"/>
          <w:sz w:val="24"/>
          <w:szCs w:val="24"/>
        </w:rPr>
        <w:t>1</w:t>
      </w:r>
      <w:r>
        <w:rPr>
          <w:rFonts w:ascii="Tahoma" w:eastAsia="Times New Roman" w:hAnsi="Tahoma" w:cs="Tahoma"/>
          <w:sz w:val="24"/>
          <w:szCs w:val="24"/>
        </w:rPr>
        <w:t>)</w:t>
      </w:r>
      <w:r w:rsidRPr="0097471D">
        <w:rPr>
          <w:rFonts w:ascii="Tahoma" w:eastAsia="Times New Roman" w:hAnsi="Tahoma" w:cs="Tahoma"/>
          <w:sz w:val="24"/>
          <w:szCs w:val="24"/>
        </w:rPr>
        <w:t xml:space="preserve"> of this Article shall sign the order for selling the shares at the public stock exchange auction.</w:t>
      </w:r>
    </w:p>
    <w:p w:rsidR="00495560" w:rsidRPr="001F12E0" w:rsidRDefault="00495560" w:rsidP="00495560">
      <w:pPr>
        <w:pStyle w:val="BodyTextIndent"/>
        <w:numPr>
          <w:ilvl w:val="0"/>
          <w:numId w:val="79"/>
        </w:numPr>
        <w:tabs>
          <w:tab w:val="left" w:pos="720"/>
          <w:tab w:val="left" w:pos="810"/>
        </w:tabs>
        <w:ind w:right="0"/>
        <w:rPr>
          <w:rFonts w:ascii="Tahoma" w:eastAsia="Times New Roman" w:hAnsi="Tahoma" w:cs="Tahoma"/>
          <w:sz w:val="24"/>
          <w:szCs w:val="24"/>
        </w:rPr>
      </w:pPr>
      <w:r w:rsidRPr="0097471D">
        <w:rPr>
          <w:rFonts w:ascii="Tahoma" w:eastAsia="Times New Roman" w:hAnsi="Tahoma" w:cs="Tahoma"/>
          <w:sz w:val="24"/>
          <w:szCs w:val="24"/>
        </w:rPr>
        <w:t xml:space="preserve">The Central Securities Depositary shall abolish the ban under paragraph </w:t>
      </w:r>
      <w:r>
        <w:rPr>
          <w:rFonts w:ascii="Tahoma" w:eastAsia="Times New Roman" w:hAnsi="Tahoma" w:cs="Tahoma"/>
          <w:sz w:val="24"/>
          <w:szCs w:val="24"/>
        </w:rPr>
        <w:t>(11)</w:t>
      </w:r>
      <w:r w:rsidRPr="0097471D">
        <w:rPr>
          <w:rFonts w:ascii="Tahoma" w:eastAsia="Times New Roman" w:hAnsi="Tahoma" w:cs="Tahoma"/>
          <w:sz w:val="24"/>
          <w:szCs w:val="24"/>
        </w:rPr>
        <w:t xml:space="preserve"> of this Article after receiving a notifica</w:t>
      </w:r>
      <w:r>
        <w:rPr>
          <w:rFonts w:ascii="Tahoma" w:eastAsia="Times New Roman" w:hAnsi="Tahoma" w:cs="Tahoma"/>
          <w:sz w:val="24"/>
          <w:szCs w:val="24"/>
        </w:rPr>
        <w:t>tion by the Governor</w:t>
      </w:r>
      <w:r w:rsidRPr="0097471D">
        <w:rPr>
          <w:rFonts w:ascii="Tahoma" w:eastAsia="Times New Roman" w:hAnsi="Tahoma" w:cs="Tahoma"/>
          <w:sz w:val="24"/>
          <w:szCs w:val="24"/>
        </w:rPr>
        <w:t xml:space="preserve">. </w:t>
      </w:r>
    </w:p>
    <w:p w:rsidR="00ED0A95" w:rsidRPr="001F12E0" w:rsidRDefault="00ED0A95" w:rsidP="00CF7209">
      <w:pPr>
        <w:pStyle w:val="BodyTextIndent"/>
        <w:rPr>
          <w:rFonts w:ascii="Tahoma" w:eastAsia="Times New Roman" w:hAnsi="Tahoma" w:cs="Tahoma"/>
          <w:sz w:val="24"/>
          <w:szCs w:val="24"/>
        </w:rPr>
      </w:pP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b/>
        </w:rPr>
      </w:pPr>
      <w:r w:rsidRPr="0097471D">
        <w:rPr>
          <w:rFonts w:ascii="Tahoma" w:eastAsia="Times New Roman" w:hAnsi="Tahoma" w:cs="Tahoma"/>
          <w:b/>
        </w:rPr>
        <w:t>3. Administration</w:t>
      </w:r>
    </w:p>
    <w:p w:rsidR="00ED0A95" w:rsidRPr="001F12E0" w:rsidRDefault="00ED0A95" w:rsidP="00CF7209">
      <w:pPr>
        <w:jc w:val="both"/>
        <w:rPr>
          <w:rFonts w:ascii="Tahoma" w:eastAsia="Times New Roman" w:hAnsi="Tahoma" w:cs="Tahoma"/>
          <w:b/>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139</w:t>
      </w:r>
    </w:p>
    <w:p w:rsidR="00ED0A95" w:rsidRPr="001F12E0" w:rsidRDefault="00ED0A95" w:rsidP="00CF7209">
      <w:pPr>
        <w:jc w:val="center"/>
        <w:rPr>
          <w:rFonts w:ascii="Tahoma" w:eastAsia="Times New Roman" w:hAnsi="Tahoma" w:cs="Tahoma"/>
          <w:b/>
        </w:rPr>
      </w:pPr>
    </w:p>
    <w:p w:rsidR="00ED0A95" w:rsidRPr="001F12E0" w:rsidRDefault="0097471D" w:rsidP="00DF7F11">
      <w:pPr>
        <w:numPr>
          <w:ilvl w:val="1"/>
          <w:numId w:val="76"/>
        </w:numPr>
        <w:tabs>
          <w:tab w:val="left" w:pos="720"/>
        </w:tabs>
        <w:ind w:left="720"/>
        <w:jc w:val="both"/>
        <w:rPr>
          <w:rFonts w:ascii="Tahoma" w:eastAsia="Times New Roman" w:hAnsi="Tahoma" w:cs="Tahoma"/>
        </w:rPr>
      </w:pPr>
      <w:r w:rsidRPr="0097471D">
        <w:rPr>
          <w:rFonts w:ascii="Tahoma" w:eastAsia="Times New Roman" w:hAnsi="Tahoma" w:cs="Tahoma"/>
        </w:rPr>
        <w:t>The Governor shall pass a decision on introducing an administration and appoint members to the administration - administrators in a bank if:</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1"/>
          <w:numId w:val="81"/>
        </w:numPr>
        <w:tabs>
          <w:tab w:val="left" w:pos="1440"/>
        </w:tabs>
        <w:ind w:left="1440"/>
        <w:jc w:val="both"/>
        <w:rPr>
          <w:rFonts w:ascii="Tahoma" w:eastAsia="Times New Roman" w:hAnsi="Tahoma" w:cs="Tahoma"/>
        </w:rPr>
      </w:pPr>
      <w:r w:rsidRPr="0097471D">
        <w:rPr>
          <w:rFonts w:ascii="Tahoma" w:eastAsia="Times New Roman" w:hAnsi="Tahoma" w:cs="Tahoma"/>
        </w:rPr>
        <w:t xml:space="preserve">the circumstances has appeared that may seriously compromise the bank's solvency, </w:t>
      </w:r>
    </w:p>
    <w:p w:rsidR="00ED0A95" w:rsidRPr="001F12E0" w:rsidRDefault="0097471D" w:rsidP="00DF7F11">
      <w:pPr>
        <w:numPr>
          <w:ilvl w:val="1"/>
          <w:numId w:val="81"/>
        </w:numPr>
        <w:tabs>
          <w:tab w:val="left" w:pos="1440"/>
        </w:tabs>
        <w:ind w:left="1440"/>
        <w:jc w:val="both"/>
        <w:rPr>
          <w:rFonts w:ascii="Tahoma" w:eastAsia="Times New Roman" w:hAnsi="Tahoma" w:cs="Tahoma"/>
        </w:rPr>
      </w:pPr>
      <w:r w:rsidRPr="0097471D">
        <w:rPr>
          <w:rFonts w:ascii="Tahoma" w:eastAsia="Times New Roman" w:hAnsi="Tahoma" w:cs="Tahoma"/>
        </w:rPr>
        <w:t>the bank and/or shareholders refuse to fulfill or fail to undertake proper activities for fulfilling the additional measures imposed by the Governor, thus compromising the liquidity and solvency of the bank,</w:t>
      </w:r>
    </w:p>
    <w:p w:rsidR="00ED0A95" w:rsidRPr="001F12E0" w:rsidRDefault="0097471D" w:rsidP="00DF7F11">
      <w:pPr>
        <w:numPr>
          <w:ilvl w:val="1"/>
          <w:numId w:val="81"/>
        </w:numPr>
        <w:tabs>
          <w:tab w:val="left" w:pos="1440"/>
        </w:tabs>
        <w:ind w:left="1440"/>
        <w:jc w:val="both"/>
        <w:rPr>
          <w:rFonts w:ascii="Tahoma" w:eastAsia="Times New Roman" w:hAnsi="Tahoma" w:cs="Tahoma"/>
        </w:rPr>
      </w:pPr>
      <w:r w:rsidRPr="0097471D">
        <w:rPr>
          <w:rFonts w:ascii="Tahoma" w:eastAsia="Times New Roman" w:hAnsi="Tahoma" w:cs="Tahoma"/>
        </w:rPr>
        <w:t>the bank's</w:t>
      </w:r>
      <w:r w:rsidR="00416738">
        <w:rPr>
          <w:rFonts w:ascii="Tahoma" w:eastAsia="Times New Roman" w:hAnsi="Tahoma" w:cs="Tahoma"/>
        </w:rPr>
        <w:t xml:space="preserve"> Supervisory Board</w:t>
      </w:r>
      <w:r w:rsidRPr="0097471D">
        <w:rPr>
          <w:rFonts w:ascii="Tahoma" w:eastAsia="Times New Roman" w:hAnsi="Tahoma" w:cs="Tahoma"/>
        </w:rPr>
        <w:t xml:space="preserve"> fails to submit a plan for improving the condition in the bank,</w:t>
      </w:r>
    </w:p>
    <w:p w:rsidR="00ED0A95" w:rsidRPr="001F12E0" w:rsidRDefault="0097471D" w:rsidP="00DF7F11">
      <w:pPr>
        <w:numPr>
          <w:ilvl w:val="1"/>
          <w:numId w:val="81"/>
        </w:numPr>
        <w:tabs>
          <w:tab w:val="left" w:pos="1440"/>
        </w:tabs>
        <w:ind w:left="1440"/>
        <w:jc w:val="both"/>
        <w:rPr>
          <w:rFonts w:ascii="Tahoma" w:eastAsia="Times New Roman" w:hAnsi="Tahoma" w:cs="Tahoma"/>
        </w:rPr>
      </w:pPr>
      <w:r w:rsidRPr="0097471D">
        <w:rPr>
          <w:rFonts w:ascii="Tahoma" w:eastAsia="Times New Roman" w:hAnsi="Tahoma" w:cs="Tahoma"/>
        </w:rPr>
        <w:t>the National Bank rejects the plan for improving the condition in the bank,</w:t>
      </w:r>
    </w:p>
    <w:p w:rsidR="00ED0A95" w:rsidRPr="001F12E0" w:rsidRDefault="0097471D" w:rsidP="00DF7F11">
      <w:pPr>
        <w:numPr>
          <w:ilvl w:val="1"/>
          <w:numId w:val="81"/>
        </w:numPr>
        <w:tabs>
          <w:tab w:val="left" w:pos="1440"/>
        </w:tabs>
        <w:ind w:left="1440"/>
        <w:jc w:val="both"/>
        <w:rPr>
          <w:rFonts w:ascii="Tahoma" w:eastAsia="Times New Roman" w:hAnsi="Tahoma" w:cs="Tahoma"/>
        </w:rPr>
      </w:pPr>
      <w:r w:rsidRPr="0097471D">
        <w:rPr>
          <w:rFonts w:ascii="Tahoma" w:eastAsia="Times New Roman" w:hAnsi="Tahoma" w:cs="Tahoma"/>
        </w:rPr>
        <w:t>the bank fails to implement the plan for improving the condition in the bank within the set periods,</w:t>
      </w:r>
    </w:p>
    <w:p w:rsidR="00ED0A95" w:rsidRPr="001F12E0" w:rsidRDefault="0097471D" w:rsidP="00DF7F11">
      <w:pPr>
        <w:numPr>
          <w:ilvl w:val="1"/>
          <w:numId w:val="81"/>
        </w:numPr>
        <w:tabs>
          <w:tab w:val="left" w:pos="1440"/>
        </w:tabs>
        <w:ind w:left="1440"/>
        <w:jc w:val="both"/>
        <w:rPr>
          <w:rFonts w:ascii="Tahoma" w:eastAsia="Times New Roman" w:hAnsi="Tahoma" w:cs="Tahoma"/>
        </w:rPr>
      </w:pPr>
      <w:r w:rsidRPr="0097471D">
        <w:rPr>
          <w:rFonts w:ascii="Tahoma" w:eastAsia="Times New Roman" w:hAnsi="Tahoma" w:cs="Tahoma"/>
        </w:rPr>
        <w:t>the bank fails to reach the required level of own funds within the period set by the plan for improving the condition in the bank, and</w:t>
      </w:r>
    </w:p>
    <w:p w:rsidR="00ED0A95" w:rsidRPr="001F12E0" w:rsidRDefault="0097471D" w:rsidP="00DF7F11">
      <w:pPr>
        <w:numPr>
          <w:ilvl w:val="1"/>
          <w:numId w:val="81"/>
        </w:numPr>
        <w:tabs>
          <w:tab w:val="left" w:pos="1440"/>
        </w:tabs>
        <w:ind w:left="1440"/>
        <w:jc w:val="both"/>
        <w:rPr>
          <w:rFonts w:ascii="Tahoma" w:eastAsia="Times New Roman" w:hAnsi="Tahoma" w:cs="Tahoma"/>
        </w:rPr>
      </w:pPr>
      <w:r w:rsidRPr="0097471D">
        <w:rPr>
          <w:rFonts w:ascii="Tahoma" w:eastAsia="Times New Roman" w:hAnsi="Tahoma" w:cs="Tahoma"/>
        </w:rPr>
        <w:t>the capital adequacy ratio of the bank drops below 50% of the level specified by this law.</w:t>
      </w:r>
    </w:p>
    <w:p w:rsidR="00ED0A95" w:rsidRPr="001F12E0" w:rsidRDefault="00ED0A95" w:rsidP="00CF7209">
      <w:pPr>
        <w:jc w:val="both"/>
        <w:rPr>
          <w:rFonts w:ascii="Tahoma" w:eastAsia="Times New Roman" w:hAnsi="Tahoma" w:cs="Tahoma"/>
        </w:rPr>
      </w:pPr>
    </w:p>
    <w:p w:rsidR="00ED0A95" w:rsidRPr="001F12E0" w:rsidRDefault="0097471D" w:rsidP="00DF7F11">
      <w:pPr>
        <w:numPr>
          <w:ilvl w:val="1"/>
          <w:numId w:val="76"/>
        </w:numPr>
        <w:tabs>
          <w:tab w:val="left" w:pos="720"/>
        </w:tabs>
        <w:ind w:left="720"/>
        <w:jc w:val="both"/>
        <w:rPr>
          <w:rFonts w:ascii="Tahoma" w:eastAsia="Times New Roman" w:hAnsi="Tahoma" w:cs="Tahoma"/>
        </w:rPr>
      </w:pPr>
      <w:r w:rsidRPr="0097471D">
        <w:rPr>
          <w:rFonts w:ascii="Tahoma" w:eastAsia="Times New Roman" w:hAnsi="Tahoma" w:cs="Tahoma"/>
        </w:rPr>
        <w:t>The decision on introducing an administration in a bank shall determine the number of administrators, the authorizations of any administrator and the duration of the administration which may not be longer than one year after the date of submitting the decision to the bank subject to administration, with a possibility to be prolonged for another 6 months. The decision authorizes one of the administrators to sign the decisions.</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140</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3075"/>
        </w:tabs>
        <w:jc w:val="both"/>
        <w:rPr>
          <w:rFonts w:ascii="Tahoma" w:eastAsia="Times New Roman" w:hAnsi="Tahoma" w:cs="Tahoma"/>
        </w:rPr>
      </w:pPr>
      <w:r w:rsidRPr="0097471D">
        <w:rPr>
          <w:rFonts w:ascii="Tahoma" w:eastAsia="Times New Roman" w:hAnsi="Tahoma" w:cs="Tahoma"/>
        </w:rPr>
        <w:t>(1) The administration shall consist of maximum of three administrators.</w:t>
      </w:r>
    </w:p>
    <w:p w:rsidR="00ED0A95" w:rsidRPr="001F12E0" w:rsidRDefault="00ED0A95" w:rsidP="00CF7209">
      <w:pPr>
        <w:tabs>
          <w:tab w:val="left" w:pos="2836"/>
        </w:tabs>
        <w:ind w:left="2836"/>
        <w:jc w:val="both"/>
        <w:rPr>
          <w:rFonts w:ascii="Tahoma" w:eastAsia="Times New Roman" w:hAnsi="Tahoma" w:cs="Tahoma"/>
        </w:rPr>
      </w:pPr>
    </w:p>
    <w:p w:rsidR="00ED0A95" w:rsidRPr="001F12E0" w:rsidRDefault="0097471D" w:rsidP="00CF7209">
      <w:pPr>
        <w:tabs>
          <w:tab w:val="left" w:pos="3075"/>
        </w:tabs>
        <w:jc w:val="both"/>
        <w:rPr>
          <w:rFonts w:ascii="Tahoma" w:eastAsia="Times New Roman" w:hAnsi="Tahoma" w:cs="Tahoma"/>
        </w:rPr>
      </w:pPr>
      <w:r w:rsidRPr="0097471D">
        <w:rPr>
          <w:rFonts w:ascii="Tahoma" w:eastAsia="Times New Roman" w:hAnsi="Tahoma" w:cs="Tahoma"/>
        </w:rPr>
        <w:t xml:space="preserve">(2) Any person, including a person employed with the National Bank, who fulfills the requirements of this law that refer to a member of a bank's </w:t>
      </w:r>
      <w:r w:rsidR="00416738">
        <w:rPr>
          <w:rFonts w:ascii="Tahoma" w:eastAsia="Times New Roman" w:hAnsi="Tahoma" w:cs="Tahoma"/>
        </w:rPr>
        <w:t>Management Board</w:t>
      </w:r>
      <w:r w:rsidRPr="0097471D">
        <w:rPr>
          <w:rFonts w:ascii="Tahoma" w:eastAsia="Times New Roman" w:hAnsi="Tahoma" w:cs="Tahoma"/>
        </w:rPr>
        <w:t xml:space="preserve"> and an </w:t>
      </w:r>
      <w:r w:rsidRPr="0097471D">
        <w:rPr>
          <w:rFonts w:ascii="Tahoma" w:eastAsia="Times New Roman" w:hAnsi="Tahoma" w:cs="Tahoma"/>
        </w:rPr>
        <w:lastRenderedPageBreak/>
        <w:t>independent member may be appointed as an administrator.</w:t>
      </w:r>
    </w:p>
    <w:p w:rsidR="00ED0A95" w:rsidRPr="001F12E0" w:rsidRDefault="00ED0A95" w:rsidP="00CF7209">
      <w:pPr>
        <w:tabs>
          <w:tab w:val="left" w:pos="2836"/>
        </w:tabs>
        <w:ind w:left="2836"/>
        <w:jc w:val="both"/>
        <w:rPr>
          <w:rFonts w:ascii="Tahoma" w:eastAsia="Times New Roman" w:hAnsi="Tahoma" w:cs="Tahoma"/>
        </w:rPr>
      </w:pPr>
    </w:p>
    <w:p w:rsidR="00ED0A95" w:rsidRPr="001F12E0" w:rsidRDefault="0097471D" w:rsidP="00CF7209">
      <w:pPr>
        <w:tabs>
          <w:tab w:val="left" w:pos="3075"/>
        </w:tabs>
        <w:jc w:val="both"/>
        <w:rPr>
          <w:rFonts w:ascii="Tahoma" w:eastAsia="Times New Roman" w:hAnsi="Tahoma" w:cs="Tahoma"/>
        </w:rPr>
      </w:pPr>
      <w:r w:rsidRPr="0097471D">
        <w:rPr>
          <w:rFonts w:ascii="Tahoma" w:eastAsia="Times New Roman" w:hAnsi="Tahoma" w:cs="Tahoma"/>
        </w:rPr>
        <w:t xml:space="preserve">(3) The administrators shall receive remuneration for their work defined by the Governor, and shall be paid by the bank subject to administration. </w:t>
      </w:r>
    </w:p>
    <w:p w:rsidR="00ED0A95" w:rsidRPr="001F12E0" w:rsidRDefault="00ED0A95" w:rsidP="00CF7209">
      <w:pPr>
        <w:tabs>
          <w:tab w:val="left" w:pos="2836"/>
        </w:tabs>
        <w:ind w:left="2836"/>
        <w:jc w:val="both"/>
        <w:rPr>
          <w:rFonts w:ascii="Tahoma" w:eastAsia="Times New Roman" w:hAnsi="Tahoma" w:cs="Tahoma"/>
        </w:rPr>
      </w:pPr>
    </w:p>
    <w:p w:rsidR="00ED0A95" w:rsidRPr="001F12E0" w:rsidRDefault="0097471D" w:rsidP="00CF7209">
      <w:pPr>
        <w:tabs>
          <w:tab w:val="left" w:pos="3075"/>
        </w:tabs>
        <w:jc w:val="both"/>
        <w:rPr>
          <w:rFonts w:ascii="Tahoma" w:eastAsia="Times New Roman" w:hAnsi="Tahoma" w:cs="Tahoma"/>
        </w:rPr>
      </w:pPr>
      <w:r w:rsidRPr="0097471D">
        <w:rPr>
          <w:rFonts w:ascii="Tahoma" w:eastAsia="Times New Roman" w:hAnsi="Tahoma" w:cs="Tahoma"/>
        </w:rPr>
        <w:t xml:space="preserve">(4) The administrator shall not be held liable for damages to third parties that might arise from the implementation of the administration in a bank if they have acted in accordance with their duties and authorization and committed no felony. </w:t>
      </w:r>
    </w:p>
    <w:p w:rsidR="00ED0A95" w:rsidRPr="001F12E0" w:rsidRDefault="00ED0A95" w:rsidP="00CF7209">
      <w:pPr>
        <w:tabs>
          <w:tab w:val="left" w:pos="3075"/>
        </w:tabs>
        <w:jc w:val="both"/>
        <w:rPr>
          <w:rFonts w:ascii="Tahoma" w:eastAsia="Times New Roman" w:hAnsi="Tahoma" w:cs="Tahoma"/>
        </w:rPr>
      </w:pPr>
    </w:p>
    <w:p w:rsidR="00ED0A95" w:rsidRPr="001F12E0" w:rsidRDefault="0097471D" w:rsidP="00CF7209">
      <w:pPr>
        <w:tabs>
          <w:tab w:val="left" w:pos="3075"/>
        </w:tabs>
        <w:jc w:val="both"/>
        <w:rPr>
          <w:rFonts w:ascii="Tahoma" w:eastAsia="Times New Roman" w:hAnsi="Tahoma" w:cs="Tahoma"/>
        </w:rPr>
      </w:pPr>
      <w:r w:rsidRPr="0097471D">
        <w:rPr>
          <w:rFonts w:ascii="Tahoma" w:eastAsia="Times New Roman" w:hAnsi="Tahoma" w:cs="Tahoma"/>
        </w:rPr>
        <w:t xml:space="preserve">(5) The Governor may restrict the bank's payment operations or exclude it from the payment operations for a certain period by adopting a decision on introducing an administration in a bank. </w:t>
      </w:r>
    </w:p>
    <w:p w:rsidR="00ED0A95" w:rsidRPr="001F12E0" w:rsidRDefault="00ED0A95" w:rsidP="00CF7209">
      <w:pPr>
        <w:tabs>
          <w:tab w:val="left" w:pos="2836"/>
        </w:tabs>
        <w:ind w:left="2836"/>
        <w:jc w:val="both"/>
        <w:rPr>
          <w:rFonts w:ascii="Tahoma" w:eastAsia="Times New Roman" w:hAnsi="Tahoma" w:cs="Tahoma"/>
        </w:rPr>
      </w:pPr>
    </w:p>
    <w:p w:rsidR="00ED0A95" w:rsidRPr="001F12E0" w:rsidRDefault="0097471D" w:rsidP="00CF7209">
      <w:pPr>
        <w:tabs>
          <w:tab w:val="left" w:pos="3075"/>
        </w:tabs>
        <w:jc w:val="both"/>
        <w:rPr>
          <w:rFonts w:ascii="Tahoma" w:eastAsia="Times New Roman" w:hAnsi="Tahoma" w:cs="Tahoma"/>
        </w:rPr>
      </w:pPr>
      <w:r w:rsidRPr="0097471D">
        <w:rPr>
          <w:rFonts w:ascii="Tahoma" w:eastAsia="Times New Roman" w:hAnsi="Tahoma" w:cs="Tahoma"/>
        </w:rPr>
        <w:t>(6) The decision on introducing an administration in a bank shall be published in the "Official Gazette of the Republic of Macedonia" and in at least one daily newspaper and shall be submitted to the Trade Registry for registration.</w:t>
      </w:r>
    </w:p>
    <w:p w:rsidR="00ED0A95" w:rsidRPr="001F12E0" w:rsidRDefault="00ED0A95" w:rsidP="00CF7209">
      <w:pPr>
        <w:ind w:left="2127"/>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141</w:t>
      </w:r>
    </w:p>
    <w:p w:rsidR="00ED0A95" w:rsidRPr="001F12E0" w:rsidRDefault="00ED0A95" w:rsidP="00CF7209">
      <w:pPr>
        <w:jc w:val="center"/>
        <w:rPr>
          <w:rFonts w:ascii="Tahoma" w:eastAsia="Times New Roman" w:hAnsi="Tahoma" w:cs="Tahoma"/>
          <w:b/>
        </w:rPr>
      </w:pPr>
    </w:p>
    <w:p w:rsidR="00ED0A95" w:rsidRPr="001F12E0" w:rsidRDefault="0097471D" w:rsidP="00DF7F11">
      <w:pPr>
        <w:numPr>
          <w:ilvl w:val="2"/>
          <w:numId w:val="81"/>
        </w:numPr>
        <w:tabs>
          <w:tab w:val="left" w:pos="720"/>
        </w:tabs>
        <w:ind w:left="720"/>
        <w:jc w:val="both"/>
        <w:rPr>
          <w:rFonts w:ascii="Tahoma" w:eastAsia="Times New Roman" w:hAnsi="Tahoma" w:cs="Tahoma"/>
        </w:rPr>
      </w:pPr>
      <w:r w:rsidRPr="0097471D">
        <w:rPr>
          <w:rFonts w:ascii="Tahoma" w:eastAsia="Times New Roman" w:hAnsi="Tahoma" w:cs="Tahoma"/>
        </w:rPr>
        <w:t xml:space="preserve">All responsibilities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the </w:t>
      </w:r>
      <w:r w:rsidR="00416738">
        <w:rPr>
          <w:rFonts w:ascii="Tahoma" w:eastAsia="Times New Roman" w:hAnsi="Tahoma" w:cs="Tahoma"/>
        </w:rPr>
        <w:t>Management Board</w:t>
      </w:r>
      <w:r w:rsidRPr="0097471D">
        <w:rPr>
          <w:rFonts w:ascii="Tahoma" w:eastAsia="Times New Roman" w:hAnsi="Tahoma" w:cs="Tahoma"/>
        </w:rPr>
        <w:t xml:space="preserve"> of the bank and the responsibilities of the General Meeting of Shareholders, other than the responsibility for adopting a decision on increasing the capital shall cease on the date of submitting the decision on introducing an administration to the bank, and shall be conferred to the administrators.</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81"/>
        </w:numPr>
        <w:tabs>
          <w:tab w:val="left" w:pos="720"/>
        </w:tabs>
        <w:ind w:left="720"/>
        <w:jc w:val="both"/>
        <w:rPr>
          <w:rFonts w:ascii="Tahoma" w:eastAsia="Times New Roman" w:hAnsi="Tahoma" w:cs="Tahoma"/>
        </w:rPr>
      </w:pPr>
      <w:r w:rsidRPr="0097471D">
        <w:rPr>
          <w:rFonts w:ascii="Tahoma" w:eastAsia="Times New Roman" w:hAnsi="Tahoma" w:cs="Tahoma"/>
        </w:rPr>
        <w:t>On the date of submitting the decision on introducing an administration to the bank, only payments on order signed by the administrators may be made from the account of a bank subject to administration and excluded from the payment operations.</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81"/>
        </w:numPr>
        <w:tabs>
          <w:tab w:val="left" w:pos="720"/>
        </w:tabs>
        <w:ind w:left="720"/>
        <w:jc w:val="both"/>
        <w:rPr>
          <w:rFonts w:ascii="Tahoma" w:eastAsia="Times New Roman" w:hAnsi="Tahoma" w:cs="Tahoma"/>
        </w:rPr>
      </w:pPr>
      <w:r w:rsidRPr="0097471D">
        <w:rPr>
          <w:rFonts w:ascii="Tahoma" w:eastAsia="Times New Roman" w:hAnsi="Tahoma" w:cs="Tahoma"/>
        </w:rPr>
        <w:t>On the date of submitting the decision on introducing an administration to the bank, the decisions on forced payment and other payment instruments on the burden of the account of the bank excluded from the payment operations, submitted to the National Bank shall be recorded and returned to the submitter within 3 days, with the bank being notified thereon.</w:t>
      </w:r>
    </w:p>
    <w:p w:rsidR="00ED0A95" w:rsidRPr="001F12E0" w:rsidRDefault="00ED0A95" w:rsidP="00CF7209">
      <w:pPr>
        <w:tabs>
          <w:tab w:val="left" w:pos="720"/>
        </w:tabs>
        <w:ind w:left="720"/>
        <w:jc w:val="both"/>
        <w:rPr>
          <w:rFonts w:ascii="Tahoma" w:eastAsia="Times New Roman" w:hAnsi="Tahoma" w:cs="Tahoma"/>
        </w:rPr>
      </w:pPr>
    </w:p>
    <w:p w:rsidR="00ED0A95" w:rsidRPr="001F12E0" w:rsidRDefault="0097471D" w:rsidP="00DF7F11">
      <w:pPr>
        <w:numPr>
          <w:ilvl w:val="2"/>
          <w:numId w:val="81"/>
        </w:numPr>
        <w:tabs>
          <w:tab w:val="left" w:pos="720"/>
        </w:tabs>
        <w:ind w:left="720"/>
        <w:jc w:val="both"/>
        <w:rPr>
          <w:rFonts w:ascii="Tahoma" w:eastAsia="Times New Roman" w:hAnsi="Tahoma" w:cs="Tahoma"/>
        </w:rPr>
      </w:pPr>
      <w:r w:rsidRPr="0097471D">
        <w:rPr>
          <w:rFonts w:ascii="Tahoma" w:eastAsia="Times New Roman" w:hAnsi="Tahoma" w:cs="Tahoma"/>
        </w:rPr>
        <w:t>On the date of submitting the decision on introducing an administration to the bank, the forced payment decisions and other payment instruments on the burden of accounts maintained by the bank subject to administration and excluded from the payment operations, submitted to the bank shall be recorded and returned to the submitter within 3 days.</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142</w:t>
      </w:r>
    </w:p>
    <w:p w:rsidR="00ED0A95" w:rsidRPr="001F12E0" w:rsidRDefault="00ED0A95" w:rsidP="00CF7209">
      <w:pPr>
        <w:jc w:val="center"/>
        <w:rPr>
          <w:rFonts w:ascii="Tahoma" w:eastAsia="Times New Roman" w:hAnsi="Tahoma" w:cs="Tahoma"/>
        </w:rPr>
      </w:pPr>
    </w:p>
    <w:p w:rsidR="00ED0A95" w:rsidRPr="001F12E0" w:rsidRDefault="0097471D" w:rsidP="00CF7209">
      <w:pPr>
        <w:pStyle w:val="WW-BodyText2"/>
        <w:tabs>
          <w:tab w:val="clear" w:pos="709"/>
          <w:tab w:val="left" w:pos="1470"/>
        </w:tabs>
        <w:ind w:firstLine="0"/>
        <w:rPr>
          <w:rFonts w:ascii="Tahoma" w:eastAsia="Times New Roman" w:hAnsi="Tahoma" w:cs="Tahoma"/>
          <w:sz w:val="24"/>
        </w:rPr>
      </w:pPr>
      <w:r w:rsidRPr="0097471D">
        <w:rPr>
          <w:rFonts w:ascii="Tahoma" w:eastAsia="Times New Roman" w:hAnsi="Tahoma" w:cs="Tahoma"/>
          <w:sz w:val="24"/>
        </w:rPr>
        <w:t>(1) The administrators, when performing the duties specified by this law, shall have an access and control over the business premises, property, business records and other documentation of the bank and shall protect the property and the documentation of the bank.</w:t>
      </w:r>
    </w:p>
    <w:p w:rsidR="00ED0A95" w:rsidRPr="001F12E0" w:rsidRDefault="00ED0A95" w:rsidP="00CF7209">
      <w:pPr>
        <w:pStyle w:val="WW-BodyText2"/>
        <w:tabs>
          <w:tab w:val="clear" w:pos="709"/>
        </w:tabs>
        <w:ind w:left="330" w:firstLine="0"/>
        <w:rPr>
          <w:rFonts w:ascii="Tahoma" w:eastAsia="Times New Roman" w:hAnsi="Tahoma" w:cs="Tahoma"/>
          <w:sz w:val="24"/>
        </w:rPr>
      </w:pPr>
    </w:p>
    <w:p w:rsidR="00ED0A95" w:rsidRPr="001F12E0" w:rsidRDefault="0097471D" w:rsidP="00CF7209">
      <w:pPr>
        <w:pStyle w:val="WW-BodyText2"/>
        <w:tabs>
          <w:tab w:val="clear" w:pos="709"/>
          <w:tab w:val="left" w:pos="1470"/>
        </w:tabs>
        <w:ind w:firstLine="0"/>
        <w:rPr>
          <w:rFonts w:ascii="Tahoma" w:eastAsia="Times New Roman" w:hAnsi="Tahoma" w:cs="Tahoma"/>
          <w:sz w:val="24"/>
        </w:rPr>
      </w:pPr>
      <w:r w:rsidRPr="0097471D">
        <w:rPr>
          <w:rFonts w:ascii="Tahoma" w:eastAsia="Times New Roman" w:hAnsi="Tahoma" w:cs="Tahoma"/>
          <w:sz w:val="24"/>
        </w:rPr>
        <w:t xml:space="preserve">(2) The members of </w:t>
      </w:r>
      <w:r w:rsidR="000B0508">
        <w:rPr>
          <w:rFonts w:ascii="Tahoma" w:eastAsia="Times New Roman" w:hAnsi="Tahoma" w:cs="Tahoma"/>
          <w:sz w:val="24"/>
        </w:rPr>
        <w:t>the</w:t>
      </w:r>
      <w:r w:rsidR="00416738">
        <w:rPr>
          <w:rFonts w:ascii="Tahoma" w:eastAsia="Times New Roman" w:hAnsi="Tahoma" w:cs="Tahoma"/>
          <w:sz w:val="24"/>
        </w:rPr>
        <w:t xml:space="preserve"> Supervisory Board</w:t>
      </w:r>
      <w:r w:rsidRPr="0097471D">
        <w:rPr>
          <w:rFonts w:ascii="Tahoma" w:eastAsia="Times New Roman" w:hAnsi="Tahoma" w:cs="Tahoma"/>
          <w:sz w:val="24"/>
        </w:rPr>
        <w:t xml:space="preserve"> and </w:t>
      </w:r>
      <w:r w:rsidR="00416738">
        <w:rPr>
          <w:rFonts w:ascii="Tahoma" w:eastAsia="Times New Roman" w:hAnsi="Tahoma" w:cs="Tahoma"/>
          <w:sz w:val="24"/>
        </w:rPr>
        <w:t>Management Board</w:t>
      </w:r>
      <w:r w:rsidRPr="0097471D">
        <w:rPr>
          <w:rFonts w:ascii="Tahoma" w:eastAsia="Times New Roman" w:hAnsi="Tahoma" w:cs="Tahoma"/>
          <w:sz w:val="24"/>
        </w:rPr>
        <w:t xml:space="preserve"> and the other </w:t>
      </w:r>
      <w:r w:rsidRPr="0097471D">
        <w:rPr>
          <w:rFonts w:ascii="Tahoma" w:eastAsia="Times New Roman" w:hAnsi="Tahoma" w:cs="Tahoma"/>
          <w:sz w:val="24"/>
        </w:rPr>
        <w:lastRenderedPageBreak/>
        <w:t>persons with special rights and responsibilities that performed this function by that time, shall provide the administrators an access to the entire documentation of the bank, as well as supply them with all necessary information and additional reports on the bank's operations.</w:t>
      </w:r>
    </w:p>
    <w:p w:rsidR="00ED0A95" w:rsidRPr="001F12E0" w:rsidRDefault="00ED0A95" w:rsidP="00CF7209">
      <w:pPr>
        <w:pStyle w:val="WW-BodyText2"/>
        <w:tabs>
          <w:tab w:val="clear" w:pos="709"/>
          <w:tab w:val="left" w:pos="720"/>
        </w:tabs>
        <w:ind w:left="720" w:right="0" w:firstLine="252"/>
        <w:rPr>
          <w:rFonts w:ascii="Tahoma" w:eastAsia="Times New Roman" w:hAnsi="Tahoma" w:cs="Tahoma"/>
          <w:sz w:val="24"/>
        </w:rPr>
      </w:pPr>
    </w:p>
    <w:p w:rsidR="00ED0A95" w:rsidRPr="001F12E0" w:rsidRDefault="0097471D" w:rsidP="00CF7209">
      <w:pPr>
        <w:pStyle w:val="WW-BodyText2"/>
        <w:tabs>
          <w:tab w:val="clear" w:pos="709"/>
          <w:tab w:val="left" w:pos="1470"/>
        </w:tabs>
        <w:ind w:firstLine="0"/>
        <w:rPr>
          <w:rFonts w:ascii="Tahoma" w:eastAsia="Times New Roman" w:hAnsi="Tahoma" w:cs="Tahoma"/>
          <w:sz w:val="24"/>
        </w:rPr>
      </w:pPr>
      <w:r w:rsidRPr="0097471D">
        <w:rPr>
          <w:rFonts w:ascii="Tahoma" w:eastAsia="Times New Roman" w:hAnsi="Tahoma" w:cs="Tahoma"/>
          <w:sz w:val="24"/>
        </w:rPr>
        <w:t xml:space="preserve">(3) If the administrators are hindered, in any way, from entering the premises of the bank, such access shall be enabled with the assistance of the Ministry of Internal Affairs. </w:t>
      </w:r>
    </w:p>
    <w:p w:rsidR="00ED0A95" w:rsidRPr="001F12E0" w:rsidRDefault="00ED0A95" w:rsidP="00CF7209">
      <w:pPr>
        <w:pStyle w:val="WW-BodyText2"/>
        <w:tabs>
          <w:tab w:val="clear" w:pos="709"/>
        </w:tabs>
        <w:ind w:firstLine="0"/>
        <w:rPr>
          <w:rFonts w:ascii="Tahoma" w:eastAsia="Times New Roman" w:hAnsi="Tahoma" w:cs="Tahoma"/>
          <w:sz w:val="24"/>
        </w:rPr>
      </w:pPr>
    </w:p>
    <w:p w:rsidR="00ED0A95" w:rsidRPr="001F12E0" w:rsidRDefault="0097471D" w:rsidP="00CF7209">
      <w:pPr>
        <w:pStyle w:val="WW-BodyText2"/>
        <w:tabs>
          <w:tab w:val="clear" w:pos="709"/>
          <w:tab w:val="left" w:pos="1470"/>
        </w:tabs>
        <w:ind w:firstLine="0"/>
        <w:rPr>
          <w:rFonts w:ascii="Tahoma" w:eastAsia="Times New Roman" w:hAnsi="Tahoma" w:cs="Tahoma"/>
          <w:sz w:val="24"/>
        </w:rPr>
      </w:pPr>
      <w:r w:rsidRPr="0097471D">
        <w:rPr>
          <w:rFonts w:ascii="Tahoma" w:eastAsia="Times New Roman" w:hAnsi="Tahoma" w:cs="Tahoma"/>
          <w:sz w:val="24"/>
        </w:rPr>
        <w:t>(4) The administrators shall be entitled to remove any person who impedes their work, and when needed, they may also request assistance from the Ministry of Internal Affairs.</w:t>
      </w:r>
    </w:p>
    <w:p w:rsidR="00ED0A95" w:rsidRPr="001F12E0" w:rsidRDefault="00ED0A95" w:rsidP="00CF7209">
      <w:pPr>
        <w:pStyle w:val="WW-BodyText2"/>
        <w:tabs>
          <w:tab w:val="clear" w:pos="709"/>
        </w:tabs>
        <w:ind w:firstLine="0"/>
        <w:rPr>
          <w:rFonts w:ascii="Tahoma" w:eastAsia="Times New Roman" w:hAnsi="Tahoma" w:cs="Tahoma"/>
          <w:sz w:val="24"/>
        </w:rPr>
      </w:pPr>
    </w:p>
    <w:p w:rsidR="00ED0A95" w:rsidRPr="001F12E0" w:rsidRDefault="0097471D" w:rsidP="00CF7209">
      <w:pPr>
        <w:pStyle w:val="WW-BodyText2"/>
        <w:tabs>
          <w:tab w:val="clear" w:pos="709"/>
          <w:tab w:val="left" w:pos="1470"/>
        </w:tabs>
        <w:ind w:firstLine="0"/>
        <w:rPr>
          <w:rFonts w:ascii="Tahoma" w:eastAsia="Times New Roman" w:hAnsi="Tahoma" w:cs="Tahoma"/>
          <w:sz w:val="24"/>
        </w:rPr>
      </w:pPr>
      <w:r w:rsidRPr="0097471D">
        <w:rPr>
          <w:rFonts w:ascii="Tahoma" w:eastAsia="Times New Roman" w:hAnsi="Tahoma" w:cs="Tahoma"/>
          <w:sz w:val="24"/>
        </w:rPr>
        <w:t>(5) The administrators shall, in their work, adhere to the laws and other regulations and observe the written instructions and guidelines provided by the Governor.</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143</w:t>
      </w:r>
    </w:p>
    <w:p w:rsidR="00ED0A95" w:rsidRPr="001F12E0" w:rsidRDefault="00ED0A95" w:rsidP="00CF7209">
      <w:pPr>
        <w:pStyle w:val="BodyTextIndent2"/>
        <w:tabs>
          <w:tab w:val="left" w:pos="6120"/>
        </w:tabs>
        <w:ind w:firstLine="0"/>
        <w:rPr>
          <w:rFonts w:ascii="Tahoma" w:eastAsia="Times New Roman" w:hAnsi="Tahoma" w:cs="Tahoma"/>
        </w:rPr>
      </w:pPr>
    </w:p>
    <w:p w:rsidR="004E33AB" w:rsidRPr="001F12E0" w:rsidRDefault="0097471D" w:rsidP="00DF7F11">
      <w:pPr>
        <w:pStyle w:val="BodyTextIndent2"/>
        <w:numPr>
          <w:ilvl w:val="1"/>
          <w:numId w:val="80"/>
        </w:numPr>
        <w:tabs>
          <w:tab w:val="clear" w:pos="1470"/>
          <w:tab w:val="left" w:pos="360"/>
          <w:tab w:val="left" w:pos="6120"/>
        </w:tabs>
        <w:ind w:left="360" w:right="386"/>
        <w:rPr>
          <w:rFonts w:ascii="Tahoma" w:eastAsia="Times New Roman" w:hAnsi="Tahoma" w:cs="Tahoma"/>
        </w:rPr>
      </w:pPr>
      <w:r w:rsidRPr="0097471D">
        <w:rPr>
          <w:rFonts w:ascii="Tahoma" w:eastAsia="Times New Roman" w:hAnsi="Tahoma" w:cs="Tahoma"/>
        </w:rPr>
        <w:t>The administrators shall, within 21 days after the appointment determine the conditions in the bank.</w:t>
      </w:r>
    </w:p>
    <w:p w:rsidR="004E33AB" w:rsidRPr="001F12E0" w:rsidRDefault="004E33AB" w:rsidP="00CF7209">
      <w:pPr>
        <w:pStyle w:val="BodyTextIndent2"/>
        <w:tabs>
          <w:tab w:val="left" w:pos="360"/>
          <w:tab w:val="left" w:pos="6120"/>
        </w:tabs>
        <w:ind w:left="360" w:right="386" w:firstLine="0"/>
        <w:rPr>
          <w:rFonts w:ascii="Tahoma" w:eastAsia="Times New Roman" w:hAnsi="Tahoma" w:cs="Tahoma"/>
        </w:rPr>
      </w:pPr>
    </w:p>
    <w:p w:rsidR="00ED0A95" w:rsidRPr="001F12E0" w:rsidRDefault="0097471D" w:rsidP="00DF7F11">
      <w:pPr>
        <w:pStyle w:val="BodyTextIndent2"/>
        <w:numPr>
          <w:ilvl w:val="1"/>
          <w:numId w:val="80"/>
        </w:numPr>
        <w:tabs>
          <w:tab w:val="clear" w:pos="1470"/>
          <w:tab w:val="left" w:pos="360"/>
          <w:tab w:val="left" w:pos="6120"/>
        </w:tabs>
        <w:ind w:left="360" w:right="386"/>
        <w:rPr>
          <w:rFonts w:ascii="Tahoma" w:eastAsia="Times New Roman" w:hAnsi="Tahoma" w:cs="Tahoma"/>
        </w:rPr>
      </w:pPr>
      <w:r w:rsidRPr="0097471D">
        <w:rPr>
          <w:rFonts w:ascii="Tahoma" w:eastAsia="Times New Roman" w:hAnsi="Tahoma" w:cs="Tahoma"/>
        </w:rPr>
        <w:t xml:space="preserve">After the expiration of the period under </w:t>
      </w:r>
      <w:r w:rsidR="003061D0">
        <w:rPr>
          <w:rFonts w:ascii="Tahoma" w:eastAsia="Times New Roman" w:hAnsi="Tahoma" w:cs="Tahoma"/>
        </w:rPr>
        <w:t>paragraph (1)</w:t>
      </w:r>
      <w:r w:rsidRPr="0097471D">
        <w:rPr>
          <w:rFonts w:ascii="Tahoma" w:eastAsia="Times New Roman" w:hAnsi="Tahoma" w:cs="Tahoma"/>
        </w:rPr>
        <w:t xml:space="preserve"> of this Article, the administrators shall submit a report on the condition of the bank to the Governor, including:</w:t>
      </w:r>
    </w:p>
    <w:p w:rsidR="00ED0A95" w:rsidRPr="001F12E0" w:rsidRDefault="00ED0A95" w:rsidP="00CF7209">
      <w:pPr>
        <w:pStyle w:val="BodyTextIndent2"/>
        <w:tabs>
          <w:tab w:val="left" w:pos="6120"/>
        </w:tabs>
        <w:ind w:right="386" w:firstLine="0"/>
        <w:rPr>
          <w:rFonts w:ascii="Tahoma" w:eastAsia="Times New Roman" w:hAnsi="Tahoma" w:cs="Tahoma"/>
        </w:rPr>
      </w:pPr>
    </w:p>
    <w:p w:rsidR="00ED0A95" w:rsidRPr="001F12E0" w:rsidRDefault="0097471D" w:rsidP="00DF7F11">
      <w:pPr>
        <w:pStyle w:val="BodyTextIndent2"/>
        <w:numPr>
          <w:ilvl w:val="0"/>
          <w:numId w:val="82"/>
        </w:numPr>
        <w:tabs>
          <w:tab w:val="left" w:pos="720"/>
          <w:tab w:val="left" w:pos="1440"/>
          <w:tab w:val="left" w:pos="6120"/>
        </w:tabs>
        <w:ind w:right="386"/>
        <w:rPr>
          <w:rFonts w:ascii="Tahoma" w:eastAsia="Times New Roman" w:hAnsi="Tahoma" w:cs="Tahoma"/>
        </w:rPr>
      </w:pPr>
      <w:r w:rsidRPr="0097471D">
        <w:rPr>
          <w:rFonts w:ascii="Tahoma" w:eastAsia="Times New Roman" w:hAnsi="Tahoma" w:cs="Tahoma"/>
        </w:rPr>
        <w:t xml:space="preserve">Bank Rehabilitation Plan, or </w:t>
      </w:r>
    </w:p>
    <w:p w:rsidR="00ED0A95" w:rsidRPr="001F12E0" w:rsidRDefault="0097471D" w:rsidP="00DF7F11">
      <w:pPr>
        <w:pStyle w:val="BodyTextIndent2"/>
        <w:numPr>
          <w:ilvl w:val="0"/>
          <w:numId w:val="82"/>
        </w:numPr>
        <w:tabs>
          <w:tab w:val="left" w:pos="720"/>
          <w:tab w:val="left" w:pos="1440"/>
          <w:tab w:val="left" w:pos="6120"/>
        </w:tabs>
        <w:ind w:right="386"/>
        <w:rPr>
          <w:rFonts w:ascii="Tahoma" w:eastAsia="Times New Roman" w:hAnsi="Tahoma" w:cs="Tahoma"/>
        </w:rPr>
      </w:pPr>
      <w:r w:rsidRPr="0097471D">
        <w:rPr>
          <w:rFonts w:ascii="Tahoma" w:eastAsia="Times New Roman" w:hAnsi="Tahoma" w:cs="Tahoma"/>
        </w:rPr>
        <w:t>a proposal for revoking the founding and operating license, which may include a plan for transfer of the bank's assets and liabilities to other bank.</w:t>
      </w:r>
    </w:p>
    <w:p w:rsidR="00ED0A95" w:rsidRPr="001F12E0" w:rsidRDefault="00ED0A95" w:rsidP="00CF7209">
      <w:pPr>
        <w:pStyle w:val="BodyTextIndent2"/>
        <w:tabs>
          <w:tab w:val="left" w:pos="6120"/>
        </w:tabs>
        <w:ind w:right="386" w:firstLine="0"/>
        <w:rPr>
          <w:rFonts w:ascii="Tahoma" w:eastAsia="Times New Roman" w:hAnsi="Tahoma" w:cs="Tahoma"/>
        </w:rPr>
      </w:pPr>
    </w:p>
    <w:p w:rsidR="004E33AB" w:rsidRPr="001F12E0" w:rsidRDefault="0097471D" w:rsidP="00DF7F11">
      <w:pPr>
        <w:pStyle w:val="BodyTextIndent2"/>
        <w:numPr>
          <w:ilvl w:val="1"/>
          <w:numId w:val="80"/>
        </w:numPr>
        <w:tabs>
          <w:tab w:val="clear" w:pos="1470"/>
          <w:tab w:val="left" w:pos="360"/>
          <w:tab w:val="left" w:pos="6120"/>
        </w:tabs>
        <w:ind w:left="360" w:right="386"/>
        <w:rPr>
          <w:rFonts w:ascii="Tahoma" w:eastAsia="Times New Roman" w:hAnsi="Tahoma" w:cs="Tahoma"/>
        </w:rPr>
      </w:pPr>
      <w:r w:rsidRPr="0097471D">
        <w:rPr>
          <w:rFonts w:ascii="Tahoma" w:eastAsia="Times New Roman" w:hAnsi="Tahoma" w:cs="Tahoma"/>
        </w:rPr>
        <w:t xml:space="preserve">The period for submitting the report under </w:t>
      </w:r>
      <w:r w:rsidR="003061D0">
        <w:rPr>
          <w:rFonts w:ascii="Tahoma" w:eastAsia="Times New Roman" w:hAnsi="Tahoma" w:cs="Tahoma"/>
        </w:rPr>
        <w:t>paragraph (2)</w:t>
      </w:r>
      <w:r w:rsidRPr="0097471D">
        <w:rPr>
          <w:rFonts w:ascii="Tahoma" w:eastAsia="Times New Roman" w:hAnsi="Tahoma" w:cs="Tahoma"/>
        </w:rPr>
        <w:t xml:space="preserve"> item 1 of this Article may be even shorter, if determined by the decision under Article 139 </w:t>
      </w:r>
      <w:r w:rsidR="003061D0">
        <w:rPr>
          <w:rFonts w:ascii="Tahoma" w:eastAsia="Times New Roman" w:hAnsi="Tahoma" w:cs="Tahoma"/>
        </w:rPr>
        <w:t>paragraph (1)</w:t>
      </w:r>
      <w:r w:rsidRPr="0097471D">
        <w:rPr>
          <w:rFonts w:ascii="Tahoma" w:eastAsia="Times New Roman" w:hAnsi="Tahoma" w:cs="Tahoma"/>
        </w:rPr>
        <w:t xml:space="preserve"> of this law. </w:t>
      </w:r>
    </w:p>
    <w:p w:rsidR="004E33AB" w:rsidRPr="001F12E0" w:rsidRDefault="004E33AB" w:rsidP="00CF7209">
      <w:pPr>
        <w:pStyle w:val="BodyTextIndent2"/>
        <w:tabs>
          <w:tab w:val="left" w:pos="360"/>
          <w:tab w:val="left" w:pos="6120"/>
        </w:tabs>
        <w:ind w:left="-30" w:right="386" w:firstLine="0"/>
        <w:rPr>
          <w:rFonts w:ascii="Tahoma" w:eastAsia="Times New Roman" w:hAnsi="Tahoma" w:cs="Tahoma"/>
        </w:rPr>
      </w:pPr>
    </w:p>
    <w:p w:rsidR="00ED0A95" w:rsidRPr="001F12E0" w:rsidRDefault="0097471D" w:rsidP="00DF7F11">
      <w:pPr>
        <w:pStyle w:val="BodyTextIndent2"/>
        <w:numPr>
          <w:ilvl w:val="1"/>
          <w:numId w:val="80"/>
        </w:numPr>
        <w:tabs>
          <w:tab w:val="clear" w:pos="1470"/>
          <w:tab w:val="left" w:pos="360"/>
          <w:tab w:val="left" w:pos="6120"/>
        </w:tabs>
        <w:ind w:left="360" w:right="386"/>
        <w:rPr>
          <w:rFonts w:ascii="Tahoma" w:eastAsia="Times New Roman" w:hAnsi="Tahoma" w:cs="Tahoma"/>
        </w:rPr>
      </w:pPr>
      <w:r w:rsidRPr="0097471D">
        <w:rPr>
          <w:rFonts w:ascii="Tahoma" w:eastAsia="Times New Roman" w:hAnsi="Tahoma" w:cs="Tahoma"/>
        </w:rPr>
        <w:t>The National Bank Council shall more precisely set the requirements and the procedure for conducting the rehabilitation plan and the plan for transfer of the bank's assets and liabilities to other bank.</w:t>
      </w:r>
    </w:p>
    <w:p w:rsidR="00ED0A95" w:rsidRPr="001F12E0" w:rsidRDefault="00ED0A95" w:rsidP="00CF7209">
      <w:pPr>
        <w:pStyle w:val="BodyTextIndent2"/>
        <w:tabs>
          <w:tab w:val="left" w:pos="6120"/>
        </w:tabs>
        <w:ind w:right="386" w:firstLine="0"/>
        <w:rPr>
          <w:rFonts w:ascii="Tahoma" w:eastAsia="Times New Roman" w:hAnsi="Tahoma" w:cs="Tahoma"/>
        </w:rPr>
      </w:pPr>
    </w:p>
    <w:p w:rsidR="000F7785" w:rsidRPr="001F12E0" w:rsidRDefault="000F7785" w:rsidP="00CF7209">
      <w:pPr>
        <w:pStyle w:val="BodyTextIndent2"/>
        <w:tabs>
          <w:tab w:val="left" w:pos="6120"/>
        </w:tabs>
        <w:ind w:right="386" w:firstLine="0"/>
        <w:rPr>
          <w:rFonts w:ascii="Tahoma" w:eastAsia="Times New Roman" w:hAnsi="Tahoma" w:cs="Tahoma"/>
        </w:rPr>
      </w:pPr>
    </w:p>
    <w:p w:rsidR="000F7785" w:rsidRPr="001F12E0" w:rsidRDefault="000F7785" w:rsidP="00CF7209">
      <w:pPr>
        <w:pStyle w:val="BodyTextIndent2"/>
        <w:tabs>
          <w:tab w:val="left" w:pos="6120"/>
        </w:tabs>
        <w:ind w:right="386" w:firstLine="0"/>
        <w:rPr>
          <w:rFonts w:ascii="Tahoma" w:eastAsia="Times New Roman" w:hAnsi="Tahoma" w:cs="Tahoma"/>
        </w:rPr>
      </w:pPr>
    </w:p>
    <w:p w:rsidR="00ED0A95" w:rsidRPr="001F12E0" w:rsidRDefault="0097471D" w:rsidP="00CF7209">
      <w:pPr>
        <w:pStyle w:val="BodyTextIndent2"/>
        <w:tabs>
          <w:tab w:val="left" w:pos="6120"/>
        </w:tabs>
        <w:ind w:left="360" w:right="386" w:firstLine="0"/>
        <w:jc w:val="center"/>
        <w:rPr>
          <w:rFonts w:ascii="Tahoma" w:eastAsia="Times New Roman" w:hAnsi="Tahoma" w:cs="Tahoma"/>
        </w:rPr>
      </w:pPr>
      <w:r w:rsidRPr="0097471D">
        <w:rPr>
          <w:rFonts w:ascii="Tahoma" w:eastAsia="Times New Roman" w:hAnsi="Tahoma" w:cs="Tahoma"/>
          <w:b/>
        </w:rPr>
        <w:t>Article 144</w:t>
      </w:r>
    </w:p>
    <w:p w:rsidR="00ED0A95" w:rsidRPr="001F12E0" w:rsidRDefault="00ED0A95" w:rsidP="00CF7209">
      <w:pPr>
        <w:pStyle w:val="WW-BodyText2"/>
        <w:ind w:left="360" w:right="386" w:firstLine="0"/>
        <w:rPr>
          <w:rFonts w:ascii="Tahoma" w:eastAsia="Times New Roman" w:hAnsi="Tahoma" w:cs="Tahoma"/>
          <w:sz w:val="24"/>
        </w:rPr>
      </w:pPr>
    </w:p>
    <w:p w:rsidR="00ED0A95" w:rsidRPr="001F12E0" w:rsidRDefault="0097471D" w:rsidP="00CF7209">
      <w:pPr>
        <w:pStyle w:val="WW-BodyText2"/>
        <w:tabs>
          <w:tab w:val="clear" w:pos="709"/>
          <w:tab w:val="left" w:pos="750"/>
          <w:tab w:val="left" w:pos="810"/>
        </w:tabs>
        <w:ind w:left="360" w:right="386" w:firstLine="0"/>
        <w:rPr>
          <w:rFonts w:ascii="Tahoma" w:eastAsia="Times New Roman" w:hAnsi="Tahoma" w:cs="Tahoma"/>
          <w:sz w:val="24"/>
        </w:rPr>
      </w:pPr>
      <w:r w:rsidRPr="0097471D">
        <w:rPr>
          <w:rFonts w:ascii="Tahoma" w:eastAsia="Times New Roman" w:hAnsi="Tahoma" w:cs="Tahoma"/>
          <w:sz w:val="24"/>
        </w:rPr>
        <w:t>(1) The rehabilitation plan shall include:</w:t>
      </w:r>
    </w:p>
    <w:p w:rsidR="00ED0A95" w:rsidRPr="001F12E0" w:rsidRDefault="0097471D" w:rsidP="00DF7F11">
      <w:pPr>
        <w:numPr>
          <w:ilvl w:val="0"/>
          <w:numId w:val="83"/>
        </w:numPr>
        <w:tabs>
          <w:tab w:val="left" w:pos="1080"/>
        </w:tabs>
        <w:ind w:right="386"/>
        <w:jc w:val="both"/>
        <w:rPr>
          <w:rFonts w:ascii="Tahoma" w:eastAsia="Times New Roman" w:hAnsi="Tahoma" w:cs="Tahoma"/>
        </w:rPr>
      </w:pPr>
      <w:r w:rsidRPr="0097471D">
        <w:rPr>
          <w:rFonts w:ascii="Tahoma" w:eastAsia="Times New Roman" w:hAnsi="Tahoma" w:cs="Tahoma"/>
        </w:rPr>
        <w:t>assessment of the amount of own funds, the bank's solvency and liquidity position,</w:t>
      </w:r>
    </w:p>
    <w:p w:rsidR="00ED0A95" w:rsidRPr="001F12E0" w:rsidRDefault="0097471D" w:rsidP="00DF7F11">
      <w:pPr>
        <w:numPr>
          <w:ilvl w:val="0"/>
          <w:numId w:val="83"/>
        </w:numPr>
        <w:tabs>
          <w:tab w:val="left" w:pos="1080"/>
        </w:tabs>
        <w:ind w:right="386"/>
        <w:jc w:val="both"/>
        <w:rPr>
          <w:rFonts w:ascii="Tahoma" w:eastAsia="Times New Roman" w:hAnsi="Tahoma" w:cs="Tahoma"/>
        </w:rPr>
      </w:pPr>
      <w:r w:rsidRPr="0097471D">
        <w:rPr>
          <w:rFonts w:ascii="Tahoma" w:eastAsia="Times New Roman" w:hAnsi="Tahoma" w:cs="Tahoma"/>
        </w:rPr>
        <w:t>assessment of the willingness of the bank's shareholders to invest additional capital for covering the bank's losses,</w:t>
      </w:r>
    </w:p>
    <w:p w:rsidR="00ED0A95" w:rsidRPr="001F12E0" w:rsidRDefault="0097471D" w:rsidP="00DF7F11">
      <w:pPr>
        <w:numPr>
          <w:ilvl w:val="0"/>
          <w:numId w:val="83"/>
        </w:numPr>
        <w:tabs>
          <w:tab w:val="left" w:pos="1080"/>
        </w:tabs>
        <w:ind w:right="386"/>
        <w:jc w:val="both"/>
        <w:rPr>
          <w:rFonts w:ascii="Tahoma" w:eastAsia="Times New Roman" w:hAnsi="Tahoma" w:cs="Tahoma"/>
        </w:rPr>
      </w:pPr>
      <w:r w:rsidRPr="0097471D">
        <w:rPr>
          <w:rFonts w:ascii="Tahoma" w:eastAsia="Times New Roman" w:hAnsi="Tahoma" w:cs="Tahoma"/>
        </w:rPr>
        <w:t>method of conducting the bank rehabilitation, and</w:t>
      </w:r>
    </w:p>
    <w:p w:rsidR="00ED0A95" w:rsidRPr="001F12E0" w:rsidRDefault="0097471D" w:rsidP="00DF7F11">
      <w:pPr>
        <w:numPr>
          <w:ilvl w:val="0"/>
          <w:numId w:val="83"/>
        </w:numPr>
        <w:tabs>
          <w:tab w:val="left" w:pos="1080"/>
          <w:tab w:val="left" w:pos="8010"/>
        </w:tabs>
        <w:ind w:right="296"/>
        <w:jc w:val="both"/>
        <w:rPr>
          <w:rFonts w:ascii="Tahoma" w:eastAsia="Times New Roman" w:hAnsi="Tahoma" w:cs="Tahoma"/>
        </w:rPr>
      </w:pPr>
      <w:r w:rsidRPr="0097471D">
        <w:rPr>
          <w:rFonts w:ascii="Tahoma" w:eastAsia="Times New Roman" w:hAnsi="Tahoma" w:cs="Tahoma"/>
        </w:rPr>
        <w:t>calculation of the expenses incurred from the implementation of the administration-related activities.</w:t>
      </w:r>
    </w:p>
    <w:p w:rsidR="00ED0A95" w:rsidRPr="001F12E0" w:rsidRDefault="00ED0A95" w:rsidP="00CF7209">
      <w:pPr>
        <w:jc w:val="both"/>
        <w:rPr>
          <w:rFonts w:ascii="Tahoma" w:eastAsia="Times New Roman" w:hAnsi="Tahoma" w:cs="Tahoma"/>
        </w:rPr>
      </w:pPr>
    </w:p>
    <w:p w:rsidR="00ED0A95" w:rsidRPr="001F12E0" w:rsidRDefault="0097471D" w:rsidP="00CF7209">
      <w:pPr>
        <w:ind w:left="330"/>
        <w:jc w:val="both"/>
        <w:rPr>
          <w:rFonts w:ascii="Tahoma" w:eastAsia="Times New Roman" w:hAnsi="Tahoma" w:cs="Tahoma"/>
        </w:rPr>
      </w:pPr>
      <w:r w:rsidRPr="0097471D">
        <w:rPr>
          <w:rFonts w:ascii="Tahoma" w:eastAsia="Times New Roman" w:hAnsi="Tahoma" w:cs="Tahoma"/>
        </w:rPr>
        <w:lastRenderedPageBreak/>
        <w:t>(2) The bank rehabilitation plan may be implemented through one or more of the following methods:</w:t>
      </w:r>
    </w:p>
    <w:p w:rsidR="00ED0A95" w:rsidRPr="001F12E0" w:rsidRDefault="00ED0A95" w:rsidP="00CF7209">
      <w:pPr>
        <w:ind w:left="720"/>
        <w:jc w:val="both"/>
        <w:rPr>
          <w:rFonts w:ascii="Tahoma" w:eastAsia="Times New Roman" w:hAnsi="Tahoma" w:cs="Tahoma"/>
        </w:rPr>
      </w:pPr>
    </w:p>
    <w:p w:rsidR="00ED0A95" w:rsidRPr="001F12E0" w:rsidRDefault="0097471D" w:rsidP="00DF7F11">
      <w:pPr>
        <w:numPr>
          <w:ilvl w:val="0"/>
          <w:numId w:val="84"/>
        </w:numPr>
        <w:tabs>
          <w:tab w:val="left" w:pos="720"/>
          <w:tab w:val="left" w:pos="2880"/>
        </w:tabs>
        <w:jc w:val="both"/>
        <w:rPr>
          <w:rFonts w:ascii="Tahoma" w:eastAsia="Times New Roman" w:hAnsi="Tahoma" w:cs="Tahoma"/>
        </w:rPr>
      </w:pPr>
      <w:r w:rsidRPr="0097471D">
        <w:rPr>
          <w:rFonts w:ascii="Tahoma" w:eastAsia="Times New Roman" w:hAnsi="Tahoma" w:cs="Tahoma"/>
        </w:rPr>
        <w:t>by selling the bank's assets,</w:t>
      </w:r>
    </w:p>
    <w:p w:rsidR="00ED0A95" w:rsidRPr="001F12E0" w:rsidRDefault="0097471D" w:rsidP="00DF7F11">
      <w:pPr>
        <w:numPr>
          <w:ilvl w:val="0"/>
          <w:numId w:val="84"/>
        </w:numPr>
        <w:tabs>
          <w:tab w:val="left" w:pos="720"/>
          <w:tab w:val="left" w:pos="2880"/>
        </w:tabs>
        <w:jc w:val="both"/>
        <w:rPr>
          <w:rFonts w:ascii="Tahoma" w:eastAsia="Times New Roman" w:hAnsi="Tahoma" w:cs="Tahoma"/>
        </w:rPr>
      </w:pPr>
      <w:r w:rsidRPr="0097471D">
        <w:rPr>
          <w:rFonts w:ascii="Tahoma" w:eastAsia="Times New Roman" w:hAnsi="Tahoma" w:cs="Tahoma"/>
        </w:rPr>
        <w:t>by increasing the bank's own funds by issuing shares for the creditors or for new investors as specified by this law,</w:t>
      </w:r>
    </w:p>
    <w:p w:rsidR="00ED0A95" w:rsidRPr="001F12E0" w:rsidRDefault="0097471D" w:rsidP="00DF7F11">
      <w:pPr>
        <w:numPr>
          <w:ilvl w:val="0"/>
          <w:numId w:val="84"/>
        </w:numPr>
        <w:tabs>
          <w:tab w:val="left" w:pos="720"/>
          <w:tab w:val="left" w:pos="2880"/>
        </w:tabs>
        <w:jc w:val="both"/>
        <w:rPr>
          <w:rFonts w:ascii="Tahoma" w:eastAsia="Times New Roman" w:hAnsi="Tahoma" w:cs="Tahoma"/>
        </w:rPr>
      </w:pPr>
      <w:r w:rsidRPr="0097471D">
        <w:rPr>
          <w:rFonts w:ascii="Tahoma" w:eastAsia="Times New Roman" w:hAnsi="Tahoma" w:cs="Tahoma"/>
        </w:rPr>
        <w:t>by selling the shares, and</w:t>
      </w:r>
    </w:p>
    <w:p w:rsidR="00ED0A95" w:rsidRPr="001F12E0" w:rsidRDefault="0097471D" w:rsidP="00DF7F11">
      <w:pPr>
        <w:numPr>
          <w:ilvl w:val="0"/>
          <w:numId w:val="84"/>
        </w:numPr>
        <w:tabs>
          <w:tab w:val="left" w:pos="720"/>
          <w:tab w:val="left" w:pos="2880"/>
        </w:tabs>
        <w:jc w:val="both"/>
        <w:rPr>
          <w:rFonts w:ascii="Tahoma" w:eastAsia="Times New Roman" w:hAnsi="Tahoma" w:cs="Tahoma"/>
        </w:rPr>
      </w:pPr>
      <w:r w:rsidRPr="0097471D">
        <w:rPr>
          <w:rFonts w:ascii="Tahoma" w:eastAsia="Times New Roman" w:hAnsi="Tahoma" w:cs="Tahoma"/>
        </w:rPr>
        <w:t>by status changes of the bank.</w:t>
      </w: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 </w:t>
      </w:r>
    </w:p>
    <w:p w:rsidR="00ED0A95" w:rsidRPr="001F12E0" w:rsidRDefault="0097471D" w:rsidP="00CF7209">
      <w:pPr>
        <w:pStyle w:val="BodyTextIndent2"/>
        <w:tabs>
          <w:tab w:val="left" w:pos="6120"/>
        </w:tabs>
        <w:ind w:left="360" w:right="386" w:firstLine="0"/>
        <w:jc w:val="center"/>
        <w:rPr>
          <w:rFonts w:ascii="Tahoma" w:eastAsia="Times New Roman" w:hAnsi="Tahoma" w:cs="Tahoma"/>
        </w:rPr>
      </w:pPr>
      <w:r w:rsidRPr="0097471D">
        <w:rPr>
          <w:rFonts w:ascii="Tahoma" w:eastAsia="Times New Roman" w:hAnsi="Tahoma" w:cs="Tahoma"/>
          <w:b/>
        </w:rPr>
        <w:t>Article 145</w:t>
      </w:r>
    </w:p>
    <w:p w:rsidR="00ED0A95" w:rsidRPr="001F12E0" w:rsidRDefault="00ED0A95" w:rsidP="00CF7209">
      <w:pPr>
        <w:pStyle w:val="WW-BodyText2"/>
        <w:ind w:left="360" w:right="386" w:firstLine="0"/>
        <w:rPr>
          <w:rFonts w:ascii="Tahoma" w:eastAsia="Times New Roman" w:hAnsi="Tahoma" w:cs="Tahoma"/>
          <w:sz w:val="24"/>
        </w:rPr>
      </w:pPr>
    </w:p>
    <w:p w:rsidR="00ED0A95" w:rsidRPr="001F12E0" w:rsidRDefault="0097471D" w:rsidP="00CF7209">
      <w:pPr>
        <w:pStyle w:val="WW-BodyText2"/>
        <w:tabs>
          <w:tab w:val="clear" w:pos="709"/>
          <w:tab w:val="left" w:pos="3480"/>
        </w:tabs>
        <w:ind w:right="386" w:firstLine="0"/>
        <w:rPr>
          <w:rFonts w:ascii="Tahoma" w:eastAsia="Times New Roman" w:hAnsi="Tahoma" w:cs="Tahoma"/>
          <w:sz w:val="24"/>
        </w:rPr>
      </w:pPr>
      <w:r w:rsidRPr="0097471D">
        <w:rPr>
          <w:rFonts w:ascii="Tahoma" w:eastAsia="Times New Roman" w:hAnsi="Tahoma" w:cs="Tahoma"/>
          <w:sz w:val="24"/>
        </w:rPr>
        <w:t>The plan for transfer of the bank's assets and liabilities to other bank shall include at least:</w:t>
      </w:r>
    </w:p>
    <w:p w:rsidR="00EC34A5" w:rsidRPr="001F12E0" w:rsidRDefault="00EC34A5" w:rsidP="00CF7209">
      <w:pPr>
        <w:pStyle w:val="WW-BodyText2"/>
        <w:tabs>
          <w:tab w:val="clear" w:pos="709"/>
          <w:tab w:val="left" w:pos="3480"/>
        </w:tabs>
        <w:ind w:right="386" w:firstLine="0"/>
        <w:rPr>
          <w:rFonts w:ascii="Tahoma" w:eastAsia="Times New Roman" w:hAnsi="Tahoma" w:cs="Tahoma"/>
          <w:sz w:val="24"/>
        </w:rPr>
      </w:pPr>
    </w:p>
    <w:p w:rsidR="00ED0A95" w:rsidRPr="001F12E0" w:rsidRDefault="0097471D" w:rsidP="00DF7F11">
      <w:pPr>
        <w:numPr>
          <w:ilvl w:val="6"/>
          <w:numId w:val="21"/>
        </w:numPr>
        <w:tabs>
          <w:tab w:val="left" w:pos="753"/>
          <w:tab w:val="left" w:pos="2913"/>
        </w:tabs>
        <w:ind w:left="753" w:right="386"/>
        <w:jc w:val="both"/>
        <w:rPr>
          <w:rFonts w:ascii="Tahoma" w:eastAsia="Times New Roman" w:hAnsi="Tahoma" w:cs="Tahoma"/>
        </w:rPr>
      </w:pPr>
      <w:r w:rsidRPr="0097471D">
        <w:rPr>
          <w:rFonts w:ascii="Tahoma" w:eastAsia="Times New Roman" w:hAnsi="Tahoma" w:cs="Tahoma"/>
        </w:rPr>
        <w:t>assessment of the amount of own funds, the bank's solvency and liquidity position,</w:t>
      </w:r>
    </w:p>
    <w:p w:rsidR="00ED0A95" w:rsidRPr="001F12E0" w:rsidRDefault="0097471D" w:rsidP="00DF7F11">
      <w:pPr>
        <w:numPr>
          <w:ilvl w:val="6"/>
          <w:numId w:val="21"/>
        </w:numPr>
        <w:tabs>
          <w:tab w:val="left" w:pos="753"/>
          <w:tab w:val="left" w:pos="2913"/>
        </w:tabs>
        <w:ind w:left="753" w:right="386"/>
        <w:jc w:val="both"/>
        <w:rPr>
          <w:rFonts w:ascii="Tahoma" w:eastAsia="Times New Roman" w:hAnsi="Tahoma" w:cs="Tahoma"/>
        </w:rPr>
      </w:pPr>
      <w:r w:rsidRPr="0097471D">
        <w:rPr>
          <w:rFonts w:ascii="Tahoma" w:eastAsia="Times New Roman" w:hAnsi="Tahoma" w:cs="Tahoma"/>
        </w:rPr>
        <w:t>assessment of the value of the total assets and determination of the bank's liabilities,</w:t>
      </w:r>
    </w:p>
    <w:p w:rsidR="00ED0A95" w:rsidRPr="001F12E0" w:rsidRDefault="0097471D" w:rsidP="00DF7F11">
      <w:pPr>
        <w:numPr>
          <w:ilvl w:val="6"/>
          <w:numId w:val="21"/>
        </w:numPr>
        <w:tabs>
          <w:tab w:val="left" w:pos="753"/>
          <w:tab w:val="left" w:pos="2913"/>
        </w:tabs>
        <w:ind w:left="753" w:right="386"/>
        <w:jc w:val="both"/>
        <w:rPr>
          <w:rFonts w:ascii="Tahoma" w:eastAsia="Times New Roman" w:hAnsi="Tahoma" w:cs="Tahoma"/>
        </w:rPr>
      </w:pPr>
      <w:r w:rsidRPr="0097471D">
        <w:rPr>
          <w:rFonts w:ascii="Tahoma" w:eastAsia="Times New Roman" w:hAnsi="Tahoma" w:cs="Tahoma"/>
        </w:rPr>
        <w:t>assessment of the bank's assets and liabilities that would be transferred to other bank, and</w:t>
      </w:r>
    </w:p>
    <w:p w:rsidR="00ED0A95" w:rsidRPr="001F12E0" w:rsidRDefault="0097471D" w:rsidP="00DF7F11">
      <w:pPr>
        <w:numPr>
          <w:ilvl w:val="6"/>
          <w:numId w:val="21"/>
        </w:numPr>
        <w:tabs>
          <w:tab w:val="left" w:pos="753"/>
          <w:tab w:val="left" w:pos="2913"/>
        </w:tabs>
        <w:ind w:left="753" w:right="386"/>
        <w:jc w:val="both"/>
        <w:rPr>
          <w:rFonts w:ascii="Tahoma" w:eastAsia="Times New Roman" w:hAnsi="Tahoma" w:cs="Tahoma"/>
        </w:rPr>
      </w:pPr>
      <w:r w:rsidRPr="0097471D">
        <w:rPr>
          <w:rFonts w:ascii="Tahoma" w:eastAsia="Times New Roman" w:hAnsi="Tahoma" w:cs="Tahoma"/>
        </w:rPr>
        <w:t>effects of the transfer.</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146</w:t>
      </w:r>
    </w:p>
    <w:p w:rsidR="00ED0A95" w:rsidRPr="001F12E0" w:rsidRDefault="00ED0A95" w:rsidP="00CF7209">
      <w:pPr>
        <w:jc w:val="center"/>
        <w:rPr>
          <w:rFonts w:ascii="Tahoma" w:eastAsia="Times New Roman" w:hAnsi="Tahoma" w:cs="Tahoma"/>
          <w:b/>
        </w:rPr>
      </w:pPr>
    </w:p>
    <w:p w:rsidR="00ED0A95" w:rsidRPr="001F12E0" w:rsidRDefault="0097471D" w:rsidP="00DF7F11">
      <w:pPr>
        <w:pStyle w:val="WW-BodyText2"/>
        <w:numPr>
          <w:ilvl w:val="2"/>
          <w:numId w:val="75"/>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 xml:space="preserve">The Governor shall decide on the report referred to in Article 143 </w:t>
      </w:r>
      <w:r w:rsidR="003061D0">
        <w:rPr>
          <w:rFonts w:ascii="Tahoma" w:eastAsia="Times New Roman" w:hAnsi="Tahoma" w:cs="Tahoma"/>
          <w:sz w:val="24"/>
        </w:rPr>
        <w:t>paragraph (2)</w:t>
      </w:r>
      <w:r w:rsidRPr="0097471D">
        <w:rPr>
          <w:rFonts w:ascii="Tahoma" w:eastAsia="Times New Roman" w:hAnsi="Tahoma" w:cs="Tahoma"/>
          <w:sz w:val="24"/>
        </w:rPr>
        <w:t xml:space="preserve"> of this law within 15 days from the date of receiving. </w:t>
      </w:r>
    </w:p>
    <w:p w:rsidR="00ED0A95" w:rsidRPr="001F12E0" w:rsidRDefault="00ED0A95" w:rsidP="00CF7209">
      <w:pPr>
        <w:pStyle w:val="WW-BodyText2"/>
        <w:tabs>
          <w:tab w:val="clear" w:pos="709"/>
        </w:tabs>
        <w:ind w:left="315" w:firstLine="0"/>
        <w:rPr>
          <w:rFonts w:ascii="Tahoma" w:eastAsia="Times New Roman" w:hAnsi="Tahoma" w:cs="Tahoma"/>
          <w:sz w:val="24"/>
        </w:rPr>
      </w:pPr>
    </w:p>
    <w:p w:rsidR="00ED0A95" w:rsidRPr="001F12E0" w:rsidRDefault="0097471D" w:rsidP="00DF7F11">
      <w:pPr>
        <w:pStyle w:val="WW-BodyText2"/>
        <w:numPr>
          <w:ilvl w:val="2"/>
          <w:numId w:val="75"/>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 xml:space="preserve">In the </w:t>
      </w:r>
      <w:r w:rsidR="00A14327" w:rsidRPr="0097471D">
        <w:rPr>
          <w:rFonts w:ascii="Tahoma" w:eastAsia="Times New Roman" w:hAnsi="Tahoma" w:cs="Tahoma"/>
          <w:sz w:val="24"/>
        </w:rPr>
        <w:t>decision-making</w:t>
      </w:r>
      <w:r w:rsidRPr="0097471D">
        <w:rPr>
          <w:rFonts w:ascii="Tahoma" w:eastAsia="Times New Roman" w:hAnsi="Tahoma" w:cs="Tahoma"/>
          <w:sz w:val="24"/>
        </w:rPr>
        <w:t xml:space="preserve"> under </w:t>
      </w:r>
      <w:r w:rsidR="003061D0">
        <w:rPr>
          <w:rFonts w:ascii="Tahoma" w:eastAsia="Times New Roman" w:hAnsi="Tahoma" w:cs="Tahoma"/>
          <w:sz w:val="24"/>
        </w:rPr>
        <w:t>paragraph (1)</w:t>
      </w:r>
      <w:r w:rsidRPr="0097471D">
        <w:rPr>
          <w:rFonts w:ascii="Tahoma" w:eastAsia="Times New Roman" w:hAnsi="Tahoma" w:cs="Tahoma"/>
          <w:sz w:val="24"/>
        </w:rPr>
        <w:t xml:space="preserve"> of this Article, the Governor shall be guided by the need to protect the interests of the bank's creditors, and the feasibility of the rehabilitation plan during the administration.</w:t>
      </w:r>
    </w:p>
    <w:p w:rsidR="00ED0A95" w:rsidRPr="001F12E0" w:rsidRDefault="00ED0A95" w:rsidP="00CF7209">
      <w:pPr>
        <w:pStyle w:val="WW-BodyText2"/>
        <w:tabs>
          <w:tab w:val="clear" w:pos="709"/>
        </w:tabs>
        <w:ind w:left="315" w:firstLine="0"/>
        <w:rPr>
          <w:rFonts w:ascii="Tahoma" w:eastAsia="Times New Roman" w:hAnsi="Tahoma" w:cs="Tahoma"/>
          <w:sz w:val="24"/>
        </w:rPr>
      </w:pPr>
    </w:p>
    <w:p w:rsidR="00ED0A95" w:rsidRPr="001F12E0" w:rsidRDefault="0097471D" w:rsidP="00DF7F11">
      <w:pPr>
        <w:pStyle w:val="WW-BodyText2"/>
        <w:numPr>
          <w:ilvl w:val="2"/>
          <w:numId w:val="75"/>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Provided that the Governor approves the bank rehabilitation plan or the proposal for revoking the founding and operating license that includes a plan for transfer of the bank's assets and liabilities to other bank, they shall adopt a decision authorizing the administrators to undertake further activities for delivery of the plans.</w:t>
      </w:r>
    </w:p>
    <w:p w:rsidR="00ED0A95" w:rsidRPr="001F12E0" w:rsidRDefault="00ED0A95" w:rsidP="00CF7209">
      <w:pPr>
        <w:pStyle w:val="WW-BodyText2"/>
        <w:tabs>
          <w:tab w:val="clear" w:pos="709"/>
        </w:tabs>
        <w:ind w:firstLine="0"/>
        <w:rPr>
          <w:rFonts w:ascii="Tahoma" w:eastAsia="Times New Roman" w:hAnsi="Tahoma" w:cs="Tahoma"/>
          <w:sz w:val="24"/>
        </w:rPr>
      </w:pPr>
    </w:p>
    <w:p w:rsidR="00ED0A95" w:rsidRPr="001F12E0" w:rsidRDefault="0097471D" w:rsidP="00DF7F11">
      <w:pPr>
        <w:pStyle w:val="WW-BodyText2"/>
        <w:numPr>
          <w:ilvl w:val="2"/>
          <w:numId w:val="75"/>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After being approved, the administrators shall implement the bank rehabilitation plan or the plan for transfer of the bank's assets and liabilities to other bank.</w:t>
      </w:r>
    </w:p>
    <w:p w:rsidR="00ED0A95" w:rsidRPr="001F12E0" w:rsidRDefault="00ED0A95" w:rsidP="00CF7209">
      <w:pPr>
        <w:pStyle w:val="WW-BodyText2"/>
        <w:tabs>
          <w:tab w:val="clear" w:pos="709"/>
        </w:tabs>
        <w:ind w:firstLine="0"/>
        <w:rPr>
          <w:rFonts w:ascii="Tahoma" w:eastAsia="Times New Roman" w:hAnsi="Tahoma" w:cs="Tahoma"/>
          <w:sz w:val="24"/>
        </w:rPr>
      </w:pPr>
    </w:p>
    <w:p w:rsidR="00ED0A95" w:rsidRPr="001F12E0" w:rsidRDefault="0097471D" w:rsidP="00DF7F11">
      <w:pPr>
        <w:pStyle w:val="WW-BodyText2"/>
        <w:numPr>
          <w:ilvl w:val="2"/>
          <w:numId w:val="75"/>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Once the plan for transfer of the bank's assets and liabilities to other bank is being implemented, the Governor shall pass a decision on revoking the founding and operating license and for fulfilling the requirements for opening a bankruptcy proceeding in the bank.</w:t>
      </w:r>
    </w:p>
    <w:p w:rsidR="00ED0A95" w:rsidRPr="001F12E0" w:rsidRDefault="00ED0A95" w:rsidP="00CF7209">
      <w:pPr>
        <w:pStyle w:val="WW-BodyText2"/>
        <w:tabs>
          <w:tab w:val="clear" w:pos="709"/>
        </w:tabs>
        <w:ind w:firstLine="0"/>
        <w:rPr>
          <w:rFonts w:ascii="Tahoma" w:eastAsia="Times New Roman" w:hAnsi="Tahoma" w:cs="Tahoma"/>
          <w:sz w:val="24"/>
        </w:rPr>
      </w:pPr>
    </w:p>
    <w:p w:rsidR="00ED0A95" w:rsidRPr="001F12E0" w:rsidRDefault="0097471D" w:rsidP="00DF7F11">
      <w:pPr>
        <w:pStyle w:val="WW-BodyText2"/>
        <w:numPr>
          <w:ilvl w:val="2"/>
          <w:numId w:val="75"/>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Provided that the Governor rejects the bank rehabilitation plan or approves the proposal for revoking the license for founding and operating a bank, they shall adopt a decision on revoking the founding and operating license and on fulfilling the requirements for opening a bankruptcy or implementing a liquidation procedure in the bank.</w:t>
      </w:r>
    </w:p>
    <w:p w:rsidR="00ED0A95" w:rsidRPr="001F12E0" w:rsidRDefault="00ED0A95" w:rsidP="00CF7209">
      <w:pPr>
        <w:jc w:val="both"/>
        <w:rPr>
          <w:rFonts w:ascii="Tahoma" w:eastAsia="Times New Roman" w:hAnsi="Tahoma" w:cs="Tahoma"/>
        </w:rPr>
      </w:pPr>
    </w:p>
    <w:p w:rsidR="00ED0A95" w:rsidRPr="001F12E0" w:rsidRDefault="0097471D" w:rsidP="00CF7209">
      <w:pPr>
        <w:pStyle w:val="Heading1"/>
        <w:numPr>
          <w:ilvl w:val="0"/>
          <w:numId w:val="0"/>
        </w:numPr>
        <w:ind w:left="680"/>
        <w:jc w:val="center"/>
        <w:rPr>
          <w:rFonts w:ascii="Tahoma" w:eastAsia="Times New Roman" w:hAnsi="Tahoma" w:cs="Tahoma"/>
          <w:sz w:val="24"/>
          <w:szCs w:val="24"/>
        </w:rPr>
      </w:pPr>
      <w:r w:rsidRPr="0097471D">
        <w:rPr>
          <w:rFonts w:ascii="Tahoma" w:eastAsia="Times New Roman" w:hAnsi="Tahoma" w:cs="Tahoma"/>
          <w:bCs/>
          <w:i w:val="0"/>
          <w:kern w:val="1"/>
          <w:sz w:val="24"/>
          <w:szCs w:val="24"/>
          <w:u w:val="none"/>
        </w:rPr>
        <w:t>Article 147</w:t>
      </w:r>
    </w:p>
    <w:p w:rsidR="00ED0A95" w:rsidRPr="001F12E0" w:rsidRDefault="00ED0A95" w:rsidP="00CF7209">
      <w:pPr>
        <w:rPr>
          <w:rFonts w:ascii="Tahoma" w:eastAsia="Times New Roman" w:hAnsi="Tahoma" w:cs="Tahoma"/>
        </w:rPr>
      </w:pPr>
    </w:p>
    <w:p w:rsidR="00ED0A95" w:rsidRPr="001F12E0" w:rsidRDefault="0097471D" w:rsidP="00CF7209">
      <w:pPr>
        <w:pStyle w:val="WW-BodyText2"/>
        <w:tabs>
          <w:tab w:val="clear" w:pos="709"/>
          <w:tab w:val="left" w:pos="3450"/>
        </w:tabs>
        <w:ind w:firstLine="0"/>
        <w:rPr>
          <w:rFonts w:ascii="Tahoma" w:eastAsia="Times New Roman" w:hAnsi="Tahoma" w:cs="Tahoma"/>
          <w:sz w:val="24"/>
        </w:rPr>
      </w:pPr>
      <w:r w:rsidRPr="0097471D">
        <w:rPr>
          <w:rFonts w:ascii="Tahoma" w:eastAsia="Times New Roman" w:hAnsi="Tahoma" w:cs="Tahoma"/>
          <w:sz w:val="24"/>
        </w:rPr>
        <w:t>(1) If the Governor determines, on the basis of the rehabilitation plan, that reaching of the set capital adequacy ratio requires an increase in the bank's own funds, they shall adopt a decision requiring from the administrators to convene a General Meeting of Shareholders and to propose to its shareholders to adopt a decision on covering the loss at the burden of the own funds and decision on increasing the bank's own funds</w:t>
      </w:r>
    </w:p>
    <w:p w:rsidR="00ED0A95" w:rsidRPr="001F12E0" w:rsidRDefault="00ED0A95" w:rsidP="00CF7209">
      <w:pPr>
        <w:pStyle w:val="WW-BodyText2"/>
        <w:tabs>
          <w:tab w:val="clear" w:pos="709"/>
          <w:tab w:val="left" w:pos="720"/>
        </w:tabs>
        <w:ind w:left="720" w:right="0" w:firstLine="252"/>
        <w:rPr>
          <w:rFonts w:ascii="Tahoma" w:eastAsia="Times New Roman" w:hAnsi="Tahoma" w:cs="Tahoma"/>
          <w:sz w:val="24"/>
        </w:rPr>
      </w:pPr>
    </w:p>
    <w:p w:rsidR="00ED0A95" w:rsidRPr="001F12E0" w:rsidRDefault="0097471D" w:rsidP="00CF7209">
      <w:pPr>
        <w:pStyle w:val="WW-BodyText2"/>
        <w:tabs>
          <w:tab w:val="clear" w:pos="709"/>
          <w:tab w:val="left" w:pos="3450"/>
        </w:tabs>
        <w:ind w:firstLine="0"/>
        <w:rPr>
          <w:rFonts w:ascii="Tahoma" w:eastAsia="Times New Roman" w:hAnsi="Tahoma" w:cs="Tahoma"/>
          <w:sz w:val="24"/>
        </w:rPr>
      </w:pPr>
      <w:r w:rsidRPr="0097471D">
        <w:rPr>
          <w:rFonts w:ascii="Tahoma" w:eastAsia="Times New Roman" w:hAnsi="Tahoma" w:cs="Tahoma"/>
          <w:sz w:val="24"/>
        </w:rPr>
        <w:t xml:space="preserve">(2) The administrators shall publish the convening of the General Meeting of Shareholders in at least three daily newspapers within 8 days after receiving the decision referred to in </w:t>
      </w:r>
      <w:r w:rsidR="003061D0">
        <w:rPr>
          <w:rFonts w:ascii="Tahoma" w:eastAsia="Times New Roman" w:hAnsi="Tahoma" w:cs="Tahoma"/>
          <w:sz w:val="24"/>
        </w:rPr>
        <w:t>paragraph (1)</w:t>
      </w:r>
      <w:r w:rsidRPr="0097471D">
        <w:rPr>
          <w:rFonts w:ascii="Tahoma" w:eastAsia="Times New Roman" w:hAnsi="Tahoma" w:cs="Tahoma"/>
          <w:sz w:val="24"/>
        </w:rPr>
        <w:t xml:space="preserve"> of this Article. </w:t>
      </w:r>
    </w:p>
    <w:p w:rsidR="00ED0A95" w:rsidRPr="001F12E0" w:rsidRDefault="00ED0A95" w:rsidP="00CF7209">
      <w:pPr>
        <w:jc w:val="both"/>
        <w:rPr>
          <w:rFonts w:ascii="Tahoma" w:eastAsia="Times New Roman" w:hAnsi="Tahoma" w:cs="Tahoma"/>
        </w:rPr>
      </w:pPr>
    </w:p>
    <w:p w:rsidR="00ED0A95" w:rsidRPr="001F12E0" w:rsidRDefault="0097471D" w:rsidP="00CF7209">
      <w:pPr>
        <w:pStyle w:val="WW-BodyText2"/>
        <w:ind w:right="0" w:firstLine="252"/>
        <w:jc w:val="center"/>
        <w:rPr>
          <w:rFonts w:ascii="Tahoma" w:eastAsia="Times New Roman" w:hAnsi="Tahoma" w:cs="Tahoma"/>
          <w:b/>
          <w:sz w:val="24"/>
        </w:rPr>
      </w:pPr>
      <w:r w:rsidRPr="0097471D">
        <w:rPr>
          <w:rFonts w:ascii="Tahoma" w:eastAsia="Times New Roman" w:hAnsi="Tahoma" w:cs="Tahoma"/>
          <w:b/>
          <w:sz w:val="24"/>
        </w:rPr>
        <w:t>Article 148</w:t>
      </w:r>
    </w:p>
    <w:p w:rsidR="00ED0A95" w:rsidRPr="001F12E0" w:rsidRDefault="00ED0A95" w:rsidP="00CF7209">
      <w:pPr>
        <w:pStyle w:val="WW-BodyText2"/>
        <w:ind w:right="0" w:firstLine="252"/>
        <w:jc w:val="center"/>
        <w:rPr>
          <w:rFonts w:ascii="Tahoma" w:eastAsia="Times New Roman" w:hAnsi="Tahoma" w:cs="Tahoma"/>
          <w:b/>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 xml:space="preserve">If the General Meeting of Shareholders rejects the proposal referred to in Article 147 </w:t>
      </w:r>
      <w:r w:rsidR="003061D0">
        <w:rPr>
          <w:rFonts w:ascii="Tahoma" w:eastAsia="Times New Roman" w:hAnsi="Tahoma" w:cs="Tahoma"/>
          <w:sz w:val="24"/>
        </w:rPr>
        <w:t>paragraph (1)</w:t>
      </w:r>
      <w:r w:rsidRPr="0097471D">
        <w:rPr>
          <w:rFonts w:ascii="Tahoma" w:eastAsia="Times New Roman" w:hAnsi="Tahoma" w:cs="Tahoma"/>
          <w:sz w:val="24"/>
        </w:rPr>
        <w:t xml:space="preserve"> of this</w:t>
      </w:r>
      <w:r w:rsidR="0015651A">
        <w:rPr>
          <w:rFonts w:ascii="Tahoma" w:eastAsia="Times New Roman" w:hAnsi="Tahoma" w:cs="Tahoma"/>
          <w:sz w:val="24"/>
        </w:rPr>
        <w:t xml:space="preserve"> law</w:t>
      </w:r>
      <w:r w:rsidRPr="0097471D">
        <w:rPr>
          <w:rFonts w:ascii="Tahoma" w:eastAsia="Times New Roman" w:hAnsi="Tahoma" w:cs="Tahoma"/>
          <w:sz w:val="24"/>
        </w:rPr>
        <w:t xml:space="preserve">, or if the announced issue of shares in accordance with the decision adopted by the bank's General Meeting of Shareholders on the basis of the proposal referred to in Article 147 </w:t>
      </w:r>
      <w:r w:rsidR="003061D0">
        <w:rPr>
          <w:rFonts w:ascii="Tahoma" w:eastAsia="Times New Roman" w:hAnsi="Tahoma" w:cs="Tahoma"/>
          <w:sz w:val="24"/>
        </w:rPr>
        <w:t>paragraph (1)</w:t>
      </w:r>
      <w:r w:rsidRPr="0097471D">
        <w:rPr>
          <w:rFonts w:ascii="Tahoma" w:eastAsia="Times New Roman" w:hAnsi="Tahoma" w:cs="Tahoma"/>
          <w:sz w:val="24"/>
        </w:rPr>
        <w:t xml:space="preserve"> of this</w:t>
      </w:r>
      <w:r w:rsidR="0015651A">
        <w:rPr>
          <w:rFonts w:ascii="Tahoma" w:eastAsia="Times New Roman" w:hAnsi="Tahoma" w:cs="Tahoma"/>
          <w:sz w:val="24"/>
        </w:rPr>
        <w:t xml:space="preserve"> law</w:t>
      </w:r>
      <w:r w:rsidRPr="0097471D">
        <w:rPr>
          <w:rFonts w:ascii="Tahoma" w:eastAsia="Times New Roman" w:hAnsi="Tahoma" w:cs="Tahoma"/>
          <w:sz w:val="24"/>
        </w:rPr>
        <w:t xml:space="preserve"> fails, the Governor may adopt a decision authorizing the administrators to organize a sale of shares of the existing shareholders to investors willing to rehabilitate the bank.</w:t>
      </w:r>
    </w:p>
    <w:p w:rsidR="00ED0A95" w:rsidRPr="001F12E0" w:rsidRDefault="00ED0A95" w:rsidP="00CF7209">
      <w:pPr>
        <w:pStyle w:val="WW-BodyText2"/>
        <w:ind w:left="720" w:right="0" w:hanging="360"/>
        <w:rPr>
          <w:rFonts w:ascii="Tahoma" w:eastAsia="Times New Roman" w:hAnsi="Tahoma" w:cs="Tahoma"/>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 xml:space="preserve">The sale of shares of the existing shareholders of the bank referred to in </w:t>
      </w:r>
      <w:r w:rsidR="003061D0">
        <w:rPr>
          <w:rFonts w:ascii="Tahoma" w:eastAsia="Times New Roman" w:hAnsi="Tahoma" w:cs="Tahoma"/>
          <w:sz w:val="24"/>
        </w:rPr>
        <w:t>paragraph (1)</w:t>
      </w:r>
      <w:r w:rsidRPr="0097471D">
        <w:rPr>
          <w:rFonts w:ascii="Tahoma" w:eastAsia="Times New Roman" w:hAnsi="Tahoma" w:cs="Tahoma"/>
          <w:sz w:val="24"/>
        </w:rPr>
        <w:t xml:space="preserve"> of this Article to new investors shall be conducted by a public stock exchange auction, as required by this law.</w:t>
      </w:r>
    </w:p>
    <w:p w:rsidR="00ED0A95" w:rsidRPr="001F12E0" w:rsidRDefault="00ED0A95" w:rsidP="00CF7209">
      <w:pPr>
        <w:pStyle w:val="WW-BodyText2"/>
        <w:ind w:left="720" w:right="0" w:hanging="360"/>
        <w:rPr>
          <w:rFonts w:ascii="Tahoma" w:eastAsia="Times New Roman" w:hAnsi="Tahoma" w:cs="Tahoma"/>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 xml:space="preserve">The administrators shall, within 90 days from the day of adopting the decision under </w:t>
      </w:r>
      <w:r w:rsidR="003061D0">
        <w:rPr>
          <w:rFonts w:ascii="Tahoma" w:eastAsia="Times New Roman" w:hAnsi="Tahoma" w:cs="Tahoma"/>
          <w:sz w:val="24"/>
        </w:rPr>
        <w:t>paragraph (1)</w:t>
      </w:r>
      <w:r w:rsidRPr="0097471D">
        <w:rPr>
          <w:rFonts w:ascii="Tahoma" w:eastAsia="Times New Roman" w:hAnsi="Tahoma" w:cs="Tahoma"/>
          <w:sz w:val="24"/>
        </w:rPr>
        <w:t xml:space="preserve"> of this Article, announce the date of the public stock exchange auction in the Official Gazette of the Republic of Macedonia and in at least two daily newspapers. </w:t>
      </w:r>
    </w:p>
    <w:p w:rsidR="00ED0A95" w:rsidRPr="001F12E0" w:rsidRDefault="00ED0A95" w:rsidP="00CF7209">
      <w:pPr>
        <w:pStyle w:val="WW-BodyText2"/>
        <w:ind w:left="720" w:right="0" w:hanging="360"/>
        <w:rPr>
          <w:rFonts w:ascii="Tahoma" w:eastAsia="Times New Roman" w:hAnsi="Tahoma" w:cs="Tahoma"/>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 xml:space="preserve">Within the period referred to in </w:t>
      </w:r>
      <w:r w:rsidR="003061D0">
        <w:rPr>
          <w:rFonts w:ascii="Tahoma" w:eastAsia="Times New Roman" w:hAnsi="Tahoma" w:cs="Tahoma"/>
          <w:sz w:val="24"/>
        </w:rPr>
        <w:t>paragraph (3)</w:t>
      </w:r>
      <w:r w:rsidRPr="0097471D">
        <w:rPr>
          <w:rFonts w:ascii="Tahoma" w:eastAsia="Times New Roman" w:hAnsi="Tahoma" w:cs="Tahoma"/>
          <w:sz w:val="24"/>
        </w:rPr>
        <w:t xml:space="preserve"> of this Article, the administrators shall elect an auditing company to audit the financial statements of the bank and to determine the book value of the shares. The audit expenses shall be </w:t>
      </w:r>
      <w:r w:rsidR="00A14327" w:rsidRPr="0097471D">
        <w:rPr>
          <w:rFonts w:ascii="Tahoma" w:eastAsia="Times New Roman" w:hAnsi="Tahoma" w:cs="Tahoma"/>
          <w:sz w:val="24"/>
        </w:rPr>
        <w:t>borne</w:t>
      </w:r>
      <w:r w:rsidRPr="0097471D">
        <w:rPr>
          <w:rFonts w:ascii="Tahoma" w:eastAsia="Times New Roman" w:hAnsi="Tahoma" w:cs="Tahoma"/>
          <w:sz w:val="24"/>
        </w:rPr>
        <w:t xml:space="preserve"> by the bank.</w:t>
      </w:r>
    </w:p>
    <w:p w:rsidR="00ED0A95" w:rsidRPr="001F12E0" w:rsidRDefault="00ED0A95" w:rsidP="00CF7209">
      <w:pPr>
        <w:pStyle w:val="WW-BodyText2"/>
        <w:ind w:left="720" w:right="0" w:hanging="360"/>
        <w:rPr>
          <w:rFonts w:ascii="Tahoma" w:eastAsia="Times New Roman" w:hAnsi="Tahoma" w:cs="Tahoma"/>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In the announcement for the public stock exchange auction, the administrators shall indicate the initial price of the shares which may not be lower than 70% of the book value determined in the audited financial statements of the bank, the amount of funds needed for recapitalization and the payment deadline, the requirements for acquiring a shareholder status in a bank as set by this law and the deadline for submitting the documentation to the National Bank proving that the aforementioned requirements are met.</w:t>
      </w:r>
    </w:p>
    <w:p w:rsidR="00ED0A95" w:rsidRPr="001F12E0" w:rsidRDefault="00ED0A95" w:rsidP="00CF7209">
      <w:pPr>
        <w:pStyle w:val="WW-BodyText2"/>
        <w:ind w:firstLine="0"/>
        <w:rPr>
          <w:rFonts w:ascii="Tahoma" w:eastAsia="Times New Roman" w:hAnsi="Tahoma" w:cs="Tahoma"/>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The order for selling the shares at public stock exchange auction shall be signed by the administrators.</w:t>
      </w:r>
    </w:p>
    <w:p w:rsidR="00ED0A95" w:rsidRPr="001F12E0" w:rsidRDefault="00ED0A95" w:rsidP="00CF7209">
      <w:pPr>
        <w:pStyle w:val="WW-BodyText2"/>
        <w:ind w:firstLine="0"/>
        <w:rPr>
          <w:rFonts w:ascii="Tahoma" w:eastAsia="Times New Roman" w:hAnsi="Tahoma" w:cs="Tahoma"/>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 xml:space="preserve">Simultaneously with the announcement for selling the existing shares, the Governor shall issue an order to the Central Securities Depositary to register a </w:t>
      </w:r>
      <w:r w:rsidRPr="0097471D">
        <w:rPr>
          <w:rFonts w:ascii="Tahoma" w:eastAsia="Times New Roman" w:hAnsi="Tahoma" w:cs="Tahoma"/>
          <w:sz w:val="24"/>
        </w:rPr>
        <w:lastRenderedPageBreak/>
        <w:t>ban on holding the shares of the bank by their owners.</w:t>
      </w:r>
    </w:p>
    <w:p w:rsidR="00ED0A95" w:rsidRPr="001F12E0" w:rsidRDefault="00ED0A95" w:rsidP="00CF7209">
      <w:pPr>
        <w:pStyle w:val="WW-BodyText2"/>
        <w:ind w:left="720" w:right="0" w:hanging="360"/>
        <w:rPr>
          <w:rFonts w:ascii="Tahoma" w:eastAsia="Times New Roman" w:hAnsi="Tahoma" w:cs="Tahoma"/>
          <w:sz w:val="24"/>
        </w:rPr>
      </w:pPr>
    </w:p>
    <w:p w:rsidR="00ED0A95" w:rsidRPr="001F12E0" w:rsidRDefault="0097471D" w:rsidP="00DF7F11">
      <w:pPr>
        <w:pStyle w:val="WW-BodyText2"/>
        <w:numPr>
          <w:ilvl w:val="2"/>
          <w:numId w:val="85"/>
        </w:numPr>
        <w:tabs>
          <w:tab w:val="clear" w:pos="709"/>
          <w:tab w:val="left" w:pos="780"/>
        </w:tabs>
        <w:ind w:left="780"/>
        <w:rPr>
          <w:rFonts w:ascii="Tahoma" w:eastAsia="Times New Roman" w:hAnsi="Tahoma" w:cs="Tahoma"/>
          <w:sz w:val="24"/>
        </w:rPr>
      </w:pPr>
      <w:r w:rsidRPr="0097471D">
        <w:rPr>
          <w:rFonts w:ascii="Tahoma" w:eastAsia="Times New Roman" w:hAnsi="Tahoma" w:cs="Tahoma"/>
          <w:sz w:val="24"/>
        </w:rPr>
        <w:t xml:space="preserve">Investors who </w:t>
      </w:r>
    </w:p>
    <w:p w:rsidR="00ED0A95" w:rsidRPr="001F12E0" w:rsidRDefault="0097471D" w:rsidP="00DF7F11">
      <w:pPr>
        <w:pStyle w:val="WW-BodyText2"/>
        <w:numPr>
          <w:ilvl w:val="0"/>
          <w:numId w:val="86"/>
        </w:numPr>
        <w:tabs>
          <w:tab w:val="left" w:pos="720"/>
          <w:tab w:val="left" w:pos="1440"/>
        </w:tabs>
        <w:rPr>
          <w:rFonts w:ascii="Tahoma" w:eastAsia="Times New Roman" w:hAnsi="Tahoma" w:cs="Tahoma"/>
          <w:sz w:val="24"/>
        </w:rPr>
      </w:pPr>
      <w:r w:rsidRPr="0097471D">
        <w:rPr>
          <w:rFonts w:ascii="Tahoma" w:eastAsia="Times New Roman" w:hAnsi="Tahoma" w:cs="Tahoma"/>
          <w:sz w:val="24"/>
        </w:rPr>
        <w:t>have submitted an application and obtained a prior approval by the Governor for fulfilling the requirements necessary for acquiring a shareholder status in a bank as set by the provisions of this law, and</w:t>
      </w:r>
    </w:p>
    <w:p w:rsidR="00ED0A95" w:rsidRPr="001F12E0" w:rsidRDefault="0097471D" w:rsidP="00DF7F11">
      <w:pPr>
        <w:pStyle w:val="WW-BodyText2"/>
        <w:numPr>
          <w:ilvl w:val="0"/>
          <w:numId w:val="86"/>
        </w:numPr>
        <w:tabs>
          <w:tab w:val="left" w:pos="720"/>
          <w:tab w:val="left" w:pos="1440"/>
        </w:tabs>
        <w:rPr>
          <w:rFonts w:ascii="Tahoma" w:eastAsia="Times New Roman" w:hAnsi="Tahoma" w:cs="Tahoma"/>
          <w:sz w:val="24"/>
        </w:rPr>
      </w:pPr>
      <w:r w:rsidRPr="0097471D">
        <w:rPr>
          <w:rFonts w:ascii="Tahoma" w:eastAsia="Times New Roman" w:hAnsi="Tahoma" w:cs="Tahoma"/>
          <w:sz w:val="24"/>
        </w:rPr>
        <w:t xml:space="preserve">have submitted a written statement to the National Bank to pay funds for bank recapitalization within the period set by the announcement under </w:t>
      </w:r>
      <w:r w:rsidR="003061D0">
        <w:rPr>
          <w:rFonts w:ascii="Tahoma" w:eastAsia="Times New Roman" w:hAnsi="Tahoma" w:cs="Tahoma"/>
          <w:sz w:val="24"/>
        </w:rPr>
        <w:t>paragraph (5)</w:t>
      </w:r>
      <w:r w:rsidRPr="0097471D">
        <w:rPr>
          <w:rFonts w:ascii="Tahoma" w:eastAsia="Times New Roman" w:hAnsi="Tahoma" w:cs="Tahoma"/>
          <w:sz w:val="24"/>
        </w:rPr>
        <w:t xml:space="preserve"> of this Article</w:t>
      </w:r>
    </w:p>
    <w:p w:rsidR="00ED0A95" w:rsidRPr="001F12E0" w:rsidRDefault="0097471D" w:rsidP="00CF7209">
      <w:pPr>
        <w:pStyle w:val="WW-BodyText2"/>
        <w:ind w:firstLine="0"/>
        <w:rPr>
          <w:rFonts w:ascii="Tahoma" w:eastAsia="Times New Roman" w:hAnsi="Tahoma" w:cs="Tahoma"/>
          <w:sz w:val="24"/>
        </w:rPr>
      </w:pPr>
      <w:r w:rsidRPr="0097471D">
        <w:rPr>
          <w:rFonts w:ascii="Tahoma" w:eastAsia="Times New Roman" w:hAnsi="Tahoma" w:cs="Tahoma"/>
          <w:sz w:val="24"/>
        </w:rPr>
        <w:t>may participate in a public stock exchange auction.</w:t>
      </w:r>
    </w:p>
    <w:p w:rsidR="00ED0A95" w:rsidRPr="001F12E0" w:rsidRDefault="00ED0A95" w:rsidP="00CF7209">
      <w:pPr>
        <w:pStyle w:val="WW-BodyText2"/>
        <w:ind w:firstLine="0"/>
        <w:rPr>
          <w:rFonts w:ascii="Tahoma" w:eastAsia="Times New Roman" w:hAnsi="Tahoma" w:cs="Tahoma"/>
          <w:sz w:val="24"/>
        </w:rPr>
      </w:pPr>
    </w:p>
    <w:p w:rsidR="00ED0A95" w:rsidRPr="001F12E0" w:rsidRDefault="0097471D" w:rsidP="00DF7F11">
      <w:pPr>
        <w:pStyle w:val="BodyTextIndent"/>
        <w:numPr>
          <w:ilvl w:val="2"/>
          <w:numId w:val="85"/>
        </w:numPr>
        <w:tabs>
          <w:tab w:val="clear" w:pos="709"/>
          <w:tab w:val="left" w:pos="810"/>
        </w:tabs>
        <w:ind w:left="810" w:right="0"/>
        <w:rPr>
          <w:rFonts w:ascii="Tahoma" w:eastAsia="Times New Roman" w:hAnsi="Tahoma" w:cs="Tahoma"/>
          <w:sz w:val="24"/>
          <w:szCs w:val="24"/>
        </w:rPr>
      </w:pPr>
      <w:r w:rsidRPr="0097471D">
        <w:rPr>
          <w:rFonts w:ascii="Tahoma" w:eastAsia="Times New Roman" w:hAnsi="Tahoma" w:cs="Tahoma"/>
          <w:sz w:val="24"/>
          <w:szCs w:val="24"/>
        </w:rPr>
        <w:t>If no one accepts the initial price at the public stock exchange auction, at the following public stock exchange auction the shares shall be offered at a price by 10% lower than the initial one, with the sale price being reduced by another 10% until one or more investors express willingness to purchase the offered shares. The decrease may not be below 50% of the initial price.</w:t>
      </w:r>
    </w:p>
    <w:p w:rsidR="00ED0A95" w:rsidRPr="001F12E0" w:rsidRDefault="00ED0A95" w:rsidP="00CF7209">
      <w:pPr>
        <w:pStyle w:val="BodyTextIndent"/>
        <w:ind w:left="390" w:right="0" w:firstLine="0"/>
        <w:rPr>
          <w:rFonts w:ascii="Tahoma" w:eastAsia="Times New Roman" w:hAnsi="Tahoma" w:cs="Tahoma"/>
          <w:sz w:val="24"/>
          <w:szCs w:val="24"/>
        </w:rPr>
      </w:pPr>
    </w:p>
    <w:p w:rsidR="00B9613F" w:rsidRDefault="0097471D">
      <w:pPr>
        <w:pStyle w:val="BodyTextIndent"/>
        <w:numPr>
          <w:ilvl w:val="2"/>
          <w:numId w:val="85"/>
        </w:numPr>
        <w:tabs>
          <w:tab w:val="clear" w:pos="709"/>
          <w:tab w:val="clear" w:pos="2940"/>
          <w:tab w:val="left" w:pos="810"/>
          <w:tab w:val="num" w:pos="993"/>
        </w:tabs>
        <w:ind w:left="810" w:right="0"/>
        <w:rPr>
          <w:rFonts w:ascii="Tahoma" w:eastAsia="Times New Roman" w:hAnsi="Tahoma" w:cs="Tahoma"/>
          <w:sz w:val="24"/>
          <w:szCs w:val="24"/>
        </w:rPr>
      </w:pPr>
      <w:r w:rsidRPr="0097471D">
        <w:rPr>
          <w:rFonts w:ascii="Tahoma" w:eastAsia="Times New Roman" w:hAnsi="Tahoma" w:cs="Tahoma"/>
          <w:sz w:val="24"/>
          <w:szCs w:val="24"/>
        </w:rPr>
        <w:t xml:space="preserve">The Governor shall decide on the application for issuing an approval referred to in </w:t>
      </w:r>
      <w:r w:rsidR="003061D0">
        <w:rPr>
          <w:rFonts w:ascii="Tahoma" w:eastAsia="Times New Roman" w:hAnsi="Tahoma" w:cs="Tahoma"/>
          <w:sz w:val="24"/>
          <w:szCs w:val="24"/>
        </w:rPr>
        <w:t>paragraph (8)</w:t>
      </w:r>
      <w:r w:rsidRPr="0097471D">
        <w:rPr>
          <w:rFonts w:ascii="Tahoma" w:eastAsia="Times New Roman" w:hAnsi="Tahoma" w:cs="Tahoma"/>
          <w:sz w:val="24"/>
          <w:szCs w:val="24"/>
        </w:rPr>
        <w:t xml:space="preserve"> item 1 of this Article, within 30 days from the day the request is submitted.</w:t>
      </w:r>
    </w:p>
    <w:p w:rsidR="00B9613F" w:rsidRDefault="00B9613F">
      <w:pPr>
        <w:pStyle w:val="BodyTextIndent"/>
        <w:tabs>
          <w:tab w:val="num" w:pos="993"/>
        </w:tabs>
        <w:ind w:right="0" w:firstLine="0"/>
        <w:rPr>
          <w:rFonts w:ascii="Tahoma" w:eastAsia="Times New Roman" w:hAnsi="Tahoma" w:cs="Tahoma"/>
          <w:sz w:val="24"/>
          <w:szCs w:val="24"/>
        </w:rPr>
      </w:pPr>
    </w:p>
    <w:p w:rsidR="00B9613F" w:rsidRDefault="0097471D">
      <w:pPr>
        <w:pStyle w:val="BodyTextIndent"/>
        <w:numPr>
          <w:ilvl w:val="2"/>
          <w:numId w:val="85"/>
        </w:numPr>
        <w:tabs>
          <w:tab w:val="clear" w:pos="709"/>
          <w:tab w:val="clear" w:pos="2940"/>
          <w:tab w:val="left" w:pos="810"/>
          <w:tab w:val="num" w:pos="993"/>
        </w:tabs>
        <w:ind w:left="810" w:right="0"/>
        <w:rPr>
          <w:rFonts w:ascii="Tahoma" w:eastAsia="Times New Roman" w:hAnsi="Tahoma" w:cs="Tahoma"/>
          <w:sz w:val="24"/>
          <w:szCs w:val="24"/>
        </w:rPr>
      </w:pPr>
      <w:r w:rsidRPr="0097471D">
        <w:rPr>
          <w:rFonts w:ascii="Tahoma" w:eastAsia="Times New Roman" w:hAnsi="Tahoma" w:cs="Tahoma"/>
          <w:sz w:val="24"/>
          <w:szCs w:val="24"/>
        </w:rPr>
        <w:t xml:space="preserve">The funds risen from the sale of shares less the costs for organizing and holding the public stock exchange auction shall belong to the shareholders of the bank.  </w:t>
      </w:r>
    </w:p>
    <w:p w:rsidR="00B9613F" w:rsidRDefault="00B9613F">
      <w:pPr>
        <w:pStyle w:val="BodyTextIndent"/>
        <w:tabs>
          <w:tab w:val="num" w:pos="993"/>
        </w:tabs>
        <w:ind w:right="0" w:firstLine="0"/>
        <w:rPr>
          <w:rFonts w:ascii="Tahoma" w:eastAsia="Times New Roman" w:hAnsi="Tahoma" w:cs="Tahoma"/>
          <w:sz w:val="24"/>
          <w:szCs w:val="24"/>
        </w:rPr>
      </w:pPr>
    </w:p>
    <w:p w:rsidR="00B9613F" w:rsidRDefault="0097471D">
      <w:pPr>
        <w:pStyle w:val="BodyTextIndent"/>
        <w:numPr>
          <w:ilvl w:val="2"/>
          <w:numId w:val="85"/>
        </w:numPr>
        <w:tabs>
          <w:tab w:val="clear" w:pos="709"/>
          <w:tab w:val="clear" w:pos="2940"/>
          <w:tab w:val="left" w:pos="810"/>
          <w:tab w:val="num" w:pos="993"/>
        </w:tabs>
        <w:ind w:left="810" w:right="0"/>
        <w:rPr>
          <w:rFonts w:ascii="Tahoma" w:eastAsia="Times New Roman" w:hAnsi="Tahoma" w:cs="Tahoma"/>
          <w:sz w:val="24"/>
          <w:szCs w:val="24"/>
        </w:rPr>
      </w:pPr>
      <w:r w:rsidRPr="0097471D">
        <w:rPr>
          <w:rFonts w:ascii="Tahoma" w:eastAsia="Times New Roman" w:hAnsi="Tahoma" w:cs="Tahoma"/>
          <w:sz w:val="24"/>
          <w:szCs w:val="24"/>
        </w:rPr>
        <w:t xml:space="preserve">The Central Securities Depositary shall abolish the ban referred to in </w:t>
      </w:r>
      <w:r w:rsidR="003061D0">
        <w:rPr>
          <w:rFonts w:ascii="Tahoma" w:eastAsia="Times New Roman" w:hAnsi="Tahoma" w:cs="Tahoma"/>
          <w:sz w:val="24"/>
          <w:szCs w:val="24"/>
        </w:rPr>
        <w:t>paragraph (7)</w:t>
      </w:r>
      <w:r w:rsidRPr="0097471D">
        <w:rPr>
          <w:rFonts w:ascii="Tahoma" w:eastAsia="Times New Roman" w:hAnsi="Tahoma" w:cs="Tahoma"/>
          <w:sz w:val="24"/>
          <w:szCs w:val="24"/>
        </w:rPr>
        <w:t xml:space="preserve"> of this Article, once the Governor informs it that the public stock exchange auction is over, that the new investors settled the assumed liabilities to the former shareholders and recapitalized the bank, if there is such a requirement.</w:t>
      </w:r>
    </w:p>
    <w:p w:rsidR="00ED0A95" w:rsidRPr="001F12E0" w:rsidRDefault="00ED0A95" w:rsidP="00CF7209">
      <w:pPr>
        <w:pStyle w:val="WW-BodyText2"/>
        <w:ind w:firstLine="0"/>
        <w:rPr>
          <w:rFonts w:ascii="Tahoma" w:eastAsia="Times New Roman" w:hAnsi="Tahoma" w:cs="Tahoma"/>
          <w:sz w:val="24"/>
        </w:rPr>
      </w:pPr>
    </w:p>
    <w:p w:rsidR="00ED0A95" w:rsidRPr="001F12E0" w:rsidRDefault="0097471D" w:rsidP="00CF7209">
      <w:pPr>
        <w:jc w:val="center"/>
        <w:rPr>
          <w:rFonts w:ascii="Tahoma" w:eastAsia="Times New Roman" w:hAnsi="Tahoma" w:cs="Tahoma"/>
          <w:b/>
        </w:rPr>
      </w:pPr>
      <w:r w:rsidRPr="0097471D">
        <w:rPr>
          <w:rFonts w:ascii="Tahoma" w:eastAsia="Times New Roman" w:hAnsi="Tahoma" w:cs="Tahoma"/>
          <w:b/>
        </w:rPr>
        <w:t>Article 149</w:t>
      </w:r>
    </w:p>
    <w:p w:rsidR="00ED0A95" w:rsidRPr="001F12E0" w:rsidRDefault="00ED0A95" w:rsidP="00CF7209">
      <w:pPr>
        <w:jc w:val="center"/>
        <w:rPr>
          <w:rFonts w:ascii="Tahoma" w:eastAsia="Times New Roman" w:hAnsi="Tahoma" w:cs="Tahoma"/>
          <w:b/>
        </w:rPr>
      </w:pPr>
    </w:p>
    <w:p w:rsidR="00ED0A95" w:rsidRPr="001F12E0" w:rsidRDefault="0097471D" w:rsidP="00CF7209">
      <w:pPr>
        <w:tabs>
          <w:tab w:val="left" w:pos="2310"/>
        </w:tabs>
        <w:jc w:val="both"/>
        <w:rPr>
          <w:rFonts w:ascii="Tahoma" w:eastAsia="Times New Roman" w:hAnsi="Tahoma" w:cs="Tahoma"/>
        </w:rPr>
      </w:pPr>
      <w:r w:rsidRPr="0097471D">
        <w:rPr>
          <w:rFonts w:ascii="Tahoma" w:eastAsia="Times New Roman" w:hAnsi="Tahoma" w:cs="Tahoma"/>
        </w:rPr>
        <w:t>(1) The administrators shall, by the 15th in the current month, submit an operations report and report on the course of implementation of the bank rehabilitation plan for the preceding month.</w:t>
      </w:r>
    </w:p>
    <w:p w:rsidR="00ED0A95" w:rsidRPr="001F12E0" w:rsidRDefault="00ED0A95" w:rsidP="00CF7209">
      <w:pPr>
        <w:tabs>
          <w:tab w:val="left" w:pos="2127"/>
        </w:tabs>
        <w:ind w:left="2127"/>
        <w:jc w:val="both"/>
        <w:rPr>
          <w:rFonts w:ascii="Tahoma" w:eastAsia="Times New Roman" w:hAnsi="Tahoma" w:cs="Tahoma"/>
        </w:rPr>
      </w:pPr>
    </w:p>
    <w:p w:rsidR="00ED0A95" w:rsidRPr="001F12E0" w:rsidRDefault="0097471D" w:rsidP="00CF7209">
      <w:pPr>
        <w:tabs>
          <w:tab w:val="left" w:pos="2310"/>
        </w:tabs>
        <w:jc w:val="both"/>
        <w:rPr>
          <w:rFonts w:ascii="Tahoma" w:eastAsia="Times New Roman" w:hAnsi="Tahoma" w:cs="Tahoma"/>
        </w:rPr>
      </w:pPr>
      <w:r w:rsidRPr="0097471D">
        <w:rPr>
          <w:rFonts w:ascii="Tahoma" w:eastAsia="Times New Roman" w:hAnsi="Tahoma" w:cs="Tahoma"/>
        </w:rPr>
        <w:t xml:space="preserve">(2) The report under </w:t>
      </w:r>
      <w:r w:rsidR="003061D0">
        <w:rPr>
          <w:rFonts w:ascii="Tahoma" w:eastAsia="Times New Roman" w:hAnsi="Tahoma" w:cs="Tahoma"/>
        </w:rPr>
        <w:t>paragraph (1)</w:t>
      </w:r>
      <w:r w:rsidRPr="0097471D">
        <w:rPr>
          <w:rFonts w:ascii="Tahoma" w:eastAsia="Times New Roman" w:hAnsi="Tahoma" w:cs="Tahoma"/>
        </w:rPr>
        <w:t xml:space="preserve"> of this Article shall contain an assessment of the amount of own funds and the solvent and liquidity position of the bank during the administration and calculation of the expenses incurred by the implementation of the administration.</w:t>
      </w:r>
    </w:p>
    <w:p w:rsidR="00ED0A95" w:rsidRPr="001F12E0" w:rsidRDefault="00ED0A95" w:rsidP="00CF7209">
      <w:pPr>
        <w:tabs>
          <w:tab w:val="left" w:pos="2127"/>
        </w:tabs>
        <w:ind w:left="2127"/>
        <w:jc w:val="both"/>
        <w:rPr>
          <w:rFonts w:ascii="Tahoma" w:eastAsia="Times New Roman" w:hAnsi="Tahoma" w:cs="Tahoma"/>
        </w:rPr>
      </w:pPr>
    </w:p>
    <w:p w:rsidR="00ED0A95" w:rsidRPr="001F12E0" w:rsidRDefault="0097471D" w:rsidP="00CF7209">
      <w:pPr>
        <w:tabs>
          <w:tab w:val="left" w:pos="2310"/>
        </w:tabs>
        <w:jc w:val="both"/>
        <w:rPr>
          <w:rFonts w:ascii="Tahoma" w:eastAsia="Times New Roman" w:hAnsi="Tahoma" w:cs="Tahoma"/>
        </w:rPr>
      </w:pPr>
      <w:r w:rsidRPr="0097471D">
        <w:rPr>
          <w:rFonts w:ascii="Tahoma" w:eastAsia="Times New Roman" w:hAnsi="Tahoma" w:cs="Tahoma"/>
        </w:rPr>
        <w:t xml:space="preserve">(3) In addition to the report under </w:t>
      </w:r>
      <w:r w:rsidR="003061D0">
        <w:rPr>
          <w:rFonts w:ascii="Tahoma" w:eastAsia="Times New Roman" w:hAnsi="Tahoma" w:cs="Tahoma"/>
        </w:rPr>
        <w:t>paragraph (1)</w:t>
      </w:r>
      <w:r w:rsidRPr="0097471D">
        <w:rPr>
          <w:rFonts w:ascii="Tahoma" w:eastAsia="Times New Roman" w:hAnsi="Tahoma" w:cs="Tahoma"/>
        </w:rPr>
        <w:t xml:space="preserve"> of this Article, the administrators shall also submit other reports in line with the needs and requests of the National Bank.</w:t>
      </w:r>
    </w:p>
    <w:p w:rsidR="00ED0A95" w:rsidRPr="001F12E0" w:rsidRDefault="00ED0A95" w:rsidP="00CF7209">
      <w:pPr>
        <w:pStyle w:val="WW-BodyText2"/>
        <w:ind w:firstLine="0"/>
        <w:rPr>
          <w:rFonts w:ascii="Tahoma" w:eastAsia="Times New Roman" w:hAnsi="Tahoma" w:cs="Tahoma"/>
          <w:sz w:val="24"/>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150</w:t>
      </w:r>
    </w:p>
    <w:p w:rsidR="00ED0A95" w:rsidRPr="001F12E0" w:rsidRDefault="00ED0A95" w:rsidP="00CF7209">
      <w:pPr>
        <w:jc w:val="center"/>
        <w:rPr>
          <w:rFonts w:ascii="Tahoma" w:eastAsia="Times New Roman" w:hAnsi="Tahoma" w:cs="Tahoma"/>
        </w:rPr>
      </w:pPr>
    </w:p>
    <w:p w:rsidR="00ED0A95" w:rsidRPr="001F12E0" w:rsidRDefault="0097471D" w:rsidP="00CF7209">
      <w:pPr>
        <w:pStyle w:val="WW-BodyText2"/>
        <w:tabs>
          <w:tab w:val="clear" w:pos="709"/>
          <w:tab w:val="left" w:pos="3105"/>
        </w:tabs>
        <w:ind w:firstLine="0"/>
        <w:rPr>
          <w:rFonts w:ascii="Tahoma" w:eastAsia="Times New Roman" w:hAnsi="Tahoma" w:cs="Tahoma"/>
          <w:sz w:val="24"/>
        </w:rPr>
      </w:pPr>
      <w:r w:rsidRPr="0097471D">
        <w:rPr>
          <w:rFonts w:ascii="Tahoma" w:eastAsia="Times New Roman" w:hAnsi="Tahoma" w:cs="Tahoma"/>
          <w:sz w:val="24"/>
        </w:rPr>
        <w:t xml:space="preserve">(1) If the Governor finds that the bank rehabilitation plan has been fulfilled and that the financial position of the bank has improved and the bank reached the required amount of own funds and capital adequacy ratio set under this law, as well as that the bank is capable of settling its due liabilities, they shall order the administrators to summon the bank's General Meeting of Shareholders. </w:t>
      </w:r>
    </w:p>
    <w:p w:rsidR="00ED0A95" w:rsidRPr="001F12E0" w:rsidRDefault="00ED0A95" w:rsidP="00CF7209">
      <w:pPr>
        <w:pStyle w:val="WW-BodyText2"/>
        <w:tabs>
          <w:tab w:val="clear" w:pos="709"/>
          <w:tab w:val="left" w:pos="2836"/>
        </w:tabs>
        <w:ind w:left="2836" w:firstLine="252"/>
        <w:rPr>
          <w:rFonts w:ascii="Tahoma" w:eastAsia="Times New Roman" w:hAnsi="Tahoma" w:cs="Tahoma"/>
          <w:sz w:val="24"/>
        </w:rPr>
      </w:pPr>
    </w:p>
    <w:p w:rsidR="00ED0A95" w:rsidRPr="001F12E0" w:rsidRDefault="0097471D" w:rsidP="00CF7209">
      <w:pPr>
        <w:pStyle w:val="WW-BodyText2"/>
        <w:tabs>
          <w:tab w:val="clear" w:pos="709"/>
          <w:tab w:val="left" w:pos="3105"/>
        </w:tabs>
        <w:ind w:firstLine="0"/>
        <w:rPr>
          <w:rFonts w:ascii="Tahoma" w:eastAsia="Times New Roman" w:hAnsi="Tahoma" w:cs="Tahoma"/>
          <w:sz w:val="24"/>
        </w:rPr>
      </w:pPr>
      <w:r w:rsidRPr="0097471D">
        <w:rPr>
          <w:rFonts w:ascii="Tahoma" w:eastAsia="Times New Roman" w:hAnsi="Tahoma" w:cs="Tahoma"/>
          <w:sz w:val="24"/>
        </w:rPr>
        <w:t>(2) At the bank's General Meeting of Shareholders, the shareholders shall nominate members of the bank's</w:t>
      </w:r>
      <w:r w:rsidR="00416738">
        <w:rPr>
          <w:rFonts w:ascii="Tahoma" w:eastAsia="Times New Roman" w:hAnsi="Tahoma" w:cs="Tahoma"/>
          <w:sz w:val="24"/>
        </w:rPr>
        <w:t xml:space="preserve"> Supervisory Board</w:t>
      </w:r>
      <w:r w:rsidRPr="0097471D">
        <w:rPr>
          <w:rFonts w:ascii="Tahoma" w:eastAsia="Times New Roman" w:hAnsi="Tahoma" w:cs="Tahoma"/>
          <w:sz w:val="24"/>
        </w:rPr>
        <w:t xml:space="preserve"> and shall submit an application for obtaining a prior approval for their appointment to the National Bank. Upon obtaining prior approval by the Governor, </w:t>
      </w:r>
      <w:r w:rsidR="000B0508">
        <w:rPr>
          <w:rFonts w:ascii="Tahoma" w:eastAsia="Times New Roman" w:hAnsi="Tahoma" w:cs="Tahoma"/>
          <w:sz w:val="24"/>
        </w:rPr>
        <w:t>the</w:t>
      </w:r>
      <w:r w:rsidR="00416738">
        <w:rPr>
          <w:rFonts w:ascii="Tahoma" w:eastAsia="Times New Roman" w:hAnsi="Tahoma" w:cs="Tahoma"/>
          <w:sz w:val="24"/>
        </w:rPr>
        <w:t xml:space="preserve"> Supervisory Board</w:t>
      </w:r>
      <w:r w:rsidRPr="0097471D">
        <w:rPr>
          <w:rFonts w:ascii="Tahoma" w:eastAsia="Times New Roman" w:hAnsi="Tahoma" w:cs="Tahoma"/>
          <w:sz w:val="24"/>
        </w:rPr>
        <w:t xml:space="preserve"> shall submit an application to the Governor for obtaining a prior approval to appoint members of the bank's </w:t>
      </w:r>
      <w:r w:rsidR="00416738">
        <w:rPr>
          <w:rFonts w:ascii="Tahoma" w:eastAsia="Times New Roman" w:hAnsi="Tahoma" w:cs="Tahoma"/>
          <w:sz w:val="24"/>
        </w:rPr>
        <w:t>Management Board</w:t>
      </w:r>
      <w:r w:rsidRPr="0097471D">
        <w:rPr>
          <w:rFonts w:ascii="Tahoma" w:eastAsia="Times New Roman" w:hAnsi="Tahoma" w:cs="Tahoma"/>
          <w:sz w:val="24"/>
        </w:rPr>
        <w:t xml:space="preserve">. On the date the members of the </w:t>
      </w:r>
      <w:r w:rsidR="00416738">
        <w:rPr>
          <w:rFonts w:ascii="Tahoma" w:eastAsia="Times New Roman" w:hAnsi="Tahoma" w:cs="Tahoma"/>
          <w:sz w:val="24"/>
        </w:rPr>
        <w:t>Management Board</w:t>
      </w:r>
      <w:r w:rsidRPr="0097471D">
        <w:rPr>
          <w:rFonts w:ascii="Tahoma" w:eastAsia="Times New Roman" w:hAnsi="Tahoma" w:cs="Tahoma"/>
          <w:sz w:val="24"/>
        </w:rPr>
        <w:t xml:space="preserve"> are registered in the Trade Registry, the administration and the authorizations of the administrators shall cease. </w:t>
      </w:r>
    </w:p>
    <w:p w:rsidR="00ED0A95" w:rsidRPr="001F12E0" w:rsidRDefault="00ED0A95" w:rsidP="00CF7209">
      <w:pPr>
        <w:pStyle w:val="WW-BodyText2"/>
        <w:ind w:firstLine="0"/>
        <w:rPr>
          <w:rFonts w:ascii="Tahoma" w:eastAsia="Times New Roman" w:hAnsi="Tahoma" w:cs="Tahoma"/>
          <w:sz w:val="24"/>
        </w:rPr>
      </w:pPr>
    </w:p>
    <w:p w:rsidR="00ED0A95" w:rsidRPr="001F12E0" w:rsidRDefault="0097471D" w:rsidP="00CF7209">
      <w:pPr>
        <w:pStyle w:val="WW-BodyText2"/>
        <w:ind w:firstLine="0"/>
        <w:jc w:val="center"/>
        <w:rPr>
          <w:rFonts w:ascii="Tahoma" w:eastAsia="Times New Roman" w:hAnsi="Tahoma" w:cs="Tahoma"/>
          <w:sz w:val="24"/>
        </w:rPr>
      </w:pPr>
      <w:r w:rsidRPr="0097471D">
        <w:rPr>
          <w:rFonts w:ascii="Tahoma" w:eastAsia="Times New Roman" w:hAnsi="Tahoma" w:cs="Tahoma"/>
          <w:b/>
          <w:sz w:val="24"/>
        </w:rPr>
        <w:t>Article 151</w:t>
      </w:r>
    </w:p>
    <w:p w:rsidR="00ED0A95" w:rsidRPr="001F12E0" w:rsidRDefault="00ED0A95" w:rsidP="00CF7209">
      <w:pPr>
        <w:ind w:firstLine="720"/>
        <w:jc w:val="both"/>
        <w:rPr>
          <w:rFonts w:ascii="Tahoma" w:eastAsia="Times New Roman" w:hAnsi="Tahoma" w:cs="Tahoma"/>
        </w:rPr>
      </w:pPr>
    </w:p>
    <w:p w:rsidR="00ED0A95" w:rsidRPr="001F12E0" w:rsidRDefault="0097471D" w:rsidP="00CF7209">
      <w:pPr>
        <w:pStyle w:val="WW-BodyText2"/>
        <w:tabs>
          <w:tab w:val="clear" w:pos="709"/>
          <w:tab w:val="left" w:pos="3105"/>
        </w:tabs>
        <w:ind w:firstLine="0"/>
        <w:rPr>
          <w:rFonts w:ascii="Tahoma" w:eastAsia="Times New Roman" w:hAnsi="Tahoma" w:cs="Tahoma"/>
          <w:sz w:val="24"/>
        </w:rPr>
      </w:pPr>
      <w:r w:rsidRPr="0097471D">
        <w:rPr>
          <w:rFonts w:ascii="Tahoma" w:eastAsia="Times New Roman" w:hAnsi="Tahoma" w:cs="Tahoma"/>
          <w:sz w:val="24"/>
        </w:rPr>
        <w:t xml:space="preserve">If the Governor finds that during the administration, the financial position of the bank in terms of Article 150 </w:t>
      </w:r>
      <w:r w:rsidR="003061D0">
        <w:rPr>
          <w:rFonts w:ascii="Tahoma" w:eastAsia="Times New Roman" w:hAnsi="Tahoma" w:cs="Tahoma"/>
          <w:sz w:val="24"/>
        </w:rPr>
        <w:t>paragraph (1)</w:t>
      </w:r>
      <w:r w:rsidRPr="0097471D">
        <w:rPr>
          <w:rFonts w:ascii="Tahoma" w:eastAsia="Times New Roman" w:hAnsi="Tahoma" w:cs="Tahoma"/>
          <w:sz w:val="24"/>
        </w:rPr>
        <w:t xml:space="preserve"> of this law have not improved, they shall make a decision on revoking the founding and operating license and on opening a bankruptcy proceeding or initiating liquidation procedure in the bank.</w:t>
      </w:r>
    </w:p>
    <w:p w:rsidR="00ED0A95" w:rsidRPr="001F12E0" w:rsidRDefault="00ED0A95" w:rsidP="00CF7209">
      <w:pPr>
        <w:jc w:val="center"/>
        <w:rPr>
          <w:rFonts w:ascii="Tahoma" w:eastAsia="Times New Roman" w:hAnsi="Tahoma" w:cs="Tahoma"/>
          <w:b/>
        </w:rPr>
      </w:pPr>
    </w:p>
    <w:p w:rsidR="00ED0A95" w:rsidRPr="001F12E0" w:rsidRDefault="0097471D" w:rsidP="00CF7209">
      <w:pPr>
        <w:jc w:val="center"/>
        <w:rPr>
          <w:rFonts w:ascii="Tahoma" w:eastAsia="Times New Roman" w:hAnsi="Tahoma" w:cs="Tahoma"/>
        </w:rPr>
      </w:pPr>
      <w:r w:rsidRPr="0097471D">
        <w:rPr>
          <w:rFonts w:ascii="Tahoma" w:eastAsia="Times New Roman" w:hAnsi="Tahoma" w:cs="Tahoma"/>
          <w:b/>
        </w:rPr>
        <w:t>Article 152</w:t>
      </w:r>
    </w:p>
    <w:p w:rsidR="00ED0A95" w:rsidRPr="001F12E0" w:rsidRDefault="00ED0A95" w:rsidP="00CF7209">
      <w:pPr>
        <w:jc w:val="center"/>
        <w:rPr>
          <w:rFonts w:ascii="Tahoma" w:eastAsia="Times New Roman" w:hAnsi="Tahoma" w:cs="Tahoma"/>
        </w:rPr>
      </w:pPr>
    </w:p>
    <w:p w:rsidR="00ED0A95" w:rsidRPr="001F12E0" w:rsidRDefault="0097471D" w:rsidP="00DF7F11">
      <w:pPr>
        <w:pStyle w:val="WW-BodyText2"/>
        <w:numPr>
          <w:ilvl w:val="2"/>
          <w:numId w:val="70"/>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The function of the administrator shall cease:</w:t>
      </w:r>
    </w:p>
    <w:p w:rsidR="00ED0A95" w:rsidRPr="001F12E0" w:rsidRDefault="00ED0A95" w:rsidP="00CF7209">
      <w:pPr>
        <w:pStyle w:val="WW-BodyText2"/>
        <w:tabs>
          <w:tab w:val="clear" w:pos="709"/>
        </w:tabs>
        <w:ind w:left="360" w:firstLine="0"/>
        <w:rPr>
          <w:rFonts w:ascii="Tahoma" w:eastAsia="Times New Roman" w:hAnsi="Tahoma" w:cs="Tahoma"/>
          <w:sz w:val="24"/>
        </w:rPr>
      </w:pPr>
    </w:p>
    <w:p w:rsidR="00ED0A95" w:rsidRPr="001F12E0" w:rsidRDefault="0097471D" w:rsidP="00DF7F11">
      <w:pPr>
        <w:numPr>
          <w:ilvl w:val="0"/>
          <w:numId w:val="87"/>
        </w:numPr>
        <w:tabs>
          <w:tab w:val="left" w:pos="720"/>
          <w:tab w:val="left" w:pos="2700"/>
        </w:tabs>
        <w:jc w:val="both"/>
        <w:rPr>
          <w:rFonts w:ascii="Tahoma" w:eastAsia="Times New Roman" w:hAnsi="Tahoma" w:cs="Tahoma"/>
        </w:rPr>
      </w:pPr>
      <w:r w:rsidRPr="0097471D">
        <w:rPr>
          <w:rFonts w:ascii="Tahoma" w:eastAsia="Times New Roman" w:hAnsi="Tahoma" w:cs="Tahoma"/>
        </w:rPr>
        <w:t>after the expiration of the term of their appointment,</w:t>
      </w:r>
    </w:p>
    <w:p w:rsidR="00ED0A95" w:rsidRPr="001F12E0" w:rsidRDefault="0097471D" w:rsidP="00DF7F11">
      <w:pPr>
        <w:numPr>
          <w:ilvl w:val="0"/>
          <w:numId w:val="87"/>
        </w:numPr>
        <w:tabs>
          <w:tab w:val="left" w:pos="720"/>
          <w:tab w:val="left" w:pos="2700"/>
        </w:tabs>
        <w:jc w:val="both"/>
        <w:rPr>
          <w:rFonts w:ascii="Tahoma" w:eastAsia="Times New Roman" w:hAnsi="Tahoma" w:cs="Tahoma"/>
        </w:rPr>
      </w:pPr>
      <w:r w:rsidRPr="0097471D">
        <w:rPr>
          <w:rFonts w:ascii="Tahoma" w:eastAsia="Times New Roman" w:hAnsi="Tahoma" w:cs="Tahoma"/>
        </w:rPr>
        <w:t>in case of their resignation,</w:t>
      </w:r>
    </w:p>
    <w:p w:rsidR="00ED0A95" w:rsidRPr="001F12E0" w:rsidRDefault="0097471D" w:rsidP="00DF7F11">
      <w:pPr>
        <w:numPr>
          <w:ilvl w:val="0"/>
          <w:numId w:val="87"/>
        </w:numPr>
        <w:tabs>
          <w:tab w:val="left" w:pos="720"/>
          <w:tab w:val="left" w:pos="2700"/>
        </w:tabs>
        <w:jc w:val="both"/>
        <w:rPr>
          <w:rFonts w:ascii="Tahoma" w:eastAsia="Times New Roman" w:hAnsi="Tahoma" w:cs="Tahoma"/>
        </w:rPr>
      </w:pPr>
      <w:r w:rsidRPr="0097471D">
        <w:rPr>
          <w:rFonts w:ascii="Tahoma" w:eastAsia="Times New Roman" w:hAnsi="Tahoma" w:cs="Tahoma"/>
        </w:rPr>
        <w:t>in case of death,</w:t>
      </w:r>
    </w:p>
    <w:p w:rsidR="00ED0A95" w:rsidRPr="001F12E0" w:rsidRDefault="0097471D" w:rsidP="00DF7F11">
      <w:pPr>
        <w:numPr>
          <w:ilvl w:val="0"/>
          <w:numId w:val="87"/>
        </w:numPr>
        <w:tabs>
          <w:tab w:val="left" w:pos="720"/>
          <w:tab w:val="left" w:pos="2700"/>
        </w:tabs>
        <w:jc w:val="both"/>
        <w:rPr>
          <w:rFonts w:ascii="Tahoma" w:eastAsia="Times New Roman" w:hAnsi="Tahoma" w:cs="Tahoma"/>
        </w:rPr>
      </w:pPr>
      <w:r w:rsidRPr="0097471D">
        <w:rPr>
          <w:rFonts w:ascii="Tahoma" w:eastAsia="Times New Roman" w:hAnsi="Tahoma" w:cs="Tahoma"/>
        </w:rPr>
        <w:t>in case of their dismissal, and</w:t>
      </w:r>
    </w:p>
    <w:p w:rsidR="00ED0A95" w:rsidRPr="001F12E0" w:rsidRDefault="0097471D" w:rsidP="00DF7F11">
      <w:pPr>
        <w:numPr>
          <w:ilvl w:val="0"/>
          <w:numId w:val="87"/>
        </w:numPr>
        <w:tabs>
          <w:tab w:val="left" w:pos="720"/>
          <w:tab w:val="left" w:pos="2700"/>
        </w:tabs>
        <w:jc w:val="both"/>
        <w:rPr>
          <w:rFonts w:ascii="Tahoma" w:eastAsia="Times New Roman" w:hAnsi="Tahoma" w:cs="Tahoma"/>
        </w:rPr>
      </w:pPr>
      <w:r w:rsidRPr="0097471D">
        <w:rPr>
          <w:rFonts w:ascii="Tahoma" w:eastAsia="Times New Roman" w:hAnsi="Tahoma" w:cs="Tahoma"/>
        </w:rPr>
        <w:t>in case of termination of the administration.</w:t>
      </w:r>
    </w:p>
    <w:p w:rsidR="00ED0A95" w:rsidRPr="001F12E0" w:rsidRDefault="00ED0A95" w:rsidP="00CF7209">
      <w:pPr>
        <w:pStyle w:val="BodyText"/>
        <w:spacing w:after="0"/>
        <w:ind w:firstLine="720"/>
        <w:rPr>
          <w:rFonts w:ascii="Tahoma" w:eastAsia="Times New Roman" w:hAnsi="Tahoma" w:cs="Tahoma"/>
        </w:rPr>
      </w:pPr>
    </w:p>
    <w:p w:rsidR="00ED0A95" w:rsidRPr="001F12E0" w:rsidRDefault="0097471D" w:rsidP="00DF7F11">
      <w:pPr>
        <w:pStyle w:val="WW-BodyText2"/>
        <w:numPr>
          <w:ilvl w:val="2"/>
          <w:numId w:val="70"/>
        </w:numPr>
        <w:tabs>
          <w:tab w:val="clear" w:pos="709"/>
          <w:tab w:val="left" w:pos="720"/>
        </w:tabs>
        <w:ind w:left="720"/>
        <w:rPr>
          <w:rFonts w:ascii="Tahoma" w:eastAsia="Times New Roman" w:hAnsi="Tahoma" w:cs="Tahoma"/>
          <w:sz w:val="24"/>
        </w:rPr>
      </w:pPr>
      <w:r w:rsidRPr="0097471D">
        <w:rPr>
          <w:rFonts w:ascii="Tahoma" w:eastAsia="Times New Roman" w:hAnsi="Tahoma" w:cs="Tahoma"/>
          <w:sz w:val="24"/>
        </w:rPr>
        <w:t>The Governor shall make a decision on dismissing a member of the administration:</w:t>
      </w:r>
    </w:p>
    <w:p w:rsidR="00ED0A95" w:rsidRPr="001F12E0" w:rsidRDefault="00ED0A95" w:rsidP="00CF7209">
      <w:pPr>
        <w:pStyle w:val="WW-BodyText2"/>
        <w:tabs>
          <w:tab w:val="clear" w:pos="709"/>
        </w:tabs>
        <w:ind w:left="360" w:firstLine="0"/>
        <w:rPr>
          <w:rFonts w:ascii="Tahoma" w:eastAsia="Times New Roman" w:hAnsi="Tahoma" w:cs="Tahoma"/>
          <w:sz w:val="24"/>
        </w:rPr>
      </w:pPr>
    </w:p>
    <w:p w:rsidR="00ED0A95" w:rsidRPr="001F12E0" w:rsidRDefault="0097471D" w:rsidP="00DF7F11">
      <w:pPr>
        <w:numPr>
          <w:ilvl w:val="0"/>
          <w:numId w:val="88"/>
        </w:numPr>
        <w:tabs>
          <w:tab w:val="left" w:pos="731"/>
        </w:tabs>
        <w:ind w:left="731"/>
        <w:jc w:val="both"/>
        <w:rPr>
          <w:rFonts w:ascii="Tahoma" w:eastAsia="Times New Roman" w:hAnsi="Tahoma" w:cs="Tahoma"/>
        </w:rPr>
      </w:pPr>
      <w:r w:rsidRPr="0097471D">
        <w:rPr>
          <w:rFonts w:ascii="Tahoma" w:eastAsia="Times New Roman" w:hAnsi="Tahoma" w:cs="Tahoma"/>
        </w:rPr>
        <w:t>if the member fails to implement the bank rehabilitation plan,</w:t>
      </w:r>
    </w:p>
    <w:p w:rsidR="00ED0A95" w:rsidRPr="001F12E0" w:rsidRDefault="0097471D" w:rsidP="00DF7F11">
      <w:pPr>
        <w:numPr>
          <w:ilvl w:val="0"/>
          <w:numId w:val="88"/>
        </w:numPr>
        <w:tabs>
          <w:tab w:val="left" w:pos="731"/>
        </w:tabs>
        <w:ind w:left="731"/>
        <w:jc w:val="both"/>
        <w:rPr>
          <w:rFonts w:ascii="Tahoma" w:eastAsia="Times New Roman" w:hAnsi="Tahoma" w:cs="Tahoma"/>
        </w:rPr>
      </w:pPr>
      <w:r w:rsidRPr="0097471D">
        <w:rPr>
          <w:rFonts w:ascii="Tahoma" w:eastAsia="Times New Roman" w:hAnsi="Tahoma" w:cs="Tahoma"/>
        </w:rPr>
        <w:t>in case of lengthy severe disease that prevents them from carrying out the duties,</w:t>
      </w:r>
    </w:p>
    <w:p w:rsidR="00ED0A95" w:rsidRPr="001F12E0" w:rsidRDefault="0097471D" w:rsidP="00DF7F11">
      <w:pPr>
        <w:numPr>
          <w:ilvl w:val="0"/>
          <w:numId w:val="88"/>
        </w:numPr>
        <w:tabs>
          <w:tab w:val="left" w:pos="731"/>
        </w:tabs>
        <w:ind w:left="731"/>
        <w:jc w:val="both"/>
        <w:rPr>
          <w:rFonts w:ascii="Tahoma" w:eastAsia="Times New Roman" w:hAnsi="Tahoma" w:cs="Tahoma"/>
        </w:rPr>
      </w:pPr>
      <w:r w:rsidRPr="0097471D">
        <w:rPr>
          <w:rFonts w:ascii="Tahoma" w:eastAsia="Times New Roman" w:hAnsi="Tahoma" w:cs="Tahoma"/>
        </w:rPr>
        <w:t>in case of loss of the working ability,</w:t>
      </w:r>
    </w:p>
    <w:p w:rsidR="006F0FAC" w:rsidRDefault="0097471D">
      <w:pPr>
        <w:numPr>
          <w:ilvl w:val="0"/>
          <w:numId w:val="88"/>
        </w:numPr>
        <w:tabs>
          <w:tab w:val="left" w:pos="731"/>
        </w:tabs>
        <w:ind w:left="731"/>
        <w:jc w:val="both"/>
        <w:rPr>
          <w:rFonts w:ascii="Tahoma" w:eastAsia="Times New Roman" w:hAnsi="Tahoma" w:cs="Tahoma"/>
        </w:rPr>
      </w:pPr>
      <w:r w:rsidRPr="0097471D">
        <w:rPr>
          <w:rFonts w:ascii="Tahoma" w:eastAsia="Times New Roman" w:hAnsi="Tahoma" w:cs="Tahoma"/>
        </w:rPr>
        <w:t xml:space="preserve">if the court has ruled a ban on carrying out a profession, activity or duty and  </w:t>
      </w:r>
    </w:p>
    <w:p w:rsidR="00B9613F" w:rsidRDefault="00222BB8">
      <w:pPr>
        <w:tabs>
          <w:tab w:val="left" w:pos="731"/>
        </w:tabs>
        <w:ind w:left="371"/>
        <w:jc w:val="both"/>
        <w:rPr>
          <w:rFonts w:ascii="Tahoma" w:eastAsia="Times New Roman" w:hAnsi="Tahoma" w:cs="Tahoma"/>
        </w:rPr>
      </w:pPr>
      <w:r>
        <w:rPr>
          <w:rFonts w:ascii="Tahoma" w:eastAsia="Times New Roman" w:hAnsi="Tahoma" w:cs="Tahoma"/>
        </w:rPr>
        <w:t>4-a)</w:t>
      </w:r>
      <w:r w:rsidR="006E32B8">
        <w:rPr>
          <w:rFonts w:ascii="Tahoma" w:eastAsia="Times New Roman" w:hAnsi="Tahoma" w:cs="Tahoma"/>
        </w:rPr>
        <w:t xml:space="preserve"> </w:t>
      </w:r>
      <w:r w:rsidR="00930427" w:rsidRPr="006E32B8">
        <w:rPr>
          <w:rStyle w:val="FontStyle13"/>
          <w:rFonts w:ascii="Tahoma" w:hAnsi="Tahoma" w:cs="Tahoma"/>
          <w:sz w:val="24"/>
          <w:szCs w:val="24"/>
        </w:rPr>
        <w:t xml:space="preserve">who </w:t>
      </w:r>
      <w:r w:rsidR="00930427" w:rsidRPr="00276E0D">
        <w:rPr>
          <w:rStyle w:val="hps"/>
          <w:rFonts w:ascii="Tahoma" w:hAnsi="Tahoma" w:cs="Tahoma"/>
        </w:rPr>
        <w:t>has been convicted,</w:t>
      </w:r>
      <w:r w:rsidR="00930427" w:rsidRPr="00276E0D">
        <w:rPr>
          <w:rFonts w:ascii="Tahoma" w:hAnsi="Tahoma" w:cs="Tahoma"/>
        </w:rPr>
        <w:t xml:space="preserve"> </w:t>
      </w:r>
      <w:r w:rsidR="00930427" w:rsidRPr="00276E0D">
        <w:rPr>
          <w:rStyle w:val="hps"/>
          <w:rFonts w:ascii="Tahoma" w:hAnsi="Tahoma" w:cs="Tahoma"/>
        </w:rPr>
        <w:t>by an effective court</w:t>
      </w:r>
      <w:r w:rsidR="00930427" w:rsidRPr="00276E0D">
        <w:rPr>
          <w:rFonts w:ascii="Tahoma" w:hAnsi="Tahoma" w:cs="Tahoma"/>
        </w:rPr>
        <w:t xml:space="preserve"> </w:t>
      </w:r>
      <w:r w:rsidR="00930427" w:rsidRPr="00276E0D">
        <w:rPr>
          <w:rStyle w:val="hps"/>
          <w:rFonts w:ascii="Tahoma" w:hAnsi="Tahoma" w:cs="Tahoma"/>
        </w:rPr>
        <w:t>judgment,</w:t>
      </w:r>
      <w:r w:rsidR="00930427" w:rsidRPr="00276E0D">
        <w:rPr>
          <w:rFonts w:ascii="Tahoma" w:hAnsi="Tahoma" w:cs="Tahoma"/>
        </w:rPr>
        <w:t xml:space="preserve"> </w:t>
      </w:r>
      <w:r w:rsidR="00930427" w:rsidRPr="00276E0D">
        <w:rPr>
          <w:rStyle w:val="hps"/>
          <w:rFonts w:ascii="Tahoma" w:hAnsi="Tahoma" w:cs="Tahoma"/>
        </w:rPr>
        <w:t>for</w:t>
      </w:r>
      <w:r w:rsidR="00930427" w:rsidRPr="00276E0D">
        <w:rPr>
          <w:rFonts w:ascii="Tahoma" w:hAnsi="Tahoma" w:cs="Tahoma"/>
        </w:rPr>
        <w:t xml:space="preserve"> unconditional </w:t>
      </w:r>
      <w:r w:rsidR="00930427" w:rsidRPr="00276E0D">
        <w:rPr>
          <w:rStyle w:val="hps"/>
          <w:rFonts w:ascii="Tahoma" w:hAnsi="Tahoma" w:cs="Tahoma"/>
        </w:rPr>
        <w:t>imprisonment</w:t>
      </w:r>
      <w:r w:rsidR="00930427" w:rsidRPr="00276E0D">
        <w:rPr>
          <w:rFonts w:ascii="Tahoma" w:hAnsi="Tahoma" w:cs="Tahoma"/>
        </w:rPr>
        <w:t xml:space="preserve"> </w:t>
      </w:r>
      <w:r w:rsidR="00930427" w:rsidRPr="00276E0D">
        <w:rPr>
          <w:rStyle w:val="hps"/>
          <w:rFonts w:ascii="Tahoma" w:hAnsi="Tahoma" w:cs="Tahoma"/>
        </w:rPr>
        <w:t>of more than six</w:t>
      </w:r>
      <w:r w:rsidR="00930427" w:rsidRPr="00276E0D">
        <w:rPr>
          <w:rFonts w:ascii="Tahoma" w:hAnsi="Tahoma" w:cs="Tahoma"/>
        </w:rPr>
        <w:t xml:space="preserve"> </w:t>
      </w:r>
      <w:r w:rsidR="00930427" w:rsidRPr="00276E0D">
        <w:rPr>
          <w:rStyle w:val="hps"/>
          <w:rFonts w:ascii="Tahoma" w:hAnsi="Tahoma" w:cs="Tahoma"/>
        </w:rPr>
        <w:t>months</w:t>
      </w:r>
      <w:r w:rsidR="00930427" w:rsidRPr="00276E0D">
        <w:rPr>
          <w:rFonts w:ascii="Tahoma" w:hAnsi="Tahoma" w:cs="Tahoma"/>
        </w:rPr>
        <w:t xml:space="preserve">, in the period of duration of </w:t>
      </w:r>
      <w:r w:rsidR="00930427" w:rsidRPr="00276E0D">
        <w:rPr>
          <w:rStyle w:val="hps"/>
          <w:rFonts w:ascii="Tahoma" w:hAnsi="Tahoma" w:cs="Tahoma"/>
        </w:rPr>
        <w:t>the</w:t>
      </w:r>
      <w:r w:rsidR="00930427" w:rsidRPr="00276E0D">
        <w:rPr>
          <w:rFonts w:ascii="Tahoma" w:hAnsi="Tahoma" w:cs="Tahoma"/>
        </w:rPr>
        <w:t xml:space="preserve"> </w:t>
      </w:r>
      <w:r w:rsidR="00930427" w:rsidRPr="00276E0D">
        <w:rPr>
          <w:rStyle w:val="hps"/>
          <w:rFonts w:ascii="Tahoma" w:hAnsi="Tahoma" w:cs="Tahoma"/>
        </w:rPr>
        <w:t>legal consequences of</w:t>
      </w:r>
      <w:r w:rsidR="00930427" w:rsidRPr="00276E0D">
        <w:rPr>
          <w:rFonts w:ascii="Tahoma" w:hAnsi="Tahoma" w:cs="Tahoma"/>
        </w:rPr>
        <w:t xml:space="preserve"> the </w:t>
      </w:r>
      <w:r w:rsidR="00930427" w:rsidRPr="00276E0D">
        <w:rPr>
          <w:rStyle w:val="hps"/>
          <w:rFonts w:ascii="Tahoma" w:hAnsi="Tahoma" w:cs="Tahoma"/>
        </w:rPr>
        <w:t>conviction, for crimes</w:t>
      </w:r>
      <w:r w:rsidR="00930427" w:rsidRPr="00276E0D">
        <w:rPr>
          <w:rFonts w:ascii="Tahoma" w:hAnsi="Tahoma" w:cs="Tahoma"/>
        </w:rPr>
        <w:t xml:space="preserve"> </w:t>
      </w:r>
      <w:r w:rsidR="00930427" w:rsidRPr="00276E0D">
        <w:rPr>
          <w:rStyle w:val="hps"/>
          <w:rFonts w:ascii="Tahoma" w:hAnsi="Tahoma" w:cs="Tahoma"/>
        </w:rPr>
        <w:t>against property</w:t>
      </w:r>
      <w:r w:rsidR="00930427" w:rsidRPr="00276E0D">
        <w:rPr>
          <w:rFonts w:ascii="Tahoma" w:hAnsi="Tahoma" w:cs="Tahoma"/>
        </w:rPr>
        <w:t xml:space="preserve">, </w:t>
      </w:r>
      <w:r w:rsidR="00930427" w:rsidRPr="00276E0D">
        <w:rPr>
          <w:rStyle w:val="hps"/>
          <w:rFonts w:ascii="Tahoma" w:hAnsi="Tahoma" w:cs="Tahoma"/>
        </w:rPr>
        <w:t>crimes against public finances</w:t>
      </w:r>
      <w:r w:rsidR="00930427" w:rsidRPr="00276E0D">
        <w:rPr>
          <w:rFonts w:ascii="Tahoma" w:hAnsi="Tahoma" w:cs="Tahoma"/>
        </w:rPr>
        <w:t xml:space="preserve">, payment operations </w:t>
      </w:r>
      <w:r w:rsidR="00930427" w:rsidRPr="00276E0D">
        <w:rPr>
          <w:rStyle w:val="hps"/>
          <w:rFonts w:ascii="Tahoma" w:hAnsi="Tahoma" w:cs="Tahoma"/>
        </w:rPr>
        <w:t>and</w:t>
      </w:r>
      <w:r w:rsidR="00930427" w:rsidRPr="00276E0D">
        <w:rPr>
          <w:rFonts w:ascii="Tahoma" w:hAnsi="Tahoma" w:cs="Tahoma"/>
        </w:rPr>
        <w:t xml:space="preserve"> </w:t>
      </w:r>
      <w:r w:rsidR="00930427" w:rsidRPr="00276E0D">
        <w:rPr>
          <w:rStyle w:val="hps"/>
          <w:rFonts w:ascii="Tahoma" w:hAnsi="Tahoma" w:cs="Tahoma"/>
        </w:rPr>
        <w:t>economy</w:t>
      </w:r>
      <w:r w:rsidR="00930427" w:rsidRPr="00276E0D">
        <w:rPr>
          <w:rFonts w:ascii="Tahoma" w:hAnsi="Tahoma" w:cs="Tahoma"/>
        </w:rPr>
        <w:t xml:space="preserve">, criminal </w:t>
      </w:r>
      <w:r w:rsidR="00930427" w:rsidRPr="00276E0D">
        <w:rPr>
          <w:rStyle w:val="hps"/>
          <w:rFonts w:ascii="Tahoma" w:hAnsi="Tahoma" w:cs="Tahoma"/>
        </w:rPr>
        <w:t>offenses</w:t>
      </w:r>
      <w:r w:rsidR="00930427" w:rsidRPr="00276E0D">
        <w:rPr>
          <w:rFonts w:ascii="Tahoma" w:hAnsi="Tahoma" w:cs="Tahoma"/>
        </w:rPr>
        <w:t xml:space="preserve"> </w:t>
      </w:r>
      <w:r w:rsidR="00930427" w:rsidRPr="00276E0D">
        <w:rPr>
          <w:rStyle w:val="hps"/>
          <w:rFonts w:ascii="Tahoma" w:hAnsi="Tahoma" w:cs="Tahoma"/>
        </w:rPr>
        <w:t>against</w:t>
      </w:r>
      <w:r w:rsidR="00930427" w:rsidRPr="00276E0D">
        <w:rPr>
          <w:rFonts w:ascii="Tahoma" w:hAnsi="Tahoma" w:cs="Tahoma"/>
        </w:rPr>
        <w:t xml:space="preserve"> </w:t>
      </w:r>
      <w:r w:rsidR="00930427" w:rsidRPr="00276E0D">
        <w:rPr>
          <w:rStyle w:val="hps"/>
          <w:rFonts w:ascii="Tahoma" w:hAnsi="Tahoma" w:cs="Tahoma"/>
        </w:rPr>
        <w:t>official duty,</w:t>
      </w:r>
      <w:r w:rsidR="00930427" w:rsidRPr="00276E0D">
        <w:rPr>
          <w:rFonts w:ascii="Tahoma" w:hAnsi="Tahoma" w:cs="Tahoma"/>
        </w:rPr>
        <w:t xml:space="preserve"> </w:t>
      </w:r>
      <w:r w:rsidR="00930427" w:rsidRPr="00276E0D">
        <w:rPr>
          <w:rStyle w:val="hps"/>
          <w:rFonts w:ascii="Tahoma" w:hAnsi="Tahoma" w:cs="Tahoma"/>
        </w:rPr>
        <w:t>as</w:t>
      </w:r>
      <w:r w:rsidR="00930427" w:rsidRPr="00276E0D">
        <w:rPr>
          <w:rFonts w:ascii="Tahoma" w:hAnsi="Tahoma" w:cs="Tahoma"/>
        </w:rPr>
        <w:t xml:space="preserve"> </w:t>
      </w:r>
      <w:r w:rsidR="00930427" w:rsidRPr="00276E0D">
        <w:rPr>
          <w:rStyle w:val="hps"/>
          <w:rFonts w:ascii="Tahoma" w:hAnsi="Tahoma" w:cs="Tahoma"/>
        </w:rPr>
        <w:t>well</w:t>
      </w:r>
      <w:r w:rsidR="00930427" w:rsidRPr="00276E0D">
        <w:rPr>
          <w:rFonts w:ascii="Tahoma" w:hAnsi="Tahoma" w:cs="Tahoma"/>
        </w:rPr>
        <w:t xml:space="preserve"> </w:t>
      </w:r>
      <w:r w:rsidR="00930427" w:rsidRPr="00276E0D">
        <w:rPr>
          <w:rStyle w:val="hps"/>
          <w:rFonts w:ascii="Tahoma" w:hAnsi="Tahoma" w:cs="Tahoma"/>
        </w:rPr>
        <w:t>as</w:t>
      </w:r>
      <w:r w:rsidR="00930427" w:rsidRPr="00276E0D">
        <w:rPr>
          <w:rFonts w:ascii="Tahoma" w:hAnsi="Tahoma" w:cs="Tahoma"/>
        </w:rPr>
        <w:t xml:space="preserve"> </w:t>
      </w:r>
      <w:r w:rsidR="00930427" w:rsidRPr="00276E0D">
        <w:rPr>
          <w:rStyle w:val="hps"/>
          <w:rFonts w:ascii="Tahoma" w:hAnsi="Tahoma" w:cs="Tahoma"/>
        </w:rPr>
        <w:t>crimes of</w:t>
      </w:r>
      <w:r w:rsidR="00930427" w:rsidRPr="00276E0D">
        <w:rPr>
          <w:rFonts w:ascii="Tahoma" w:hAnsi="Tahoma" w:cs="Tahoma"/>
        </w:rPr>
        <w:t xml:space="preserve"> </w:t>
      </w:r>
      <w:r w:rsidR="00930427" w:rsidRPr="00276E0D">
        <w:rPr>
          <w:rStyle w:val="hps"/>
          <w:rFonts w:ascii="Tahoma" w:hAnsi="Tahoma" w:cs="Tahoma"/>
        </w:rPr>
        <w:t>forging</w:t>
      </w:r>
      <w:r w:rsidR="00930427" w:rsidRPr="00276E0D">
        <w:rPr>
          <w:rFonts w:ascii="Tahoma" w:hAnsi="Tahoma" w:cs="Tahoma"/>
        </w:rPr>
        <w:t xml:space="preserve"> </w:t>
      </w:r>
      <w:r w:rsidR="00930427" w:rsidRPr="00276E0D">
        <w:rPr>
          <w:rStyle w:val="hps"/>
          <w:rFonts w:ascii="Tahoma" w:hAnsi="Tahoma" w:cs="Tahoma"/>
        </w:rPr>
        <w:t>document,</w:t>
      </w:r>
      <w:r w:rsidR="00930427" w:rsidRPr="00276E0D">
        <w:rPr>
          <w:rFonts w:ascii="Tahoma" w:hAnsi="Tahoma" w:cs="Tahoma"/>
        </w:rPr>
        <w:t xml:space="preserve"> </w:t>
      </w:r>
      <w:r w:rsidR="00930427" w:rsidRPr="00276E0D">
        <w:rPr>
          <w:rStyle w:val="hps"/>
          <w:rFonts w:ascii="Tahoma" w:hAnsi="Tahoma" w:cs="Tahoma"/>
        </w:rPr>
        <w:t>specific</w:t>
      </w:r>
      <w:r w:rsidR="00930427" w:rsidRPr="00276E0D">
        <w:rPr>
          <w:rFonts w:ascii="Tahoma" w:hAnsi="Tahoma" w:cs="Tahoma"/>
        </w:rPr>
        <w:t xml:space="preserve"> </w:t>
      </w:r>
      <w:r w:rsidR="00930427" w:rsidRPr="00276E0D">
        <w:rPr>
          <w:rStyle w:val="hps"/>
          <w:rFonts w:ascii="Tahoma" w:hAnsi="Tahoma" w:cs="Tahoma"/>
        </w:rPr>
        <w:t>cases</w:t>
      </w:r>
      <w:r w:rsidR="00930427" w:rsidRPr="00276E0D">
        <w:rPr>
          <w:rFonts w:ascii="Tahoma" w:hAnsi="Tahoma" w:cs="Tahoma"/>
        </w:rPr>
        <w:t xml:space="preserve"> </w:t>
      </w:r>
      <w:r w:rsidR="00930427" w:rsidRPr="00276E0D">
        <w:rPr>
          <w:rStyle w:val="hps"/>
          <w:rFonts w:ascii="Tahoma" w:hAnsi="Tahoma" w:cs="Tahoma"/>
        </w:rPr>
        <w:t>of</w:t>
      </w:r>
      <w:r w:rsidR="00930427" w:rsidRPr="00276E0D">
        <w:rPr>
          <w:rFonts w:ascii="Tahoma" w:hAnsi="Tahoma" w:cs="Tahoma"/>
        </w:rPr>
        <w:t xml:space="preserve"> </w:t>
      </w:r>
      <w:r w:rsidR="00930427" w:rsidRPr="00276E0D">
        <w:rPr>
          <w:rStyle w:val="hps"/>
          <w:rFonts w:ascii="Tahoma" w:hAnsi="Tahoma" w:cs="Tahoma"/>
        </w:rPr>
        <w:t>forging</w:t>
      </w:r>
      <w:r w:rsidR="00930427" w:rsidRPr="00276E0D">
        <w:rPr>
          <w:rFonts w:ascii="Tahoma" w:hAnsi="Tahoma" w:cs="Tahoma"/>
        </w:rPr>
        <w:t xml:space="preserve"> </w:t>
      </w:r>
      <w:r w:rsidR="00930427" w:rsidRPr="00276E0D">
        <w:rPr>
          <w:rStyle w:val="hps"/>
          <w:rFonts w:ascii="Tahoma" w:hAnsi="Tahoma" w:cs="Tahoma"/>
        </w:rPr>
        <w:t>documents</w:t>
      </w:r>
      <w:r w:rsidR="00930427" w:rsidRPr="00276E0D">
        <w:rPr>
          <w:rFonts w:ascii="Tahoma" w:hAnsi="Tahoma" w:cs="Tahoma"/>
        </w:rPr>
        <w:t xml:space="preserve">, computer </w:t>
      </w:r>
      <w:r w:rsidR="00930427" w:rsidRPr="00276E0D">
        <w:rPr>
          <w:rStyle w:val="hps"/>
          <w:rFonts w:ascii="Tahoma" w:hAnsi="Tahoma" w:cs="Tahoma"/>
        </w:rPr>
        <w:t>forgery,</w:t>
      </w:r>
      <w:r w:rsidR="00930427" w:rsidRPr="00276E0D">
        <w:rPr>
          <w:rFonts w:ascii="Tahoma" w:hAnsi="Tahoma" w:cs="Tahoma"/>
        </w:rPr>
        <w:t xml:space="preserve"> </w:t>
      </w:r>
      <w:r w:rsidR="00930427" w:rsidRPr="00276E0D">
        <w:rPr>
          <w:rStyle w:val="hps"/>
          <w:rFonts w:ascii="Tahoma" w:hAnsi="Tahoma" w:cs="Tahoma"/>
        </w:rPr>
        <w:t>using</w:t>
      </w:r>
      <w:r w:rsidR="00930427" w:rsidRPr="00276E0D">
        <w:rPr>
          <w:rFonts w:ascii="Tahoma" w:hAnsi="Tahoma" w:cs="Tahoma"/>
        </w:rPr>
        <w:t xml:space="preserve"> </w:t>
      </w:r>
      <w:r w:rsidR="00930427" w:rsidRPr="00276E0D">
        <w:rPr>
          <w:rStyle w:val="hps"/>
          <w:rFonts w:ascii="Tahoma" w:hAnsi="Tahoma" w:cs="Tahoma"/>
        </w:rPr>
        <w:t>a document with</w:t>
      </w:r>
      <w:r w:rsidR="00930427" w:rsidRPr="00276E0D">
        <w:rPr>
          <w:rFonts w:ascii="Tahoma" w:hAnsi="Tahoma" w:cs="Tahoma"/>
        </w:rPr>
        <w:t xml:space="preserve"> </w:t>
      </w:r>
      <w:r w:rsidR="00930427" w:rsidRPr="00276E0D">
        <w:rPr>
          <w:rStyle w:val="hps"/>
          <w:rFonts w:ascii="Tahoma" w:hAnsi="Tahoma" w:cs="Tahoma"/>
        </w:rPr>
        <w:t>untrue</w:t>
      </w:r>
      <w:r w:rsidR="00930427" w:rsidRPr="00276E0D">
        <w:rPr>
          <w:rFonts w:ascii="Tahoma" w:hAnsi="Tahoma" w:cs="Tahoma"/>
        </w:rPr>
        <w:t xml:space="preserve"> </w:t>
      </w:r>
      <w:r w:rsidR="00930427" w:rsidRPr="00276E0D">
        <w:rPr>
          <w:rStyle w:val="hps"/>
          <w:rFonts w:ascii="Tahoma" w:hAnsi="Tahoma" w:cs="Tahoma"/>
        </w:rPr>
        <w:t>content</w:t>
      </w:r>
      <w:r w:rsidR="00930427" w:rsidRPr="00276E0D">
        <w:rPr>
          <w:rFonts w:ascii="Tahoma" w:hAnsi="Tahoma" w:cs="Tahoma"/>
        </w:rPr>
        <w:t xml:space="preserve"> </w:t>
      </w:r>
      <w:r w:rsidR="00930427" w:rsidRPr="00276E0D">
        <w:rPr>
          <w:rStyle w:val="hps"/>
          <w:rFonts w:ascii="Tahoma" w:hAnsi="Tahoma" w:cs="Tahoma"/>
        </w:rPr>
        <w:t>and</w:t>
      </w:r>
      <w:r w:rsidR="00930427" w:rsidRPr="00276E0D">
        <w:rPr>
          <w:rFonts w:ascii="Tahoma" w:hAnsi="Tahoma" w:cs="Tahoma"/>
        </w:rPr>
        <w:t xml:space="preserve"> </w:t>
      </w:r>
      <w:r w:rsidR="00930427" w:rsidRPr="00276E0D">
        <w:rPr>
          <w:rStyle w:val="hps"/>
          <w:rFonts w:ascii="Tahoma" w:hAnsi="Tahoma" w:cs="Tahoma"/>
        </w:rPr>
        <w:t xml:space="preserve">pettifoggery of the Criminal </w:t>
      </w:r>
      <w:r w:rsidR="00930427" w:rsidRPr="00276E0D">
        <w:rPr>
          <w:rFonts w:ascii="Tahoma" w:hAnsi="Tahoma" w:cs="Tahoma"/>
        </w:rPr>
        <w:t>Code</w:t>
      </w:r>
      <w:r w:rsidR="00930427" w:rsidRPr="00276E0D">
        <w:rPr>
          <w:rStyle w:val="FontStyle13"/>
          <w:rFonts w:ascii="Tahoma" w:hAnsi="Tahoma" w:cs="Tahoma"/>
          <w:lang w:val="mk-MK"/>
        </w:rPr>
        <w:t>;</w:t>
      </w:r>
    </w:p>
    <w:p w:rsidR="00ED0A95" w:rsidRPr="001F12E0" w:rsidRDefault="0097471D" w:rsidP="00DF7F11">
      <w:pPr>
        <w:numPr>
          <w:ilvl w:val="0"/>
          <w:numId w:val="88"/>
        </w:numPr>
        <w:tabs>
          <w:tab w:val="left" w:pos="731"/>
        </w:tabs>
        <w:ind w:left="731"/>
        <w:jc w:val="both"/>
        <w:rPr>
          <w:rFonts w:ascii="Tahoma" w:eastAsia="Times New Roman" w:hAnsi="Tahoma" w:cs="Tahoma"/>
        </w:rPr>
      </w:pPr>
      <w:r w:rsidRPr="0097471D">
        <w:rPr>
          <w:rFonts w:ascii="Tahoma" w:eastAsia="Times New Roman" w:hAnsi="Tahoma" w:cs="Tahoma"/>
        </w:rPr>
        <w:t>in case they are convicted of a crime.</w:t>
      </w:r>
      <w:r w:rsidR="00E778BE">
        <w:rPr>
          <w:rStyle w:val="FootnoteReference"/>
          <w:rFonts w:ascii="Tahoma" w:eastAsia="Times New Roman" w:hAnsi="Tahoma" w:cs="Tahoma"/>
        </w:rPr>
        <w:footnoteReference w:id="5"/>
      </w:r>
    </w:p>
    <w:p w:rsidR="00ED0A95" w:rsidRPr="001F12E0" w:rsidRDefault="00ED0A95" w:rsidP="00CF7209">
      <w:pPr>
        <w:tabs>
          <w:tab w:val="left" w:pos="1140"/>
        </w:tabs>
        <w:ind w:firstLine="720"/>
        <w:jc w:val="both"/>
        <w:rPr>
          <w:rFonts w:ascii="Tahoma" w:eastAsia="Times New Roman" w:hAnsi="Tahoma" w:cs="Tahoma"/>
        </w:rPr>
      </w:pPr>
    </w:p>
    <w:p w:rsidR="00ED0A95" w:rsidRPr="001F12E0" w:rsidRDefault="0097471D" w:rsidP="00DF7F11">
      <w:pPr>
        <w:numPr>
          <w:ilvl w:val="2"/>
          <w:numId w:val="70"/>
        </w:numPr>
        <w:tabs>
          <w:tab w:val="left" w:pos="720"/>
        </w:tabs>
        <w:ind w:left="720"/>
        <w:jc w:val="both"/>
        <w:rPr>
          <w:rFonts w:ascii="Tahoma" w:eastAsia="Times New Roman" w:hAnsi="Tahoma" w:cs="Tahoma"/>
        </w:rPr>
      </w:pPr>
      <w:r w:rsidRPr="0097471D">
        <w:rPr>
          <w:rFonts w:ascii="Tahoma" w:eastAsia="Times New Roman" w:hAnsi="Tahoma" w:cs="Tahoma"/>
        </w:rPr>
        <w:t xml:space="preserve">The discontented party may seek a protection by the competent court against the decision referred to in </w:t>
      </w:r>
      <w:r w:rsidR="003061D0">
        <w:rPr>
          <w:rFonts w:ascii="Tahoma" w:eastAsia="Times New Roman" w:hAnsi="Tahoma" w:cs="Tahoma"/>
        </w:rPr>
        <w:t>paragraph (2)</w:t>
      </w:r>
      <w:r w:rsidRPr="0097471D">
        <w:rPr>
          <w:rFonts w:ascii="Tahoma" w:eastAsia="Times New Roman" w:hAnsi="Tahoma" w:cs="Tahoma"/>
        </w:rPr>
        <w:t xml:space="preserve"> of this Article.</w:t>
      </w:r>
    </w:p>
    <w:p w:rsidR="00ED0A95" w:rsidRPr="001F12E0" w:rsidRDefault="00ED0A95" w:rsidP="00CF7209">
      <w:pPr>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b/>
        </w:rPr>
      </w:pPr>
      <w:r w:rsidRPr="0097471D">
        <w:rPr>
          <w:rFonts w:ascii="Tahoma" w:eastAsia="Times New Roman" w:hAnsi="Tahoma" w:cs="Tahoma"/>
          <w:b/>
        </w:rPr>
        <w:t xml:space="preserve">4. Revocation of approvals </w:t>
      </w:r>
    </w:p>
    <w:p w:rsidR="00ED0A95" w:rsidRPr="001F12E0" w:rsidRDefault="00ED0A95" w:rsidP="00CF7209">
      <w:pPr>
        <w:pStyle w:val="gazmend"/>
        <w:spacing w:line="240" w:lineRule="auto"/>
        <w:ind w:right="335"/>
        <w:jc w:val="center"/>
        <w:rPr>
          <w:rFonts w:ascii="Tahoma" w:eastAsia="Times New Roman" w:hAnsi="Tahoma" w:cs="Tahoma"/>
          <w:i w:val="0"/>
          <w:sz w:val="24"/>
          <w:szCs w:val="24"/>
          <w:u w:val="none"/>
        </w:rPr>
      </w:pPr>
    </w:p>
    <w:p w:rsidR="00B939E0" w:rsidRDefault="00B939E0" w:rsidP="00CF7209">
      <w:pPr>
        <w:pStyle w:val="gazmend"/>
        <w:spacing w:line="240" w:lineRule="auto"/>
        <w:ind w:right="335"/>
        <w:jc w:val="center"/>
        <w:rPr>
          <w:rFonts w:ascii="Tahoma" w:eastAsia="Times New Roman" w:hAnsi="Tahoma" w:cs="Tahoma"/>
          <w:i w:val="0"/>
          <w:sz w:val="24"/>
          <w:szCs w:val="24"/>
          <w:u w:val="none"/>
        </w:rPr>
      </w:pPr>
    </w:p>
    <w:p w:rsidR="00ED0A95" w:rsidRPr="001F12E0" w:rsidRDefault="0097471D" w:rsidP="00CF7209">
      <w:pPr>
        <w:pStyle w:val="gazmend"/>
        <w:spacing w:line="240" w:lineRule="auto"/>
        <w:ind w:right="335"/>
        <w:jc w:val="center"/>
        <w:rPr>
          <w:rFonts w:ascii="Tahoma" w:eastAsia="Times New Roman" w:hAnsi="Tahoma" w:cs="Tahoma"/>
          <w:sz w:val="24"/>
          <w:szCs w:val="24"/>
        </w:rPr>
      </w:pPr>
      <w:r w:rsidRPr="0097471D">
        <w:rPr>
          <w:rFonts w:ascii="Tahoma" w:eastAsia="Times New Roman" w:hAnsi="Tahoma" w:cs="Tahoma"/>
          <w:i w:val="0"/>
          <w:sz w:val="24"/>
          <w:szCs w:val="24"/>
          <w:u w:val="none"/>
        </w:rPr>
        <w:lastRenderedPageBreak/>
        <w:t>Article 153</w:t>
      </w:r>
    </w:p>
    <w:p w:rsidR="00ED0A95" w:rsidRPr="001F12E0" w:rsidRDefault="00ED0A95" w:rsidP="00CF7209">
      <w:pPr>
        <w:jc w:val="both"/>
        <w:rPr>
          <w:rFonts w:ascii="Tahoma" w:eastAsia="Times New Roman" w:hAnsi="Tahoma" w:cs="Tahoma"/>
        </w:rPr>
      </w:pPr>
    </w:p>
    <w:p w:rsidR="00ED0A95" w:rsidRPr="001F12E0" w:rsidRDefault="0097471D" w:rsidP="00CF7209">
      <w:pPr>
        <w:pStyle w:val="WW-BodyText2"/>
        <w:tabs>
          <w:tab w:val="clear" w:pos="709"/>
          <w:tab w:val="left" w:pos="2340"/>
        </w:tabs>
        <w:ind w:firstLine="0"/>
        <w:rPr>
          <w:rFonts w:ascii="Tahoma" w:eastAsia="Times New Roman" w:hAnsi="Tahoma" w:cs="Tahoma"/>
          <w:sz w:val="24"/>
        </w:rPr>
      </w:pPr>
      <w:r w:rsidRPr="0097471D">
        <w:rPr>
          <w:rFonts w:ascii="Tahoma" w:eastAsia="Times New Roman" w:hAnsi="Tahoma" w:cs="Tahoma"/>
          <w:sz w:val="24"/>
        </w:rPr>
        <w:t xml:space="preserve">The Governor shall revoke the approval for acquiring shares in a bank, the approval for appointing a member of </w:t>
      </w:r>
      <w:r w:rsidR="000B0508">
        <w:rPr>
          <w:rFonts w:ascii="Tahoma" w:eastAsia="Times New Roman" w:hAnsi="Tahoma" w:cs="Tahoma"/>
          <w:sz w:val="24"/>
        </w:rPr>
        <w:t>the</w:t>
      </w:r>
      <w:r w:rsidR="00416738">
        <w:rPr>
          <w:rFonts w:ascii="Tahoma" w:eastAsia="Times New Roman" w:hAnsi="Tahoma" w:cs="Tahoma"/>
          <w:sz w:val="24"/>
        </w:rPr>
        <w:t xml:space="preserve"> Supervisory Board</w:t>
      </w:r>
      <w:r w:rsidRPr="0097471D">
        <w:rPr>
          <w:rFonts w:ascii="Tahoma" w:eastAsia="Times New Roman" w:hAnsi="Tahoma" w:cs="Tahoma"/>
          <w:sz w:val="24"/>
        </w:rPr>
        <w:t xml:space="preserve"> and the </w:t>
      </w:r>
      <w:r w:rsidR="00416738">
        <w:rPr>
          <w:rFonts w:ascii="Tahoma" w:eastAsia="Times New Roman" w:hAnsi="Tahoma" w:cs="Tahoma"/>
          <w:sz w:val="24"/>
        </w:rPr>
        <w:t>Management Board</w:t>
      </w:r>
      <w:r w:rsidRPr="0097471D">
        <w:rPr>
          <w:rFonts w:ascii="Tahoma" w:eastAsia="Times New Roman" w:hAnsi="Tahoma" w:cs="Tahoma"/>
          <w:sz w:val="24"/>
        </w:rPr>
        <w:t xml:space="preserve"> and for performing financial activities that require special approval if:</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89"/>
        </w:numPr>
        <w:tabs>
          <w:tab w:val="left" w:pos="720"/>
          <w:tab w:val="left" w:pos="1440"/>
        </w:tabs>
        <w:ind w:right="335"/>
        <w:jc w:val="both"/>
        <w:rPr>
          <w:rFonts w:ascii="Tahoma" w:eastAsia="Times New Roman" w:hAnsi="Tahoma" w:cs="Tahoma"/>
        </w:rPr>
      </w:pPr>
      <w:r w:rsidRPr="0097471D">
        <w:rPr>
          <w:rFonts w:ascii="Tahoma" w:eastAsia="Times New Roman" w:hAnsi="Tahoma" w:cs="Tahoma"/>
        </w:rPr>
        <w:t>such approval was obtained on the basis of false data,</w:t>
      </w:r>
    </w:p>
    <w:p w:rsidR="00ED0A95" w:rsidRPr="001F12E0" w:rsidRDefault="0097471D" w:rsidP="00DF7F11">
      <w:pPr>
        <w:numPr>
          <w:ilvl w:val="0"/>
          <w:numId w:val="89"/>
        </w:numPr>
        <w:tabs>
          <w:tab w:val="left" w:pos="720"/>
        </w:tabs>
        <w:ind w:right="335"/>
        <w:jc w:val="both"/>
        <w:rPr>
          <w:rFonts w:ascii="Tahoma" w:eastAsia="Times New Roman" w:hAnsi="Tahoma" w:cs="Tahoma"/>
        </w:rPr>
      </w:pPr>
      <w:r w:rsidRPr="0097471D">
        <w:rPr>
          <w:rFonts w:ascii="Tahoma" w:eastAsia="Times New Roman" w:hAnsi="Tahoma" w:cs="Tahoma"/>
        </w:rPr>
        <w:t>in the period after the issuance of the approval receives a documented evidence that any of the requirements specified under Articles</w:t>
      </w:r>
      <w:r w:rsidR="00E8539D">
        <w:rPr>
          <w:rFonts w:ascii="Tahoma" w:eastAsia="Times New Roman" w:hAnsi="Tahoma" w:cs="Tahoma"/>
        </w:rPr>
        <w:t xml:space="preserve"> </w:t>
      </w:r>
      <w:r w:rsidRPr="0097471D">
        <w:rPr>
          <w:rFonts w:ascii="Tahoma" w:eastAsia="Times New Roman" w:hAnsi="Tahoma" w:cs="Tahoma"/>
        </w:rPr>
        <w:t xml:space="preserve">13, 18, 57, </w:t>
      </w:r>
      <w:r w:rsidR="00E8539D">
        <w:rPr>
          <w:rFonts w:ascii="Tahoma" w:eastAsia="Times New Roman" w:hAnsi="Tahoma" w:cs="Tahoma"/>
        </w:rPr>
        <w:t xml:space="preserve">58, </w:t>
      </w:r>
      <w:r w:rsidRPr="0097471D">
        <w:rPr>
          <w:rFonts w:ascii="Tahoma" w:eastAsia="Times New Roman" w:hAnsi="Tahoma" w:cs="Tahoma"/>
        </w:rPr>
        <w:t xml:space="preserve">59, 83, 88 and 92 </w:t>
      </w:r>
      <w:r w:rsidRPr="0097471D">
        <w:rPr>
          <w:rFonts w:ascii="Tahoma" w:eastAsia="Times New Roman" w:hAnsi="Tahoma" w:cs="Tahoma"/>
          <w:i/>
        </w:rPr>
        <w:t xml:space="preserve"> </w:t>
      </w:r>
      <w:r w:rsidRPr="0097471D">
        <w:rPr>
          <w:rFonts w:ascii="Tahoma" w:eastAsia="Times New Roman" w:hAnsi="Tahoma" w:cs="Tahoma"/>
        </w:rPr>
        <w:t>of this law are no longer fulfilled,</w:t>
      </w:r>
    </w:p>
    <w:p w:rsidR="00ED0A95" w:rsidRPr="001F12E0" w:rsidRDefault="0097471D" w:rsidP="00DF7F11">
      <w:pPr>
        <w:numPr>
          <w:ilvl w:val="0"/>
          <w:numId w:val="89"/>
        </w:numPr>
        <w:tabs>
          <w:tab w:val="left" w:pos="720"/>
        </w:tabs>
        <w:ind w:right="335"/>
        <w:jc w:val="both"/>
        <w:rPr>
          <w:rFonts w:ascii="Tahoma" w:eastAsia="Times New Roman" w:hAnsi="Tahoma" w:cs="Tahoma"/>
        </w:rPr>
      </w:pPr>
      <w:r w:rsidRPr="0097471D">
        <w:rPr>
          <w:rFonts w:ascii="Tahoma" w:eastAsia="Times New Roman" w:hAnsi="Tahoma" w:cs="Tahoma"/>
        </w:rPr>
        <w:t xml:space="preserve">a member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and/or </w:t>
      </w:r>
      <w:r w:rsidR="00416738">
        <w:rPr>
          <w:rFonts w:ascii="Tahoma" w:eastAsia="Times New Roman" w:hAnsi="Tahoma" w:cs="Tahoma"/>
        </w:rPr>
        <w:t>Management Board</w:t>
      </w:r>
      <w:r w:rsidRPr="0097471D">
        <w:rPr>
          <w:rFonts w:ascii="Tahoma" w:eastAsia="Times New Roman" w:hAnsi="Tahoma" w:cs="Tahoma"/>
        </w:rPr>
        <w:t>, individually or jointly, does not operate in line with the submitted plan of activities and fails to implement the bank's business and development policy, and</w:t>
      </w:r>
    </w:p>
    <w:p w:rsidR="00ED0A95" w:rsidRPr="001F12E0" w:rsidRDefault="0097471D" w:rsidP="00DF7F11">
      <w:pPr>
        <w:numPr>
          <w:ilvl w:val="0"/>
          <w:numId w:val="89"/>
        </w:numPr>
        <w:tabs>
          <w:tab w:val="left" w:pos="720"/>
        </w:tabs>
        <w:ind w:right="335"/>
        <w:jc w:val="both"/>
        <w:rPr>
          <w:rFonts w:ascii="Tahoma" w:eastAsia="Times New Roman" w:hAnsi="Tahoma" w:cs="Tahoma"/>
        </w:rPr>
      </w:pPr>
      <w:r w:rsidRPr="0097471D">
        <w:rPr>
          <w:rFonts w:ascii="Tahoma" w:eastAsia="Times New Roman" w:hAnsi="Tahoma" w:cs="Tahoma"/>
        </w:rPr>
        <w:t xml:space="preserve">a member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and/or </w:t>
      </w:r>
      <w:r w:rsidR="00416738">
        <w:rPr>
          <w:rFonts w:ascii="Tahoma" w:eastAsia="Times New Roman" w:hAnsi="Tahoma" w:cs="Tahoma"/>
        </w:rPr>
        <w:t>Management Board</w:t>
      </w:r>
      <w:r w:rsidRPr="0097471D">
        <w:rPr>
          <w:rFonts w:ascii="Tahoma" w:eastAsia="Times New Roman" w:hAnsi="Tahoma" w:cs="Tahoma"/>
        </w:rPr>
        <w:t xml:space="preserve"> cuts across the responsibilities defined by this law.</w:t>
      </w:r>
    </w:p>
    <w:p w:rsidR="00ED0A95" w:rsidRPr="001F12E0" w:rsidRDefault="00ED0A95" w:rsidP="00CF7209">
      <w:pPr>
        <w:tabs>
          <w:tab w:val="left" w:pos="1440"/>
        </w:tabs>
        <w:ind w:right="335"/>
        <w:jc w:val="both"/>
        <w:rPr>
          <w:rFonts w:ascii="Tahoma" w:eastAsia="Times New Roman" w:hAnsi="Tahoma" w:cs="Tahoma"/>
        </w:rPr>
      </w:pPr>
    </w:p>
    <w:p w:rsidR="00ED0A95" w:rsidRPr="001F12E0" w:rsidRDefault="0097471D" w:rsidP="00CF7209">
      <w:pPr>
        <w:tabs>
          <w:tab w:val="left" w:pos="709"/>
        </w:tabs>
        <w:ind w:right="335"/>
        <w:jc w:val="both"/>
        <w:rPr>
          <w:rFonts w:ascii="Tahoma" w:eastAsia="Times New Roman" w:hAnsi="Tahoma" w:cs="Tahoma"/>
          <w:b/>
        </w:rPr>
      </w:pPr>
      <w:r w:rsidRPr="0097471D">
        <w:rPr>
          <w:rFonts w:ascii="Tahoma" w:eastAsia="Times New Roman" w:hAnsi="Tahoma" w:cs="Tahoma"/>
          <w:b/>
        </w:rPr>
        <w:t>5. Revocation of a founding and operating license and license for status changes</w:t>
      </w:r>
    </w:p>
    <w:p w:rsidR="00ED0A95" w:rsidRPr="001F12E0" w:rsidRDefault="00ED0A95" w:rsidP="00CF7209">
      <w:pPr>
        <w:pStyle w:val="gazmend"/>
        <w:spacing w:line="240" w:lineRule="auto"/>
        <w:ind w:right="335"/>
        <w:jc w:val="center"/>
        <w:rPr>
          <w:rFonts w:ascii="Tahoma" w:eastAsia="Times New Roman" w:hAnsi="Tahoma" w:cs="Tahoma"/>
          <w:i w:val="0"/>
          <w:sz w:val="24"/>
          <w:szCs w:val="24"/>
          <w:u w:val="none"/>
        </w:rPr>
      </w:pPr>
    </w:p>
    <w:p w:rsidR="00ED0A95" w:rsidRPr="001F12E0" w:rsidRDefault="0097471D" w:rsidP="00CF7209">
      <w:pPr>
        <w:pStyle w:val="gazmend"/>
        <w:spacing w:line="240" w:lineRule="auto"/>
        <w:ind w:right="335"/>
        <w:jc w:val="center"/>
        <w:rPr>
          <w:rFonts w:ascii="Tahoma" w:eastAsia="Times New Roman" w:hAnsi="Tahoma" w:cs="Tahoma"/>
          <w:i w:val="0"/>
          <w:sz w:val="24"/>
          <w:szCs w:val="24"/>
          <w:u w:val="none"/>
        </w:rPr>
      </w:pPr>
      <w:r w:rsidRPr="0097471D">
        <w:rPr>
          <w:rFonts w:ascii="Tahoma" w:eastAsia="Times New Roman" w:hAnsi="Tahoma" w:cs="Tahoma"/>
          <w:i w:val="0"/>
          <w:sz w:val="24"/>
          <w:szCs w:val="24"/>
          <w:u w:val="none"/>
        </w:rPr>
        <w:t>Article 154</w:t>
      </w:r>
    </w:p>
    <w:p w:rsidR="00ED0A95" w:rsidRPr="001F12E0" w:rsidRDefault="00ED0A95" w:rsidP="00CF7209">
      <w:pPr>
        <w:pStyle w:val="gazmend"/>
        <w:spacing w:line="240" w:lineRule="auto"/>
        <w:ind w:right="335"/>
        <w:jc w:val="center"/>
        <w:rPr>
          <w:rFonts w:ascii="Tahoma" w:eastAsia="Times New Roman" w:hAnsi="Tahoma" w:cs="Tahoma"/>
          <w:i w:val="0"/>
          <w:sz w:val="24"/>
          <w:szCs w:val="24"/>
          <w:u w:val="none"/>
        </w:rPr>
      </w:pPr>
    </w:p>
    <w:p w:rsidR="00ED0A95" w:rsidRPr="001F12E0" w:rsidRDefault="0097471D" w:rsidP="00CF7209">
      <w:pPr>
        <w:pStyle w:val="WW-BodyText2"/>
        <w:tabs>
          <w:tab w:val="clear" w:pos="709"/>
          <w:tab w:val="left" w:pos="2415"/>
        </w:tabs>
        <w:ind w:firstLine="0"/>
        <w:rPr>
          <w:rFonts w:ascii="Tahoma" w:eastAsia="Times New Roman" w:hAnsi="Tahoma" w:cs="Tahoma"/>
          <w:sz w:val="24"/>
        </w:rPr>
      </w:pPr>
      <w:r w:rsidRPr="0097471D">
        <w:rPr>
          <w:rFonts w:ascii="Tahoma" w:eastAsia="Times New Roman" w:hAnsi="Tahoma" w:cs="Tahoma"/>
          <w:sz w:val="24"/>
        </w:rPr>
        <w:t>(1) The Governor shall adopt a decision on revoking the license for founding and operating a bank or the license for status changes in the case:</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such license was obtained on the basis of false data,</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the bank failed to adopt a statute within 30 days upon receipt of the decision stipulated under Article 20 </w:t>
      </w:r>
      <w:r w:rsidR="003061D0">
        <w:rPr>
          <w:rFonts w:ascii="Tahoma" w:eastAsia="Times New Roman" w:hAnsi="Tahoma" w:cs="Tahoma"/>
        </w:rPr>
        <w:t>paragraph (5)</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 xml:space="preserve">, i.e. it failed to make a decision on status  changes within 45 days from obtaining the decision referred to in Article 22 </w:t>
      </w:r>
      <w:r w:rsidR="003061D0">
        <w:rPr>
          <w:rFonts w:ascii="Tahoma" w:eastAsia="Times New Roman" w:hAnsi="Tahoma" w:cs="Tahoma"/>
        </w:rPr>
        <w:t>paragraph (3)</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the bank failed to submit an application for registration in the Trade Registry within the specified period,</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the bank failed to commence operating within 90 days following the issuance of the founding and operating license,</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the bank performs financial activities for which it did not obtain a license, i.e. consent by the Governor, </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the bank fails to meet the technical, </w:t>
      </w:r>
      <w:r w:rsidR="002E050C" w:rsidRPr="0097471D">
        <w:rPr>
          <w:rFonts w:ascii="Tahoma" w:eastAsia="Times New Roman" w:hAnsi="Tahoma" w:cs="Tahoma"/>
        </w:rPr>
        <w:t xml:space="preserve">organizational, personnel </w:t>
      </w:r>
      <w:r w:rsidR="00E8539D">
        <w:rPr>
          <w:rFonts w:ascii="Tahoma" w:eastAsia="Times New Roman" w:hAnsi="Tahoma" w:cs="Tahoma"/>
        </w:rPr>
        <w:t>or</w:t>
      </w:r>
      <w:r w:rsidR="00E8539D" w:rsidRPr="0097471D">
        <w:rPr>
          <w:rFonts w:ascii="Tahoma" w:eastAsia="Times New Roman" w:hAnsi="Tahoma" w:cs="Tahoma"/>
        </w:rPr>
        <w:t xml:space="preserve"> </w:t>
      </w:r>
      <w:r w:rsidRPr="0097471D">
        <w:rPr>
          <w:rFonts w:ascii="Tahoma" w:eastAsia="Times New Roman" w:hAnsi="Tahoma" w:cs="Tahoma"/>
        </w:rPr>
        <w:t>other requirements for conducting banking activities, as specified by the provisions of this</w:t>
      </w:r>
      <w:r w:rsidR="0015651A">
        <w:rPr>
          <w:rFonts w:ascii="Tahoma" w:eastAsia="Times New Roman" w:hAnsi="Tahoma" w:cs="Tahoma"/>
        </w:rPr>
        <w:t xml:space="preserve"> law</w:t>
      </w:r>
      <w:r w:rsidRPr="0097471D">
        <w:rPr>
          <w:rFonts w:ascii="Tahoma" w:eastAsia="Times New Roman" w:hAnsi="Tahoma" w:cs="Tahoma"/>
        </w:rPr>
        <w:t xml:space="preserve"> and regulations adopted on the basis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the bank performs no financial activities for more than six months,</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the effective decision of a competent authority determines that the bank has been involved in money laundering and other felonies,</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the terms for introducing a bankruptcy or liquidation procedure in the bank have been fulfilled, as specified by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for the purposes of covering the losses, the bank's initial capital dropped below the level set in Article 14 </w:t>
      </w:r>
      <w:r w:rsidR="003061D0">
        <w:rPr>
          <w:rFonts w:ascii="Tahoma" w:eastAsia="Times New Roman" w:hAnsi="Tahoma" w:cs="Tahoma"/>
        </w:rPr>
        <w:t>paragraph (1)</w:t>
      </w:r>
      <w:r w:rsidRPr="0097471D">
        <w:rPr>
          <w:rFonts w:ascii="Tahoma" w:eastAsia="Times New Roman" w:hAnsi="Tahoma" w:cs="Tahoma"/>
        </w:rPr>
        <w:t xml:space="preserve"> of this</w:t>
      </w:r>
      <w:r w:rsidR="0015651A">
        <w:rPr>
          <w:rFonts w:ascii="Tahoma" w:eastAsia="Times New Roman" w:hAnsi="Tahoma" w:cs="Tahoma"/>
        </w:rPr>
        <w:t xml:space="preserve"> law</w:t>
      </w:r>
      <w:r w:rsidRPr="0097471D">
        <w:rPr>
          <w:rFonts w:ascii="Tahoma" w:eastAsia="Times New Roman" w:hAnsi="Tahoma" w:cs="Tahoma"/>
        </w:rPr>
        <w:t>, and the bank, along with the decision on reducing failed to adopt a decision on increasing the initial capital or failed to register or pay in the initial capital within 90 days after the adoption of the decision,</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the conduct of efficient supervision of the National Bank is impaired,</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the bank fails to implement or acts contrary to the measures imposed by the </w:t>
      </w:r>
      <w:r w:rsidRPr="0097471D">
        <w:rPr>
          <w:rFonts w:ascii="Tahoma" w:eastAsia="Times New Roman" w:hAnsi="Tahoma" w:cs="Tahoma"/>
        </w:rPr>
        <w:lastRenderedPageBreak/>
        <w:t>National Bank,</w:t>
      </w:r>
    </w:p>
    <w:p w:rsidR="00ED0A95" w:rsidRPr="001F12E0" w:rsidRDefault="0097471D" w:rsidP="00DF7F11">
      <w:pPr>
        <w:numPr>
          <w:ilvl w:val="0"/>
          <w:numId w:val="90"/>
        </w:numPr>
        <w:tabs>
          <w:tab w:val="left" w:pos="720"/>
          <w:tab w:val="left" w:pos="1080"/>
        </w:tabs>
        <w:ind w:right="335"/>
        <w:jc w:val="both"/>
        <w:rPr>
          <w:rFonts w:ascii="Tahoma" w:eastAsia="Times New Roman" w:hAnsi="Tahoma" w:cs="Tahoma"/>
        </w:rPr>
      </w:pPr>
      <w:r w:rsidRPr="0097471D">
        <w:rPr>
          <w:rFonts w:ascii="Tahoma" w:eastAsia="Times New Roman" w:hAnsi="Tahoma" w:cs="Tahoma"/>
        </w:rPr>
        <w:t xml:space="preserve">the number of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and/or </w:t>
      </w:r>
      <w:r w:rsidR="00416738">
        <w:rPr>
          <w:rFonts w:ascii="Tahoma" w:eastAsia="Times New Roman" w:hAnsi="Tahoma" w:cs="Tahoma"/>
        </w:rPr>
        <w:t>Management Board</w:t>
      </w:r>
      <w:r w:rsidRPr="0097471D">
        <w:rPr>
          <w:rFonts w:ascii="Tahoma" w:eastAsia="Times New Roman" w:hAnsi="Tahoma" w:cs="Tahoma"/>
        </w:rPr>
        <w:t xml:space="preserve"> dropped below the minimum set by the</w:t>
      </w:r>
      <w:r w:rsidR="0015651A">
        <w:rPr>
          <w:rFonts w:ascii="Tahoma" w:eastAsia="Times New Roman" w:hAnsi="Tahoma" w:cs="Tahoma"/>
        </w:rPr>
        <w:t xml:space="preserve"> law</w:t>
      </w:r>
      <w:r w:rsidRPr="0097471D">
        <w:rPr>
          <w:rFonts w:ascii="Tahoma" w:eastAsia="Times New Roman" w:hAnsi="Tahoma" w:cs="Tahoma"/>
        </w:rPr>
        <w:t xml:space="preserve">, and the bank failed to submit an application for obtaining a prior approval for appointing a member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i.e. </w:t>
      </w:r>
      <w:r w:rsidR="00416738">
        <w:rPr>
          <w:rFonts w:ascii="Tahoma" w:eastAsia="Times New Roman" w:hAnsi="Tahoma" w:cs="Tahoma"/>
        </w:rPr>
        <w:t>Management Board</w:t>
      </w:r>
      <w:r w:rsidRPr="0097471D">
        <w:rPr>
          <w:rFonts w:ascii="Tahoma" w:eastAsia="Times New Roman" w:hAnsi="Tahoma" w:cs="Tahoma"/>
        </w:rPr>
        <w:t xml:space="preserve"> for a period longer than 60 days after the termination of the term,</w:t>
      </w:r>
    </w:p>
    <w:p w:rsidR="00ED0A95" w:rsidRPr="001F12E0" w:rsidRDefault="0097471D" w:rsidP="00DF7F11">
      <w:pPr>
        <w:numPr>
          <w:ilvl w:val="0"/>
          <w:numId w:val="90"/>
        </w:numPr>
        <w:tabs>
          <w:tab w:val="left" w:pos="720"/>
        </w:tabs>
        <w:ind w:right="335"/>
        <w:jc w:val="both"/>
        <w:rPr>
          <w:rFonts w:ascii="Tahoma" w:eastAsia="Times New Roman" w:hAnsi="Tahoma" w:cs="Tahoma"/>
          <w:shd w:val="clear" w:color="auto" w:fill="99CCFF"/>
        </w:rPr>
      </w:pPr>
      <w:r w:rsidRPr="0097471D">
        <w:rPr>
          <w:rFonts w:ascii="Tahoma" w:eastAsia="Times New Roman" w:hAnsi="Tahoma" w:cs="Tahoma"/>
        </w:rPr>
        <w:t xml:space="preserve">the bank failed to obtain </w:t>
      </w:r>
      <w:r w:rsidR="00A14327" w:rsidRPr="0097471D">
        <w:rPr>
          <w:rFonts w:ascii="Tahoma" w:eastAsia="Times New Roman" w:hAnsi="Tahoma" w:cs="Tahoma"/>
        </w:rPr>
        <w:t>consent</w:t>
      </w:r>
      <w:r w:rsidRPr="0097471D">
        <w:rPr>
          <w:rFonts w:ascii="Tahoma" w:eastAsia="Times New Roman" w:hAnsi="Tahoma" w:cs="Tahoma"/>
        </w:rPr>
        <w:t xml:space="preserve"> for a member of the </w:t>
      </w:r>
      <w:r w:rsidR="00416738">
        <w:rPr>
          <w:rFonts w:ascii="Tahoma" w:eastAsia="Times New Roman" w:hAnsi="Tahoma" w:cs="Tahoma"/>
        </w:rPr>
        <w:t>Management Board</w:t>
      </w:r>
      <w:r w:rsidRPr="0097471D">
        <w:rPr>
          <w:rFonts w:ascii="Tahoma" w:eastAsia="Times New Roman" w:hAnsi="Tahoma" w:cs="Tahoma"/>
        </w:rPr>
        <w:t xml:space="preserve"> or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or failed to nominate a member of the </w:t>
      </w:r>
      <w:r w:rsidR="00416738">
        <w:rPr>
          <w:rFonts w:ascii="Tahoma" w:eastAsia="Times New Roman" w:hAnsi="Tahoma" w:cs="Tahoma"/>
        </w:rPr>
        <w:t>Management Board</w:t>
      </w:r>
      <w:r w:rsidRPr="0097471D">
        <w:rPr>
          <w:rFonts w:ascii="Tahoma" w:eastAsia="Times New Roman" w:hAnsi="Tahoma" w:cs="Tahoma"/>
        </w:rPr>
        <w:t xml:space="preserve"> or</w:t>
      </w:r>
      <w:r w:rsidR="00416738">
        <w:rPr>
          <w:rFonts w:ascii="Tahoma" w:eastAsia="Times New Roman" w:hAnsi="Tahoma" w:cs="Tahoma"/>
        </w:rPr>
        <w:t xml:space="preserve"> Supervisory Board</w:t>
      </w:r>
      <w:r w:rsidRPr="0097471D">
        <w:rPr>
          <w:rFonts w:ascii="Tahoma" w:eastAsia="Times New Roman" w:hAnsi="Tahoma" w:cs="Tahoma"/>
        </w:rPr>
        <w:t xml:space="preserve"> who fulfils the requirements under this</w:t>
      </w:r>
      <w:r w:rsidR="0015651A">
        <w:rPr>
          <w:rFonts w:ascii="Tahoma" w:eastAsia="Times New Roman" w:hAnsi="Tahoma" w:cs="Tahoma"/>
        </w:rPr>
        <w:t xml:space="preserve"> law</w:t>
      </w:r>
      <w:r w:rsidRPr="0097471D">
        <w:rPr>
          <w:rFonts w:ascii="Tahoma" w:eastAsia="Times New Roman" w:hAnsi="Tahoma" w:cs="Tahoma"/>
        </w:rPr>
        <w:t xml:space="preserve"> for a period longer than 6 months.</w:t>
      </w:r>
    </w:p>
    <w:p w:rsidR="00ED0A95" w:rsidRPr="001F12E0" w:rsidRDefault="00ED0A95" w:rsidP="00CF7209">
      <w:pPr>
        <w:tabs>
          <w:tab w:val="left" w:pos="1429"/>
        </w:tabs>
        <w:ind w:left="720" w:right="335"/>
        <w:jc w:val="both"/>
        <w:rPr>
          <w:rFonts w:ascii="Tahoma" w:eastAsia="Times New Roman" w:hAnsi="Tahoma" w:cs="Tahoma"/>
          <w:shd w:val="clear" w:color="auto" w:fill="99CCFF"/>
        </w:rPr>
      </w:pPr>
    </w:p>
    <w:p w:rsidR="00ED0A95" w:rsidRPr="001F12E0" w:rsidRDefault="0097471D" w:rsidP="00DF7F11">
      <w:pPr>
        <w:numPr>
          <w:ilvl w:val="0"/>
          <w:numId w:val="91"/>
        </w:numPr>
        <w:tabs>
          <w:tab w:val="left" w:pos="720"/>
        </w:tabs>
        <w:ind w:left="720" w:right="335"/>
        <w:jc w:val="both"/>
        <w:rPr>
          <w:rFonts w:ascii="Tahoma" w:eastAsia="Times New Roman" w:hAnsi="Tahoma" w:cs="Tahoma"/>
        </w:rPr>
      </w:pPr>
      <w:r w:rsidRPr="0097471D">
        <w:rPr>
          <w:rFonts w:ascii="Tahoma" w:eastAsia="Times New Roman" w:hAnsi="Tahoma" w:cs="Tahoma"/>
        </w:rPr>
        <w:t xml:space="preserve">The Governor shall also adopt a decision on revoking the license for founding and operating license in the cases under Article 146 paragraphs </w:t>
      </w:r>
      <w:r w:rsidR="003061D0">
        <w:rPr>
          <w:rFonts w:ascii="Tahoma" w:eastAsia="Times New Roman" w:hAnsi="Tahoma" w:cs="Tahoma"/>
        </w:rPr>
        <w:t>(5)</w:t>
      </w:r>
      <w:r w:rsidRPr="0097471D">
        <w:rPr>
          <w:rFonts w:ascii="Tahoma" w:eastAsia="Times New Roman" w:hAnsi="Tahoma" w:cs="Tahoma"/>
        </w:rPr>
        <w:t xml:space="preserve"> and </w:t>
      </w:r>
      <w:r w:rsidR="003061D0">
        <w:rPr>
          <w:rFonts w:ascii="Tahoma" w:eastAsia="Times New Roman" w:hAnsi="Tahoma" w:cs="Tahoma"/>
        </w:rPr>
        <w:t xml:space="preserve">(6) </w:t>
      </w:r>
      <w:r w:rsidRPr="0097471D">
        <w:rPr>
          <w:rFonts w:ascii="Tahoma" w:eastAsia="Times New Roman" w:hAnsi="Tahoma" w:cs="Tahoma"/>
        </w:rPr>
        <w:t>and Article 151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ind w:left="360" w:right="335"/>
        <w:jc w:val="both"/>
        <w:rPr>
          <w:rFonts w:ascii="Tahoma" w:eastAsia="Times New Roman" w:hAnsi="Tahoma" w:cs="Tahoma"/>
        </w:rPr>
      </w:pPr>
    </w:p>
    <w:p w:rsidR="00ED0A95" w:rsidRPr="001F12E0" w:rsidRDefault="0097471D" w:rsidP="00DF7F11">
      <w:pPr>
        <w:numPr>
          <w:ilvl w:val="0"/>
          <w:numId w:val="91"/>
        </w:numPr>
        <w:tabs>
          <w:tab w:val="left" w:pos="720"/>
        </w:tabs>
        <w:ind w:left="720" w:right="335"/>
        <w:jc w:val="both"/>
        <w:rPr>
          <w:rFonts w:ascii="Tahoma" w:eastAsia="Times New Roman" w:hAnsi="Tahoma" w:cs="Tahoma"/>
        </w:rPr>
      </w:pPr>
      <w:r w:rsidRPr="0097471D">
        <w:rPr>
          <w:rFonts w:ascii="Tahoma" w:eastAsia="Times New Roman" w:hAnsi="Tahoma" w:cs="Tahoma"/>
        </w:rPr>
        <w:t xml:space="preserve">From the date of adoption of the decision on revoking the founding and operating license referred to in </w:t>
      </w:r>
      <w:r w:rsidR="003061D0">
        <w:rPr>
          <w:rFonts w:ascii="Tahoma" w:eastAsia="Times New Roman" w:hAnsi="Tahoma" w:cs="Tahoma"/>
        </w:rPr>
        <w:t>paragraph (1)</w:t>
      </w:r>
      <w:r w:rsidRPr="0097471D">
        <w:rPr>
          <w:rFonts w:ascii="Tahoma" w:eastAsia="Times New Roman" w:hAnsi="Tahoma" w:cs="Tahoma"/>
        </w:rPr>
        <w:t xml:space="preserve"> of this Article to the date of effectiveness of the court decision on introducing a bankruptcy proceeding in a bank, i.e. to the date of registering the liquidation trustees in the Trade Registry, the bank shall be excluded from the payment operations, and shall cease performing all activities, other than claim collection. </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0"/>
        </w:tabs>
        <w:ind w:right="335"/>
        <w:jc w:val="both"/>
        <w:rPr>
          <w:rFonts w:ascii="Tahoma" w:eastAsia="Times New Roman" w:hAnsi="Tahoma" w:cs="Tahoma"/>
          <w:b/>
        </w:rPr>
      </w:pPr>
      <w:r w:rsidRPr="0097471D">
        <w:rPr>
          <w:rFonts w:ascii="Tahoma" w:eastAsia="Times New Roman" w:hAnsi="Tahoma" w:cs="Tahoma"/>
          <w:b/>
        </w:rPr>
        <w:t xml:space="preserve">5.1. Notification on issuing and revoking a license </w:t>
      </w:r>
    </w:p>
    <w:p w:rsidR="00ED0A95" w:rsidRPr="001F12E0" w:rsidRDefault="00ED0A95" w:rsidP="00CF7209">
      <w:pPr>
        <w:pStyle w:val="gazmend"/>
        <w:spacing w:line="240" w:lineRule="auto"/>
        <w:ind w:right="335"/>
        <w:jc w:val="center"/>
        <w:rPr>
          <w:rFonts w:ascii="Tahoma" w:eastAsia="Times New Roman" w:hAnsi="Tahoma" w:cs="Tahoma"/>
          <w:i w:val="0"/>
          <w:sz w:val="24"/>
          <w:szCs w:val="24"/>
          <w:u w:val="none"/>
        </w:rPr>
      </w:pPr>
    </w:p>
    <w:p w:rsidR="00ED0A95" w:rsidRPr="001F12E0" w:rsidRDefault="0097471D" w:rsidP="00CF7209">
      <w:pPr>
        <w:pStyle w:val="gazmend"/>
        <w:spacing w:line="240" w:lineRule="auto"/>
        <w:ind w:right="335"/>
        <w:jc w:val="center"/>
        <w:rPr>
          <w:rFonts w:ascii="Tahoma" w:eastAsia="Times New Roman" w:hAnsi="Tahoma" w:cs="Tahoma"/>
          <w:i w:val="0"/>
          <w:sz w:val="24"/>
          <w:szCs w:val="24"/>
          <w:u w:val="none"/>
        </w:rPr>
      </w:pPr>
      <w:r w:rsidRPr="0097471D">
        <w:rPr>
          <w:rFonts w:ascii="Tahoma" w:eastAsia="Times New Roman" w:hAnsi="Tahoma" w:cs="Tahoma"/>
          <w:i w:val="0"/>
          <w:sz w:val="24"/>
          <w:szCs w:val="24"/>
          <w:u w:val="none"/>
        </w:rPr>
        <w:t>Article 155</w:t>
      </w:r>
    </w:p>
    <w:p w:rsidR="00ED0A95" w:rsidRPr="001F12E0" w:rsidRDefault="00ED0A95" w:rsidP="00CF7209">
      <w:pPr>
        <w:pStyle w:val="gazmend"/>
        <w:spacing w:line="240" w:lineRule="auto"/>
        <w:ind w:right="335"/>
        <w:jc w:val="center"/>
        <w:rPr>
          <w:rFonts w:ascii="Tahoma" w:eastAsia="Times New Roman" w:hAnsi="Tahoma" w:cs="Tahoma"/>
          <w:i w:val="0"/>
          <w:sz w:val="24"/>
          <w:szCs w:val="24"/>
          <w:u w:val="none"/>
        </w:rPr>
      </w:pPr>
    </w:p>
    <w:p w:rsidR="00ED0A95" w:rsidRPr="001F12E0" w:rsidRDefault="0097471D" w:rsidP="00CF7209">
      <w:pPr>
        <w:pStyle w:val="gazmend"/>
        <w:tabs>
          <w:tab w:val="left" w:pos="3060"/>
        </w:tabs>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 xml:space="preserve">(1) The National Bank shall notify the Ministry of Finance in writing on any issuance and revocation of a license for founding and operating a bank and status changes within five days after the date of adoption of the decision on issuing, i.e. revoking the license. </w:t>
      </w:r>
    </w:p>
    <w:p w:rsidR="00ED0A95" w:rsidRPr="001F12E0" w:rsidRDefault="00ED0A95" w:rsidP="00CF7209">
      <w:pPr>
        <w:pStyle w:val="gazmend"/>
        <w:tabs>
          <w:tab w:val="left" w:pos="720"/>
        </w:tabs>
        <w:spacing w:line="240" w:lineRule="auto"/>
        <w:ind w:left="720" w:right="335" w:hanging="360"/>
        <w:rPr>
          <w:rFonts w:ascii="Tahoma" w:eastAsia="Times New Roman" w:hAnsi="Tahoma" w:cs="Tahoma"/>
          <w:b w:val="0"/>
          <w:i w:val="0"/>
          <w:sz w:val="24"/>
          <w:szCs w:val="24"/>
          <w:u w:val="none"/>
        </w:rPr>
      </w:pPr>
    </w:p>
    <w:p w:rsidR="00ED0A95" w:rsidRPr="001F12E0" w:rsidRDefault="0097471D" w:rsidP="00CF7209">
      <w:pPr>
        <w:pStyle w:val="gazmend"/>
        <w:tabs>
          <w:tab w:val="left" w:pos="3060"/>
        </w:tabs>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 xml:space="preserve">(2) The notification under </w:t>
      </w:r>
      <w:r w:rsidR="003061D0">
        <w:rPr>
          <w:rFonts w:ascii="Tahoma" w:eastAsia="Times New Roman" w:hAnsi="Tahoma" w:cs="Tahoma"/>
          <w:b w:val="0"/>
          <w:i w:val="0"/>
          <w:sz w:val="24"/>
          <w:szCs w:val="24"/>
          <w:u w:val="none"/>
        </w:rPr>
        <w:t>paragraph (1)</w:t>
      </w:r>
      <w:r w:rsidRPr="0097471D">
        <w:rPr>
          <w:rFonts w:ascii="Tahoma" w:eastAsia="Times New Roman" w:hAnsi="Tahoma" w:cs="Tahoma"/>
          <w:b w:val="0"/>
          <w:i w:val="0"/>
          <w:sz w:val="24"/>
          <w:szCs w:val="24"/>
          <w:u w:val="none"/>
        </w:rPr>
        <w:t xml:space="preserve"> of this Article shall contain:</w:t>
      </w:r>
    </w:p>
    <w:p w:rsidR="00ED0A95" w:rsidRPr="001F12E0" w:rsidRDefault="00ED0A95" w:rsidP="00CF7209">
      <w:pPr>
        <w:pStyle w:val="gazmend"/>
        <w:spacing w:line="240" w:lineRule="auto"/>
        <w:ind w:right="335"/>
        <w:rPr>
          <w:rFonts w:ascii="Tahoma" w:eastAsia="Times New Roman" w:hAnsi="Tahoma" w:cs="Tahoma"/>
          <w:b w:val="0"/>
          <w:i w:val="0"/>
          <w:sz w:val="24"/>
          <w:szCs w:val="24"/>
          <w:u w:val="none"/>
        </w:rPr>
      </w:pPr>
    </w:p>
    <w:p w:rsidR="00ED0A95" w:rsidRPr="001F12E0" w:rsidRDefault="0097471D" w:rsidP="00DF7F11">
      <w:pPr>
        <w:pStyle w:val="gazmend"/>
        <w:numPr>
          <w:ilvl w:val="0"/>
          <w:numId w:val="109"/>
        </w:numPr>
        <w:tabs>
          <w:tab w:val="left" w:pos="1080"/>
        </w:tabs>
        <w:spacing w:line="240" w:lineRule="auto"/>
        <w:ind w:left="1080"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 xml:space="preserve">name and head office of the bank, </w:t>
      </w:r>
    </w:p>
    <w:p w:rsidR="00ED0A95" w:rsidRPr="001F12E0" w:rsidRDefault="00ED0A95" w:rsidP="00CF7209">
      <w:pPr>
        <w:pStyle w:val="gazmend"/>
        <w:tabs>
          <w:tab w:val="left" w:pos="1440"/>
        </w:tabs>
        <w:spacing w:line="240" w:lineRule="auto"/>
        <w:ind w:left="720" w:right="335"/>
        <w:rPr>
          <w:rFonts w:ascii="Tahoma" w:eastAsia="Times New Roman" w:hAnsi="Tahoma" w:cs="Tahoma"/>
          <w:b w:val="0"/>
          <w:i w:val="0"/>
          <w:sz w:val="24"/>
          <w:szCs w:val="24"/>
          <w:u w:val="none"/>
        </w:rPr>
      </w:pPr>
    </w:p>
    <w:p w:rsidR="00ED0A95" w:rsidRPr="001F12E0" w:rsidRDefault="0097471D" w:rsidP="00DF7F11">
      <w:pPr>
        <w:pStyle w:val="gazmend"/>
        <w:numPr>
          <w:ilvl w:val="0"/>
          <w:numId w:val="109"/>
        </w:numPr>
        <w:tabs>
          <w:tab w:val="left" w:pos="1080"/>
        </w:tabs>
        <w:spacing w:line="240" w:lineRule="auto"/>
        <w:ind w:left="1080"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 xml:space="preserve">name of the members of the </w:t>
      </w:r>
      <w:r w:rsidR="00416738">
        <w:rPr>
          <w:rFonts w:ascii="Tahoma" w:eastAsia="Times New Roman" w:hAnsi="Tahoma" w:cs="Tahoma"/>
          <w:b w:val="0"/>
          <w:i w:val="0"/>
          <w:sz w:val="24"/>
          <w:szCs w:val="24"/>
          <w:u w:val="none"/>
        </w:rPr>
        <w:t>Management Board</w:t>
      </w:r>
      <w:r w:rsidRPr="0097471D">
        <w:rPr>
          <w:rFonts w:ascii="Tahoma" w:eastAsia="Times New Roman" w:hAnsi="Tahoma" w:cs="Tahoma"/>
          <w:b w:val="0"/>
          <w:i w:val="0"/>
          <w:sz w:val="24"/>
          <w:szCs w:val="24"/>
          <w:u w:val="none"/>
        </w:rPr>
        <w:t>,</w:t>
      </w:r>
    </w:p>
    <w:p w:rsidR="00ED0A95" w:rsidRPr="001F12E0" w:rsidRDefault="00ED0A95" w:rsidP="00CF7209">
      <w:pPr>
        <w:pStyle w:val="gazmend"/>
        <w:tabs>
          <w:tab w:val="left" w:pos="1440"/>
        </w:tabs>
        <w:spacing w:line="240" w:lineRule="auto"/>
        <w:ind w:left="720" w:right="335"/>
        <w:rPr>
          <w:rFonts w:ascii="Tahoma" w:eastAsia="Times New Roman" w:hAnsi="Tahoma" w:cs="Tahoma"/>
          <w:b w:val="0"/>
          <w:i w:val="0"/>
          <w:sz w:val="24"/>
          <w:szCs w:val="24"/>
          <w:u w:val="none"/>
        </w:rPr>
      </w:pPr>
    </w:p>
    <w:p w:rsidR="00ED0A95" w:rsidRPr="001F12E0" w:rsidRDefault="0097471D" w:rsidP="00DF7F11">
      <w:pPr>
        <w:pStyle w:val="gazmend"/>
        <w:numPr>
          <w:ilvl w:val="0"/>
          <w:numId w:val="109"/>
        </w:numPr>
        <w:tabs>
          <w:tab w:val="left" w:pos="1080"/>
        </w:tabs>
        <w:spacing w:line="240" w:lineRule="auto"/>
        <w:ind w:left="1080"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name of natural persons, i.e. name and head office of the legal entities - shareholders of the bank holding voting shares of more than 5% of the total number of voting shares,</w:t>
      </w:r>
    </w:p>
    <w:p w:rsidR="00ED0A95" w:rsidRPr="001F12E0" w:rsidRDefault="00ED0A95" w:rsidP="00CF7209">
      <w:pPr>
        <w:pStyle w:val="gazmend"/>
        <w:spacing w:line="240" w:lineRule="auto"/>
        <w:ind w:left="1080" w:right="335"/>
        <w:rPr>
          <w:rFonts w:ascii="Tahoma" w:eastAsia="Times New Roman" w:hAnsi="Tahoma" w:cs="Tahoma"/>
          <w:b w:val="0"/>
          <w:i w:val="0"/>
          <w:sz w:val="24"/>
          <w:szCs w:val="24"/>
          <w:u w:val="none"/>
        </w:rPr>
      </w:pPr>
    </w:p>
    <w:p w:rsidR="00ED0A95" w:rsidRPr="001F12E0" w:rsidRDefault="0097471D" w:rsidP="00DF7F11">
      <w:pPr>
        <w:pStyle w:val="gazmend"/>
        <w:numPr>
          <w:ilvl w:val="0"/>
          <w:numId w:val="109"/>
        </w:numPr>
        <w:tabs>
          <w:tab w:val="left" w:pos="1080"/>
        </w:tabs>
        <w:spacing w:line="240" w:lineRule="auto"/>
        <w:ind w:left="1080"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financial activities performed by the bank,</w:t>
      </w:r>
    </w:p>
    <w:p w:rsidR="00ED0A95" w:rsidRPr="001F12E0" w:rsidRDefault="00ED0A95" w:rsidP="00CF7209">
      <w:pPr>
        <w:pStyle w:val="gazmend"/>
        <w:tabs>
          <w:tab w:val="left" w:pos="1800"/>
        </w:tabs>
        <w:spacing w:line="240" w:lineRule="auto"/>
        <w:ind w:left="1080" w:right="335"/>
        <w:rPr>
          <w:rFonts w:ascii="Tahoma" w:eastAsia="Times New Roman" w:hAnsi="Tahoma" w:cs="Tahoma"/>
          <w:b w:val="0"/>
          <w:i w:val="0"/>
          <w:sz w:val="24"/>
          <w:szCs w:val="24"/>
          <w:u w:val="none"/>
        </w:rPr>
      </w:pPr>
    </w:p>
    <w:p w:rsidR="00ED0A95" w:rsidRPr="001F12E0" w:rsidRDefault="0097471D" w:rsidP="00DF7F11">
      <w:pPr>
        <w:pStyle w:val="gazmend"/>
        <w:numPr>
          <w:ilvl w:val="0"/>
          <w:numId w:val="109"/>
        </w:numPr>
        <w:tabs>
          <w:tab w:val="left" w:pos="1080"/>
        </w:tabs>
        <w:spacing w:line="240" w:lineRule="auto"/>
        <w:ind w:left="1080"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date of issuance, i.e. revocation of the license, and</w:t>
      </w:r>
    </w:p>
    <w:p w:rsidR="00ED0A95" w:rsidRPr="001F12E0" w:rsidRDefault="0097471D" w:rsidP="00CF7209">
      <w:pPr>
        <w:pStyle w:val="gazmend"/>
        <w:tabs>
          <w:tab w:val="left" w:pos="1800"/>
        </w:tabs>
        <w:spacing w:line="240" w:lineRule="auto"/>
        <w:ind w:left="1080"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 xml:space="preserve"> </w:t>
      </w:r>
    </w:p>
    <w:p w:rsidR="00ED0A95" w:rsidRPr="001F12E0" w:rsidRDefault="0097471D" w:rsidP="00DF7F11">
      <w:pPr>
        <w:pStyle w:val="gazmend"/>
        <w:numPr>
          <w:ilvl w:val="0"/>
          <w:numId w:val="109"/>
        </w:numPr>
        <w:tabs>
          <w:tab w:val="left" w:pos="1080"/>
        </w:tabs>
        <w:spacing w:line="240" w:lineRule="auto"/>
        <w:ind w:left="1080"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reasons for revoking the license.</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tabs>
          <w:tab w:val="left" w:pos="3000"/>
        </w:tabs>
        <w:ind w:right="335"/>
        <w:jc w:val="both"/>
        <w:rPr>
          <w:rFonts w:ascii="Tahoma" w:eastAsia="Times New Roman" w:hAnsi="Tahoma" w:cs="Tahoma"/>
        </w:rPr>
      </w:pPr>
      <w:r w:rsidRPr="0097471D">
        <w:rPr>
          <w:rFonts w:ascii="Tahoma" w:eastAsia="Times New Roman" w:hAnsi="Tahoma" w:cs="Tahoma"/>
        </w:rPr>
        <w:t xml:space="preserve">(3) The National Bank shall also notify the Ministry of Finance on each change in the data referred to in </w:t>
      </w:r>
      <w:r w:rsidR="003061D0">
        <w:rPr>
          <w:rFonts w:ascii="Tahoma" w:eastAsia="Times New Roman" w:hAnsi="Tahoma" w:cs="Tahoma"/>
        </w:rPr>
        <w:t>paragraph (2)</w:t>
      </w:r>
      <w:r w:rsidRPr="0097471D">
        <w:rPr>
          <w:rFonts w:ascii="Tahoma" w:eastAsia="Times New Roman" w:hAnsi="Tahoma" w:cs="Tahoma"/>
        </w:rPr>
        <w:t>, items 1, 2, 3, 4 and 5 of this Article.</w:t>
      </w:r>
    </w:p>
    <w:p w:rsidR="00ED0A95" w:rsidRPr="001F12E0" w:rsidRDefault="00ED0A95" w:rsidP="00CF7209">
      <w:pPr>
        <w:tabs>
          <w:tab w:val="left" w:pos="709"/>
        </w:tabs>
        <w:ind w:right="335"/>
        <w:jc w:val="both"/>
        <w:rPr>
          <w:rFonts w:ascii="Tahoma" w:eastAsia="Times New Roman" w:hAnsi="Tahoma" w:cs="Tahoma"/>
        </w:rPr>
      </w:pPr>
    </w:p>
    <w:p w:rsidR="00ED0A95" w:rsidRPr="001F12E0" w:rsidRDefault="0097471D" w:rsidP="00CF7209">
      <w:pPr>
        <w:pStyle w:val="gazmend"/>
        <w:spacing w:line="240" w:lineRule="auto"/>
        <w:ind w:right="335"/>
        <w:jc w:val="center"/>
        <w:rPr>
          <w:rFonts w:ascii="Tahoma" w:eastAsia="Times New Roman" w:hAnsi="Tahoma" w:cs="Tahoma"/>
          <w:i w:val="0"/>
          <w:sz w:val="24"/>
          <w:szCs w:val="24"/>
          <w:u w:val="none"/>
        </w:rPr>
      </w:pPr>
      <w:r w:rsidRPr="0097471D">
        <w:rPr>
          <w:rFonts w:ascii="Tahoma" w:eastAsia="Times New Roman" w:hAnsi="Tahoma" w:cs="Tahoma"/>
          <w:i w:val="0"/>
          <w:sz w:val="24"/>
          <w:szCs w:val="24"/>
          <w:u w:val="none"/>
        </w:rPr>
        <w:lastRenderedPageBreak/>
        <w:t>Article 156</w:t>
      </w:r>
    </w:p>
    <w:p w:rsidR="00ED0A95" w:rsidRPr="001F12E0" w:rsidRDefault="00ED0A95" w:rsidP="00CF7209">
      <w:pPr>
        <w:pStyle w:val="gazmend"/>
        <w:spacing w:line="240" w:lineRule="auto"/>
        <w:ind w:right="335"/>
        <w:jc w:val="center"/>
        <w:rPr>
          <w:rFonts w:ascii="Tahoma" w:eastAsia="Times New Roman" w:hAnsi="Tahoma" w:cs="Tahoma"/>
          <w:i w:val="0"/>
          <w:sz w:val="24"/>
          <w:szCs w:val="24"/>
          <w:u w:val="none"/>
        </w:rPr>
      </w:pPr>
    </w:p>
    <w:p w:rsidR="00ED0A95" w:rsidRPr="001F12E0" w:rsidRDefault="0097471D" w:rsidP="00CF7209">
      <w:pPr>
        <w:pStyle w:val="gazmend"/>
        <w:spacing w:line="240" w:lineRule="auto"/>
        <w:ind w:right="335"/>
        <w:rPr>
          <w:rFonts w:ascii="Tahoma" w:eastAsia="Times New Roman" w:hAnsi="Tahoma" w:cs="Tahoma"/>
          <w:b w:val="0"/>
          <w:i w:val="0"/>
          <w:sz w:val="24"/>
          <w:szCs w:val="24"/>
          <w:u w:val="none"/>
        </w:rPr>
      </w:pPr>
      <w:r w:rsidRPr="0097471D">
        <w:rPr>
          <w:rFonts w:ascii="Tahoma" w:eastAsia="Times New Roman" w:hAnsi="Tahoma" w:cs="Tahoma"/>
          <w:b w:val="0"/>
          <w:i w:val="0"/>
          <w:sz w:val="24"/>
          <w:szCs w:val="24"/>
          <w:u w:val="none"/>
        </w:rPr>
        <w:t xml:space="preserve">The National Bank shall immediately announce the decision on issuing i.e. revoking a license for founding and operating a bank in the mass media and its web site. </w:t>
      </w:r>
    </w:p>
    <w:p w:rsidR="00ED0A95" w:rsidRPr="001F12E0" w:rsidRDefault="00ED0A95" w:rsidP="00CF7209">
      <w:pPr>
        <w:tabs>
          <w:tab w:val="left" w:pos="709"/>
        </w:tabs>
        <w:ind w:right="335"/>
        <w:jc w:val="both"/>
        <w:rPr>
          <w:rFonts w:ascii="Tahoma" w:eastAsia="Times New Roman" w:hAnsi="Tahoma" w:cs="Tahoma"/>
        </w:rPr>
      </w:pPr>
    </w:p>
    <w:p w:rsidR="00AC6E11" w:rsidRPr="001F12E0" w:rsidRDefault="00AC6E11" w:rsidP="00CF7209">
      <w:pPr>
        <w:tabs>
          <w:tab w:val="left" w:pos="709"/>
        </w:tabs>
        <w:ind w:right="335"/>
        <w:jc w:val="both"/>
        <w:rPr>
          <w:rFonts w:ascii="Tahoma" w:eastAsia="Times New Roman" w:hAnsi="Tahoma" w:cs="Tahoma"/>
        </w:rPr>
      </w:pPr>
    </w:p>
    <w:p w:rsidR="00AC6E11" w:rsidRPr="001F12E0" w:rsidRDefault="00AC6E11" w:rsidP="00CF7209">
      <w:pPr>
        <w:tabs>
          <w:tab w:val="left" w:pos="709"/>
        </w:tabs>
        <w:ind w:right="335"/>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XVI. BANKRUPTCY PROCEEDING</w:t>
      </w:r>
    </w:p>
    <w:p w:rsidR="00ED0A95" w:rsidRPr="001F12E0" w:rsidRDefault="00ED0A95" w:rsidP="00CF7209">
      <w:pPr>
        <w:jc w:val="center"/>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157</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The Governor shall pass a decision on fulfillment of the requirements for opening bankruptcy proceeding in a bank.</w:t>
      </w:r>
    </w:p>
    <w:p w:rsidR="00ED0A95" w:rsidRPr="001F12E0" w:rsidRDefault="0097471D" w:rsidP="00CF7209">
      <w:pPr>
        <w:pStyle w:val="BodyTextIndent"/>
        <w:ind w:firstLine="252"/>
        <w:rPr>
          <w:rFonts w:ascii="Tahoma" w:eastAsia="Times New Roman" w:hAnsi="Tahoma" w:cs="Tahoma"/>
          <w:sz w:val="24"/>
          <w:szCs w:val="24"/>
        </w:rPr>
      </w:pPr>
      <w:r w:rsidRPr="0097471D">
        <w:rPr>
          <w:rFonts w:ascii="Tahoma" w:eastAsia="Times New Roman" w:hAnsi="Tahoma" w:cs="Tahoma"/>
          <w:sz w:val="24"/>
          <w:szCs w:val="24"/>
        </w:rPr>
        <w:tab/>
      </w: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(2) The Governor shall pass the decision under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in the cases listed in </w:t>
      </w:r>
      <w:r w:rsidR="003061D0">
        <w:rPr>
          <w:rFonts w:ascii="Tahoma" w:eastAsia="Times New Roman" w:hAnsi="Tahoma" w:cs="Tahoma"/>
          <w:sz w:val="24"/>
          <w:szCs w:val="24"/>
        </w:rPr>
        <w:t>paragraph (4)</w:t>
      </w:r>
      <w:r w:rsidRPr="0097471D">
        <w:rPr>
          <w:rFonts w:ascii="Tahoma" w:eastAsia="Times New Roman" w:hAnsi="Tahoma" w:cs="Tahoma"/>
          <w:sz w:val="24"/>
          <w:szCs w:val="24"/>
        </w:rPr>
        <w:t xml:space="preserve"> of this Article, ex officio, upon proposal of the creditors and of the bank. </w:t>
      </w:r>
    </w:p>
    <w:p w:rsidR="00ED0A95" w:rsidRPr="001F12E0" w:rsidRDefault="00ED0A95" w:rsidP="00CF7209">
      <w:pPr>
        <w:pStyle w:val="BodyText"/>
        <w:spacing w:after="0"/>
        <w:ind w:firstLine="252"/>
        <w:jc w:val="both"/>
        <w:rPr>
          <w:rFonts w:ascii="Tahoma" w:eastAsia="Times New Roman" w:hAnsi="Tahoma" w:cs="Tahoma"/>
          <w:b/>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(3) The Governor shall decide on the proposal of the creditors and of the bank, stipulated in </w:t>
      </w:r>
      <w:r w:rsidR="003061D0">
        <w:rPr>
          <w:rFonts w:ascii="Tahoma" w:eastAsia="Times New Roman" w:hAnsi="Tahoma" w:cs="Tahoma"/>
          <w:sz w:val="24"/>
          <w:szCs w:val="24"/>
        </w:rPr>
        <w:t>paragraph (2)</w:t>
      </w:r>
      <w:r w:rsidRPr="0097471D">
        <w:rPr>
          <w:rFonts w:ascii="Tahoma" w:eastAsia="Times New Roman" w:hAnsi="Tahoma" w:cs="Tahoma"/>
          <w:sz w:val="24"/>
          <w:szCs w:val="24"/>
        </w:rPr>
        <w:t xml:space="preserve"> of this Article, within 15 days from the submission of the proposal. </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(4) Bankruptcy procedure shall be initiated in the following cases:</w:t>
      </w:r>
    </w:p>
    <w:p w:rsidR="00ED0A95" w:rsidRPr="001F12E0" w:rsidRDefault="0097471D" w:rsidP="00DF7F11">
      <w:pPr>
        <w:numPr>
          <w:ilvl w:val="0"/>
          <w:numId w:val="104"/>
        </w:numPr>
        <w:tabs>
          <w:tab w:val="left" w:pos="720"/>
        </w:tabs>
        <w:jc w:val="both"/>
        <w:rPr>
          <w:rFonts w:ascii="Tahoma" w:eastAsia="Times New Roman" w:hAnsi="Tahoma" w:cs="Tahoma"/>
        </w:rPr>
      </w:pPr>
      <w:r w:rsidRPr="0097471D">
        <w:rPr>
          <w:rFonts w:ascii="Tahoma" w:eastAsia="Times New Roman" w:hAnsi="Tahoma" w:cs="Tahoma"/>
        </w:rPr>
        <w:t>when a bank is insolvent,</w:t>
      </w:r>
    </w:p>
    <w:p w:rsidR="00ED0A95" w:rsidRPr="001F12E0" w:rsidRDefault="0097471D" w:rsidP="00DF7F11">
      <w:pPr>
        <w:numPr>
          <w:ilvl w:val="0"/>
          <w:numId w:val="104"/>
        </w:numPr>
        <w:tabs>
          <w:tab w:val="left" w:pos="720"/>
        </w:tabs>
        <w:jc w:val="both"/>
        <w:rPr>
          <w:rFonts w:ascii="Tahoma" w:eastAsia="Times New Roman" w:hAnsi="Tahoma" w:cs="Tahoma"/>
        </w:rPr>
      </w:pPr>
      <w:r w:rsidRPr="0097471D">
        <w:rPr>
          <w:rFonts w:ascii="Tahoma" w:eastAsia="Times New Roman" w:hAnsi="Tahoma" w:cs="Tahoma"/>
        </w:rPr>
        <w:t xml:space="preserve">the administrator report, or the implementation of the rehabilitation plan show that the bank is insolvent, or </w:t>
      </w:r>
    </w:p>
    <w:p w:rsidR="00ED0A95" w:rsidRPr="001F12E0" w:rsidRDefault="0097471D" w:rsidP="00DF7F11">
      <w:pPr>
        <w:numPr>
          <w:ilvl w:val="0"/>
          <w:numId w:val="104"/>
        </w:numPr>
        <w:tabs>
          <w:tab w:val="left" w:pos="720"/>
        </w:tabs>
        <w:jc w:val="both"/>
        <w:rPr>
          <w:rFonts w:ascii="Tahoma" w:eastAsia="Times New Roman" w:hAnsi="Tahoma" w:cs="Tahoma"/>
        </w:rPr>
      </w:pPr>
      <w:r w:rsidRPr="0097471D">
        <w:rPr>
          <w:rFonts w:ascii="Tahoma" w:eastAsia="Times New Roman" w:hAnsi="Tahoma" w:cs="Tahoma"/>
        </w:rPr>
        <w:t xml:space="preserve">the liquidation procedure shows that the bank's assets are insufficient to pay all the claims of its creditors. </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(5) The bank is insolvent when: </w:t>
      </w:r>
    </w:p>
    <w:p w:rsidR="00ED0A95" w:rsidRPr="001F12E0" w:rsidRDefault="0097471D" w:rsidP="00CF7209">
      <w:pPr>
        <w:ind w:left="709" w:hanging="283"/>
        <w:jc w:val="both"/>
        <w:rPr>
          <w:rFonts w:ascii="Tahoma" w:eastAsia="Times New Roman" w:hAnsi="Tahoma" w:cs="Tahoma"/>
        </w:rPr>
      </w:pPr>
      <w:r w:rsidRPr="0097471D">
        <w:rPr>
          <w:rFonts w:ascii="Tahoma" w:eastAsia="Times New Roman" w:hAnsi="Tahoma" w:cs="Tahoma"/>
        </w:rPr>
        <w:t>1.  the capital adequacy ratio is below one fourth of that specified under Article 65 of this</w:t>
      </w:r>
      <w:r w:rsidR="0015651A">
        <w:rPr>
          <w:rFonts w:ascii="Tahoma" w:eastAsia="Times New Roman" w:hAnsi="Tahoma" w:cs="Tahoma"/>
        </w:rPr>
        <w:t xml:space="preserve"> law</w:t>
      </w:r>
      <w:r w:rsidRPr="0097471D">
        <w:rPr>
          <w:rFonts w:ascii="Tahoma" w:eastAsia="Times New Roman" w:hAnsi="Tahoma" w:cs="Tahoma"/>
        </w:rPr>
        <w:t xml:space="preserve">,   or </w:t>
      </w:r>
    </w:p>
    <w:p w:rsidR="00ED0A95" w:rsidRPr="001F12E0" w:rsidRDefault="0097471D" w:rsidP="00CF7209">
      <w:pPr>
        <w:ind w:left="709" w:hanging="283"/>
        <w:jc w:val="both"/>
        <w:rPr>
          <w:rFonts w:ascii="Tahoma" w:eastAsia="Times New Roman" w:hAnsi="Tahoma" w:cs="Tahoma"/>
        </w:rPr>
      </w:pPr>
      <w:r w:rsidRPr="0097471D">
        <w:rPr>
          <w:rFonts w:ascii="Tahoma" w:eastAsia="Times New Roman" w:hAnsi="Tahoma" w:cs="Tahoma"/>
        </w:rPr>
        <w:t xml:space="preserve">2.  it is unable to settle its due liabilities uninterruptedly for more than ten days.  </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(6) The provisions under </w:t>
      </w:r>
      <w:r w:rsidR="003061D0">
        <w:rPr>
          <w:rFonts w:ascii="Tahoma" w:eastAsia="Times New Roman" w:hAnsi="Tahoma" w:cs="Tahoma"/>
        </w:rPr>
        <w:t>paragraph (4)</w:t>
      </w:r>
      <w:r w:rsidRPr="0097471D">
        <w:rPr>
          <w:rFonts w:ascii="Tahoma" w:eastAsia="Times New Roman" w:hAnsi="Tahoma" w:cs="Tahoma"/>
        </w:rPr>
        <w:t xml:space="preserve">, item 1 of this Article shall not be applied when during the administration the bank is excluded from the payment operations.  </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(7) Only the Governor may file a proposal for opening bankruptcy proceeding in a bank to a competent court, in accordance with this</w:t>
      </w:r>
      <w:r w:rsidR="0015651A">
        <w:rPr>
          <w:rFonts w:ascii="Tahoma" w:eastAsia="Times New Roman" w:hAnsi="Tahoma" w:cs="Tahoma"/>
        </w:rPr>
        <w:t xml:space="preserve"> law</w:t>
      </w:r>
      <w:r w:rsidRPr="0097471D">
        <w:rPr>
          <w:rFonts w:ascii="Tahoma" w:eastAsia="Times New Roman" w:hAnsi="Tahoma" w:cs="Tahoma"/>
        </w:rPr>
        <w:t>. The proposal for opening bankruptcy proceeding in a bank to a competent court shall be submitted on the first working day after the adoption of the decision on fulfillment of the requirements for opening bankruptcy proceeding in a bank. The proposal for opening bankruptcy proceeding in a bank shall also enclose decision of the Governor on fulfillment of the requirements for opening a bankruptcy proceeding in a bank.</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(8) The court shall adopt a decision on the proposal for opening a bankruptcy proceeding in a bank within 3 working days from the receipt of the proposal under </w:t>
      </w:r>
      <w:r w:rsidR="003061D0">
        <w:rPr>
          <w:rFonts w:ascii="Tahoma" w:eastAsia="Times New Roman" w:hAnsi="Tahoma" w:cs="Tahoma"/>
        </w:rPr>
        <w:t>paragraph (7)</w:t>
      </w:r>
      <w:r w:rsidRPr="0097471D">
        <w:rPr>
          <w:rFonts w:ascii="Tahoma" w:eastAsia="Times New Roman" w:hAnsi="Tahoma" w:cs="Tahoma"/>
        </w:rPr>
        <w:t xml:space="preserve"> of this Article, without conducting prior procedure. </w:t>
      </w:r>
    </w:p>
    <w:p w:rsidR="00ED0A95" w:rsidRPr="001F12E0" w:rsidRDefault="00ED0A95" w:rsidP="00CF7209">
      <w:pPr>
        <w:jc w:val="both"/>
        <w:rPr>
          <w:rFonts w:ascii="Tahoma" w:eastAsia="Times New Roman" w:hAnsi="Tahoma" w:cs="Tahoma"/>
        </w:rPr>
      </w:pPr>
    </w:p>
    <w:p w:rsidR="00ED0A95" w:rsidRPr="001F12E0" w:rsidRDefault="0097471D" w:rsidP="00CF7209">
      <w:pPr>
        <w:pStyle w:val="BodyTextIndent"/>
        <w:ind w:right="-15" w:firstLine="0"/>
        <w:rPr>
          <w:rFonts w:ascii="Tahoma" w:eastAsia="Times New Roman" w:hAnsi="Tahoma" w:cs="Tahoma"/>
          <w:sz w:val="24"/>
          <w:szCs w:val="24"/>
        </w:rPr>
      </w:pPr>
      <w:r w:rsidRPr="0097471D">
        <w:rPr>
          <w:rFonts w:ascii="Tahoma" w:eastAsia="Times New Roman" w:hAnsi="Tahoma" w:cs="Tahoma"/>
          <w:sz w:val="24"/>
          <w:szCs w:val="24"/>
        </w:rPr>
        <w:t xml:space="preserve">(9) The provisions of the Bankruptcy Law shall respectively apply to the bank bankruptcy </w:t>
      </w:r>
      <w:r w:rsidRPr="0097471D">
        <w:rPr>
          <w:rFonts w:ascii="Tahoma" w:eastAsia="Times New Roman" w:hAnsi="Tahoma" w:cs="Tahoma"/>
          <w:sz w:val="24"/>
          <w:szCs w:val="24"/>
        </w:rPr>
        <w:lastRenderedPageBreak/>
        <w:t>proceeding, unless otherwise set under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158</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From the day the Governor passes the decision on fulfillment of requirements for opening a bankruptcy proceeding to the effectiveness of the court decision on opening bankruptcy proceeding in the bank, the Governor shall, in order to protect the property of the bank, adopt a decision on appointing at least one authorized officer in the bank.</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(2) The rights and duties of the authorized officer referred to in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shall be determined in the decision on appointment.</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159</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(1) The decision on fulfillment of the requirements for opening a bankruptcy proceeding in a bank shall be submitted to the bank which fulfilled the requirements for opening a bankruptcy proceeding, to the bank which assumed the payment of insured deposits, to the proposer referred to in Article 157 </w:t>
      </w:r>
      <w:r w:rsidR="003061D0">
        <w:rPr>
          <w:rFonts w:ascii="Tahoma" w:eastAsia="Times New Roman" w:hAnsi="Tahoma" w:cs="Tahoma"/>
          <w:sz w:val="24"/>
          <w:szCs w:val="24"/>
        </w:rPr>
        <w:t>paragraph (2)</w:t>
      </w:r>
      <w:r w:rsidRPr="0097471D">
        <w:rPr>
          <w:rFonts w:ascii="Tahoma" w:eastAsia="Times New Roman" w:hAnsi="Tahoma" w:cs="Tahoma"/>
          <w:sz w:val="24"/>
          <w:szCs w:val="24"/>
        </w:rPr>
        <w:t xml:space="preserve">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to the Deposit Insurance Fund and to the Ministry of Finance, within 3 days from the day of adoption.</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bCs/>
          <w:iCs/>
          <w:sz w:val="24"/>
          <w:szCs w:val="24"/>
        </w:rPr>
      </w:pPr>
      <w:r w:rsidRPr="0097471D">
        <w:rPr>
          <w:rFonts w:ascii="Tahoma" w:eastAsia="Times New Roman" w:hAnsi="Tahoma" w:cs="Tahoma"/>
          <w:sz w:val="24"/>
          <w:szCs w:val="24"/>
        </w:rPr>
        <w:t xml:space="preserve">(2) </w:t>
      </w:r>
      <w:r w:rsidRPr="0097471D">
        <w:rPr>
          <w:rFonts w:ascii="Tahoma" w:eastAsia="Times New Roman" w:hAnsi="Tahoma" w:cs="Tahoma"/>
          <w:bCs/>
          <w:iCs/>
          <w:sz w:val="24"/>
          <w:szCs w:val="24"/>
        </w:rPr>
        <w:t xml:space="preserve">The National Bank shall publish the decision on fulfillment of the requirements for opening of a bankruptcy proceeding in a bank through the mass media and display it </w:t>
      </w:r>
      <w:r w:rsidRPr="0097471D">
        <w:rPr>
          <w:rFonts w:ascii="Tahoma" w:eastAsia="Times New Roman" w:hAnsi="Tahoma" w:cs="Tahoma"/>
          <w:sz w:val="24"/>
          <w:szCs w:val="24"/>
        </w:rPr>
        <w:t>on a noticeable place in the bank</w:t>
      </w:r>
      <w:r w:rsidRPr="0097471D">
        <w:rPr>
          <w:rFonts w:ascii="Tahoma" w:eastAsia="Times New Roman" w:hAnsi="Tahoma" w:cs="Tahoma"/>
          <w:bCs/>
          <w:iCs/>
          <w:sz w:val="24"/>
          <w:szCs w:val="24"/>
        </w:rPr>
        <w:t>.</w:t>
      </w:r>
    </w:p>
    <w:p w:rsidR="00ED0A95" w:rsidRPr="001F12E0" w:rsidRDefault="00ED0A95" w:rsidP="00CF7209">
      <w:pPr>
        <w:ind w:right="-82"/>
        <w:jc w:val="both"/>
        <w:rPr>
          <w:rFonts w:ascii="Tahoma" w:eastAsia="Times New Roman" w:hAnsi="Tahoma" w:cs="Tahoma"/>
        </w:rPr>
      </w:pPr>
    </w:p>
    <w:p w:rsidR="00ED0A95" w:rsidRPr="001F12E0" w:rsidRDefault="00ED0A95" w:rsidP="00CF7209">
      <w:pPr>
        <w:jc w:val="center"/>
        <w:rPr>
          <w:rFonts w:ascii="Tahoma" w:eastAsia="Times New Roman" w:hAnsi="Tahoma" w:cs="Tahoma"/>
        </w:rPr>
      </w:pPr>
    </w:p>
    <w:p w:rsidR="00ED0A95" w:rsidRPr="001F12E0" w:rsidRDefault="0097471D" w:rsidP="00CF7209">
      <w:pPr>
        <w:pStyle w:val="BodyText"/>
        <w:spacing w:after="0"/>
        <w:jc w:val="center"/>
        <w:rPr>
          <w:rFonts w:ascii="Tahoma" w:eastAsia="Times New Roman" w:hAnsi="Tahoma" w:cs="Tahoma"/>
          <w:b/>
        </w:rPr>
      </w:pPr>
      <w:r w:rsidRPr="0097471D">
        <w:rPr>
          <w:rFonts w:ascii="Tahoma" w:eastAsia="Times New Roman" w:hAnsi="Tahoma" w:cs="Tahoma"/>
          <w:b/>
        </w:rPr>
        <w:t>Article 160</w:t>
      </w:r>
    </w:p>
    <w:p w:rsidR="00B97229" w:rsidRPr="001F12E0" w:rsidRDefault="00B97229" w:rsidP="00CF7209">
      <w:pPr>
        <w:pStyle w:val="BodyText"/>
        <w:spacing w:after="0"/>
        <w:jc w:val="center"/>
        <w:rPr>
          <w:rFonts w:ascii="Tahoma" w:eastAsia="Times New Roman" w:hAnsi="Tahoma" w:cs="Tahoma"/>
        </w:rPr>
      </w:pPr>
    </w:p>
    <w:p w:rsidR="00ED0A95" w:rsidRPr="001F12E0" w:rsidRDefault="0097471D" w:rsidP="00CF7209">
      <w:pPr>
        <w:pStyle w:val="BodyText"/>
        <w:spacing w:after="0"/>
        <w:jc w:val="both"/>
        <w:rPr>
          <w:rFonts w:ascii="Tahoma" w:eastAsia="Times New Roman" w:hAnsi="Tahoma" w:cs="Tahoma"/>
        </w:rPr>
      </w:pPr>
      <w:r w:rsidRPr="0097471D">
        <w:rPr>
          <w:rFonts w:ascii="Tahoma" w:eastAsia="Times New Roman" w:hAnsi="Tahoma" w:cs="Tahoma"/>
        </w:rPr>
        <w:t>(1) A person who fulfills the requirements referred to in the Bankruptcy Law and who, in accordance with the provisions of this</w:t>
      </w:r>
      <w:r w:rsidR="0015651A">
        <w:rPr>
          <w:rFonts w:ascii="Tahoma" w:eastAsia="Times New Roman" w:hAnsi="Tahoma" w:cs="Tahoma"/>
        </w:rPr>
        <w:t xml:space="preserve"> law</w:t>
      </w:r>
      <w:r w:rsidRPr="0097471D">
        <w:rPr>
          <w:rFonts w:ascii="Tahoma" w:eastAsia="Times New Roman" w:hAnsi="Tahoma" w:cs="Tahoma"/>
        </w:rPr>
        <w:t xml:space="preserve">, fulfills the requirements for member of the </w:t>
      </w:r>
      <w:r w:rsidR="00416738">
        <w:rPr>
          <w:rFonts w:ascii="Tahoma" w:eastAsia="Times New Roman" w:hAnsi="Tahoma" w:cs="Tahoma"/>
        </w:rPr>
        <w:t>Management Board</w:t>
      </w:r>
      <w:r w:rsidRPr="0097471D">
        <w:rPr>
          <w:rFonts w:ascii="Tahoma" w:eastAsia="Times New Roman" w:hAnsi="Tahoma" w:cs="Tahoma"/>
        </w:rPr>
        <w:t xml:space="preserve"> of a bank may be appointed as a bank bankruptcy trustee.</w:t>
      </w:r>
    </w:p>
    <w:p w:rsidR="006F5FD9" w:rsidRPr="001F12E0" w:rsidRDefault="006F5FD9" w:rsidP="00CF7209">
      <w:pPr>
        <w:pStyle w:val="BodyText"/>
        <w:spacing w:after="0"/>
        <w:jc w:val="both"/>
        <w:rPr>
          <w:rFonts w:ascii="Tahoma" w:eastAsia="Times New Roman" w:hAnsi="Tahoma" w:cs="Tahoma"/>
        </w:rPr>
      </w:pPr>
    </w:p>
    <w:p w:rsidR="00ED0A95" w:rsidRPr="001F12E0" w:rsidRDefault="0097471D" w:rsidP="00CF7209">
      <w:pPr>
        <w:pStyle w:val="BodyText"/>
        <w:spacing w:after="0"/>
        <w:jc w:val="both"/>
        <w:rPr>
          <w:rFonts w:ascii="Tahoma" w:eastAsia="Times New Roman" w:hAnsi="Tahoma" w:cs="Tahoma"/>
        </w:rPr>
      </w:pPr>
      <w:r w:rsidRPr="0097471D">
        <w:rPr>
          <w:rFonts w:ascii="Tahoma" w:eastAsia="Times New Roman" w:hAnsi="Tahoma" w:cs="Tahoma"/>
        </w:rPr>
        <w:t xml:space="preserve">(2) If during the bankruptcy proceeding conditions are created for dismissal of the bankruptcy trustee, the court shall obtain an opinion of the Governor on the appointment of a new bankruptcy trustee. The Governor shall submit the opinion within three days from receiving the request from the court.  </w:t>
      </w:r>
    </w:p>
    <w:p w:rsidR="00ED0A95" w:rsidRPr="001F12E0" w:rsidRDefault="00ED0A95" w:rsidP="00CF7209">
      <w:pPr>
        <w:pStyle w:val="BodyText"/>
        <w:spacing w:after="0"/>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161</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The bankruptcy trustee shall record the balance of all claims and liabilities of the bank under bankruptcy on the day of opening the bankruptcy proceeding and submit the records to the National Bank within 10 days upon publishing of the announcement for opening a bankruptcy proceeding in the "Official Gazette of the Republic of Macedonia".</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(2) The records referred to in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shall be inspected by the National Bank and submit them to the bankruptcy court and to the Deposit Insurance Fund, within 10 days upon the receipt.</w:t>
      </w: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lastRenderedPageBreak/>
        <w:t>Article 162</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(1) The period for reporting creditors' claims, determined by the court's decision for opening a bankruptcy proceeding in a bank, shall not exceed 20 days. </w:t>
      </w:r>
    </w:p>
    <w:p w:rsidR="008F4BB4" w:rsidRPr="001F12E0" w:rsidRDefault="008F4BB4" w:rsidP="00CF7209">
      <w:pPr>
        <w:pStyle w:val="BodyTextIndent"/>
        <w:ind w:firstLine="0"/>
        <w:rPr>
          <w:rFonts w:ascii="Tahoma" w:eastAsia="Times New Roman" w:hAnsi="Tahoma" w:cs="Tahoma"/>
          <w:sz w:val="24"/>
          <w:szCs w:val="24"/>
        </w:rPr>
      </w:pPr>
    </w:p>
    <w:p w:rsidR="008F4BB4"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(2) The period from paragraph (1) of this Article shall not pertain to the claims of legal entities and natural persons </w:t>
      </w:r>
      <w:r w:rsidR="00A14327" w:rsidRPr="0097471D">
        <w:rPr>
          <w:rFonts w:ascii="Tahoma" w:eastAsia="Times New Roman" w:hAnsi="Tahoma" w:cs="Tahoma"/>
          <w:sz w:val="24"/>
          <w:szCs w:val="24"/>
        </w:rPr>
        <w:t>based on</w:t>
      </w:r>
      <w:r w:rsidRPr="0097471D">
        <w:rPr>
          <w:rFonts w:ascii="Tahoma" w:eastAsia="Times New Roman" w:hAnsi="Tahoma" w:cs="Tahoma"/>
          <w:sz w:val="24"/>
          <w:szCs w:val="24"/>
        </w:rPr>
        <w:t xml:space="preserve"> deposits in the bank and they shall be considered reported on the day of opening the bankruptcy proceeding in the bank.</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(3) If the National Bank is creditor in a bankruptcy proceeding of a bank, the National Bank shall propose one of the members of the Board of Creditors.</w:t>
      </w:r>
    </w:p>
    <w:p w:rsidR="00ED0A95" w:rsidRPr="001F12E0" w:rsidRDefault="00ED0A95" w:rsidP="00CF7209">
      <w:pPr>
        <w:jc w:val="both"/>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163</w:t>
      </w:r>
    </w:p>
    <w:p w:rsidR="00B97229" w:rsidRPr="001F12E0" w:rsidRDefault="00B97229" w:rsidP="00CF7209">
      <w:pPr>
        <w:jc w:val="center"/>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(1) On the day of opening the bankruptcy proceeding, the claims of natural persons on the bank under bankruptcy </w:t>
      </w:r>
      <w:r w:rsidR="00A14327" w:rsidRPr="0097471D">
        <w:rPr>
          <w:rFonts w:ascii="Tahoma" w:eastAsia="Times New Roman" w:hAnsi="Tahoma" w:cs="Tahoma"/>
        </w:rPr>
        <w:t>based on</w:t>
      </w:r>
      <w:r w:rsidRPr="0097471D">
        <w:rPr>
          <w:rFonts w:ascii="Tahoma" w:eastAsia="Times New Roman" w:hAnsi="Tahoma" w:cs="Tahoma"/>
        </w:rPr>
        <w:t xml:space="preserve"> a deposit up to the insured deposit amount in accordance with the Law on the Deposit Insurance Fund shall cease.</w:t>
      </w:r>
    </w:p>
    <w:p w:rsidR="00ED0A95" w:rsidRPr="001F12E0" w:rsidRDefault="00ED0A95" w:rsidP="00CF7209">
      <w:pPr>
        <w:jc w:val="both"/>
        <w:rPr>
          <w:rFonts w:ascii="Tahoma" w:eastAsia="Times New Roman" w:hAnsi="Tahoma" w:cs="Tahoma"/>
          <w:b/>
          <w:bCs/>
        </w:rPr>
      </w:pPr>
    </w:p>
    <w:p w:rsidR="00ED0A95" w:rsidRPr="001F12E0" w:rsidRDefault="0097471D" w:rsidP="00CF7209">
      <w:pPr>
        <w:pStyle w:val="BodyTextIndent3"/>
        <w:spacing w:after="0"/>
        <w:ind w:left="0" w:right="335"/>
        <w:rPr>
          <w:rFonts w:ascii="Tahoma" w:eastAsia="Times New Roman" w:hAnsi="Tahoma" w:cs="Tahoma"/>
          <w:sz w:val="24"/>
          <w:szCs w:val="24"/>
        </w:rPr>
      </w:pPr>
      <w:r w:rsidRPr="0097471D">
        <w:rPr>
          <w:rFonts w:ascii="Tahoma" w:eastAsia="Times New Roman" w:hAnsi="Tahoma" w:cs="Tahoma"/>
          <w:sz w:val="24"/>
          <w:szCs w:val="24"/>
        </w:rPr>
        <w:t>(2) Prior to refunding the creditors, the costs for the proceeding including the costs of the bank, which takes over the deposit operations of the bank under bankruptcy, shall be deducted from the bankruptcy estate.</w:t>
      </w:r>
    </w:p>
    <w:p w:rsidR="00ED0A95" w:rsidRPr="001F12E0" w:rsidRDefault="00ED0A95" w:rsidP="00CF7209">
      <w:pPr>
        <w:pStyle w:val="BodyTextIndent3"/>
        <w:spacing w:after="0"/>
        <w:ind w:left="0" w:right="335"/>
        <w:rPr>
          <w:rFonts w:ascii="Tahoma" w:eastAsia="Times New Roman" w:hAnsi="Tahoma" w:cs="Tahoma"/>
          <w:sz w:val="24"/>
          <w:szCs w:val="24"/>
        </w:rPr>
      </w:pPr>
    </w:p>
    <w:p w:rsidR="00ED0A95" w:rsidRPr="001F12E0" w:rsidRDefault="0097471D" w:rsidP="00CF7209">
      <w:pPr>
        <w:ind w:right="335"/>
        <w:jc w:val="both"/>
        <w:rPr>
          <w:rFonts w:ascii="Tahoma" w:eastAsia="Times New Roman" w:hAnsi="Tahoma" w:cs="Tahoma"/>
        </w:rPr>
      </w:pPr>
      <w:r w:rsidRPr="0097471D">
        <w:rPr>
          <w:rFonts w:ascii="Tahoma" w:eastAsia="Times New Roman" w:hAnsi="Tahoma" w:cs="Tahoma"/>
        </w:rPr>
        <w:t xml:space="preserve">(3) The claims of the Deposit Insurance Fund </w:t>
      </w:r>
      <w:r w:rsidR="00A14327" w:rsidRPr="0097471D">
        <w:rPr>
          <w:rFonts w:ascii="Tahoma" w:eastAsia="Times New Roman" w:hAnsi="Tahoma" w:cs="Tahoma"/>
        </w:rPr>
        <w:t>based on</w:t>
      </w:r>
      <w:r w:rsidRPr="0097471D">
        <w:rPr>
          <w:rFonts w:ascii="Tahoma" w:eastAsia="Times New Roman" w:hAnsi="Tahoma" w:cs="Tahoma"/>
        </w:rPr>
        <w:t xml:space="preserve"> payment of insured deposits shall be settled before the claims of all other creditors.</w:t>
      </w:r>
    </w:p>
    <w:p w:rsidR="00ED0A95" w:rsidRPr="001F12E0" w:rsidRDefault="00ED0A95" w:rsidP="00CF7209">
      <w:pPr>
        <w:pStyle w:val="BodyTextIndent3"/>
        <w:spacing w:after="0"/>
        <w:ind w:left="0" w:right="335"/>
        <w:rPr>
          <w:rFonts w:ascii="Tahoma" w:eastAsia="Times New Roman" w:hAnsi="Tahoma" w:cs="Tahoma"/>
          <w:sz w:val="24"/>
          <w:szCs w:val="24"/>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164</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Any sale of assets of the bank under bankruptcy shall be previously approved by the Board of Creditors.</w:t>
      </w:r>
    </w:p>
    <w:p w:rsidR="00ED0A95" w:rsidRPr="001F12E0" w:rsidRDefault="00ED0A95" w:rsidP="00CF7209">
      <w:pPr>
        <w:ind w:firstLine="252"/>
        <w:jc w:val="both"/>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165</w:t>
      </w:r>
    </w:p>
    <w:p w:rsidR="00B97229" w:rsidRPr="001F12E0" w:rsidRDefault="00B97229" w:rsidP="00CF7209">
      <w:pPr>
        <w:jc w:val="center"/>
        <w:rPr>
          <w:rFonts w:ascii="Tahoma" w:eastAsia="Times New Roman" w:hAnsi="Tahoma" w:cs="Tahoma"/>
        </w:rPr>
      </w:pPr>
    </w:p>
    <w:p w:rsidR="00ED0A95" w:rsidRPr="001F12E0" w:rsidRDefault="0097471D" w:rsidP="005A7B04">
      <w:pPr>
        <w:pStyle w:val="BodyTextIndent"/>
        <w:ind w:right="-15" w:firstLine="0"/>
        <w:rPr>
          <w:rFonts w:ascii="Tahoma" w:eastAsia="Times New Roman" w:hAnsi="Tahoma" w:cs="Tahoma"/>
          <w:sz w:val="24"/>
          <w:szCs w:val="24"/>
        </w:rPr>
      </w:pPr>
      <w:r w:rsidRPr="0097471D">
        <w:rPr>
          <w:rFonts w:ascii="Tahoma" w:eastAsia="Times New Roman" w:hAnsi="Tahoma" w:cs="Tahoma"/>
          <w:sz w:val="24"/>
          <w:szCs w:val="24"/>
        </w:rPr>
        <w:t>(1) The provisions of the Bankruptcy Law regulating the reorganization procedure and personal management shall not apply in a bankruptcy proceeding of a bank.</w:t>
      </w:r>
    </w:p>
    <w:p w:rsidR="00ED0A95" w:rsidRDefault="0097471D" w:rsidP="00CF7209">
      <w:pPr>
        <w:pStyle w:val="BodyText"/>
        <w:spacing w:after="0"/>
        <w:jc w:val="both"/>
        <w:rPr>
          <w:rFonts w:ascii="Tahoma" w:eastAsia="Times New Roman" w:hAnsi="Tahoma" w:cs="Tahoma"/>
        </w:rPr>
      </w:pPr>
      <w:r w:rsidRPr="0097471D">
        <w:rPr>
          <w:rFonts w:ascii="Tahoma" w:eastAsia="Times New Roman" w:hAnsi="Tahoma" w:cs="Tahoma"/>
        </w:rPr>
        <w:t>(2) The provisions of the Bankruptcy Law that regulate the refuting of legal action shall not apply to the legal actions undertaken during the administration, unless the effective court decision determines that they served for committing a felony.</w:t>
      </w:r>
    </w:p>
    <w:p w:rsidR="00B9613F" w:rsidRDefault="00663617" w:rsidP="005A7B04">
      <w:pPr>
        <w:jc w:val="both"/>
        <w:rPr>
          <w:rFonts w:ascii="Tahoma" w:hAnsi="Tahoma" w:cs="Tahoma"/>
        </w:rPr>
      </w:pPr>
      <w:r w:rsidRPr="005A7B04">
        <w:rPr>
          <w:rFonts w:ascii="Tahoma" w:hAnsi="Tahoma" w:cs="Tahoma"/>
        </w:rPr>
        <w:t xml:space="preserve">(3) </w:t>
      </w:r>
      <w:r w:rsidR="00E8539D" w:rsidRPr="005A7B04">
        <w:rPr>
          <w:rFonts w:ascii="Tahoma" w:hAnsi="Tahoma" w:cs="Tahoma"/>
        </w:rPr>
        <w:t>R</w:t>
      </w:r>
      <w:r w:rsidRPr="005A7B04">
        <w:rPr>
          <w:rFonts w:ascii="Tahoma" w:hAnsi="Tahoma" w:cs="Tahoma"/>
        </w:rPr>
        <w:t xml:space="preserve">ights </w:t>
      </w:r>
      <w:r w:rsidR="00E8539D" w:rsidRPr="005A7B04">
        <w:rPr>
          <w:rFonts w:ascii="Tahoma" w:hAnsi="Tahoma" w:cs="Tahoma"/>
        </w:rPr>
        <w:t>arising from</w:t>
      </w:r>
      <w:r w:rsidRPr="005A7B04">
        <w:rPr>
          <w:rFonts w:ascii="Tahoma" w:hAnsi="Tahoma" w:cs="Tahoma"/>
        </w:rPr>
        <w:t xml:space="preserve"> </w:t>
      </w:r>
      <w:r w:rsidR="00E8539D" w:rsidRPr="005A7B04">
        <w:rPr>
          <w:rFonts w:ascii="Tahoma" w:hAnsi="Tahoma" w:cs="Tahoma"/>
        </w:rPr>
        <w:t xml:space="preserve">agreements on </w:t>
      </w:r>
      <w:r w:rsidRPr="005A7B04">
        <w:rPr>
          <w:rFonts w:ascii="Tahoma" w:hAnsi="Tahoma" w:cs="Tahoma"/>
        </w:rPr>
        <w:t xml:space="preserve">loan of last resort approved in accordance with the provisions of the Law on the National Bank of the Republic of Macedonia </w:t>
      </w:r>
      <w:r w:rsidR="00DE7E24" w:rsidRPr="005A7B04">
        <w:rPr>
          <w:rFonts w:ascii="Tahoma" w:hAnsi="Tahoma" w:cs="Tahoma"/>
        </w:rPr>
        <w:t>shall be</w:t>
      </w:r>
      <w:r w:rsidRPr="005A7B04">
        <w:rPr>
          <w:rFonts w:ascii="Tahoma" w:hAnsi="Tahoma" w:cs="Tahoma"/>
        </w:rPr>
        <w:t xml:space="preserve"> </w:t>
      </w:r>
      <w:r w:rsidR="002E050C" w:rsidRPr="005A7B04">
        <w:rPr>
          <w:rFonts w:ascii="Tahoma" w:hAnsi="Tahoma" w:cs="Tahoma"/>
        </w:rPr>
        <w:t xml:space="preserve">legally </w:t>
      </w:r>
      <w:r w:rsidRPr="005A7B04">
        <w:rPr>
          <w:rFonts w:ascii="Tahoma" w:hAnsi="Tahoma" w:cs="Tahoma"/>
        </w:rPr>
        <w:t>effect</w:t>
      </w:r>
      <w:r w:rsidR="00E8539D" w:rsidRPr="005A7B04">
        <w:rPr>
          <w:rFonts w:ascii="Tahoma" w:hAnsi="Tahoma" w:cs="Tahoma"/>
        </w:rPr>
        <w:t>ive</w:t>
      </w:r>
      <w:r w:rsidR="002E050C" w:rsidRPr="005A7B04">
        <w:rPr>
          <w:rFonts w:ascii="Tahoma" w:hAnsi="Tahoma" w:cs="Tahoma"/>
        </w:rPr>
        <w:t>,</w:t>
      </w:r>
      <w:r w:rsidR="00E8539D" w:rsidRPr="005A7B04">
        <w:rPr>
          <w:rFonts w:ascii="Tahoma" w:hAnsi="Tahoma" w:cs="Tahoma"/>
        </w:rPr>
        <w:t xml:space="preserve"> </w:t>
      </w:r>
      <w:r w:rsidR="002E050C" w:rsidRPr="005A7B04">
        <w:rPr>
          <w:rFonts w:ascii="Tahoma" w:hAnsi="Tahoma" w:cs="Tahoma"/>
        </w:rPr>
        <w:t>and</w:t>
      </w:r>
      <w:r w:rsidRPr="005A7B04">
        <w:rPr>
          <w:rFonts w:ascii="Tahoma" w:hAnsi="Tahoma" w:cs="Tahoma"/>
        </w:rPr>
        <w:t xml:space="preserve"> after the opening of </w:t>
      </w:r>
      <w:r w:rsidR="00DE7E24" w:rsidRPr="005A7B04">
        <w:rPr>
          <w:rFonts w:ascii="Tahoma" w:hAnsi="Tahoma" w:cs="Tahoma"/>
        </w:rPr>
        <w:t xml:space="preserve">a </w:t>
      </w:r>
      <w:r w:rsidRPr="005A7B04">
        <w:rPr>
          <w:rFonts w:ascii="Tahoma" w:hAnsi="Tahoma" w:cs="Tahoma"/>
        </w:rPr>
        <w:t xml:space="preserve">bankruptcy proceeding, </w:t>
      </w:r>
      <w:r w:rsidR="00DE7E24" w:rsidRPr="005A7B04">
        <w:rPr>
          <w:rFonts w:ascii="Tahoma" w:hAnsi="Tahoma" w:cs="Tahoma"/>
        </w:rPr>
        <w:t xml:space="preserve">shall </w:t>
      </w:r>
      <w:r w:rsidRPr="005A7B04">
        <w:rPr>
          <w:rFonts w:ascii="Tahoma" w:hAnsi="Tahoma" w:cs="Tahoma"/>
        </w:rPr>
        <w:t>not</w:t>
      </w:r>
      <w:r w:rsidR="00DE7E24" w:rsidRPr="005A7B04">
        <w:rPr>
          <w:rFonts w:ascii="Tahoma" w:hAnsi="Tahoma" w:cs="Tahoma"/>
        </w:rPr>
        <w:t xml:space="preserve"> be</w:t>
      </w:r>
      <w:r w:rsidRPr="005A7B04">
        <w:rPr>
          <w:rFonts w:ascii="Tahoma" w:hAnsi="Tahoma" w:cs="Tahoma"/>
        </w:rPr>
        <w:t xml:space="preserve"> included in the bankruptcy estate and the National Bank</w:t>
      </w:r>
      <w:r w:rsidR="00DE7E24" w:rsidRPr="005A7B04">
        <w:rPr>
          <w:rFonts w:ascii="Tahoma" w:hAnsi="Tahoma" w:cs="Tahoma"/>
        </w:rPr>
        <w:t xml:space="preserve"> shall</w:t>
      </w:r>
      <w:r w:rsidRPr="005A7B04">
        <w:rPr>
          <w:rFonts w:ascii="Tahoma" w:hAnsi="Tahoma" w:cs="Tahoma"/>
        </w:rPr>
        <w:t xml:space="preserve"> ha</w:t>
      </w:r>
      <w:r w:rsidR="002E050C" w:rsidRPr="005A7B04">
        <w:rPr>
          <w:rFonts w:ascii="Tahoma" w:hAnsi="Tahoma" w:cs="Tahoma"/>
        </w:rPr>
        <w:t>ve</w:t>
      </w:r>
      <w:r w:rsidRPr="005A7B04">
        <w:rPr>
          <w:rFonts w:ascii="Tahoma" w:hAnsi="Tahoma" w:cs="Tahoma"/>
        </w:rPr>
        <w:t xml:space="preserve"> the right to </w:t>
      </w:r>
      <w:r w:rsidR="00DE7E24" w:rsidRPr="005A7B04">
        <w:rPr>
          <w:rFonts w:ascii="Tahoma" w:hAnsi="Tahoma" w:cs="Tahoma"/>
        </w:rPr>
        <w:t xml:space="preserve">separate </w:t>
      </w:r>
      <w:r w:rsidRPr="005A7B04">
        <w:rPr>
          <w:rFonts w:ascii="Tahoma" w:hAnsi="Tahoma" w:cs="Tahoma"/>
        </w:rPr>
        <w:t>settlement.</w:t>
      </w:r>
      <w:r w:rsidR="00E8539D" w:rsidRPr="005A7B04">
        <w:rPr>
          <w:rFonts w:ascii="Tahoma" w:hAnsi="Tahoma" w:cs="Tahoma"/>
        </w:rPr>
        <w:t xml:space="preserve"> </w:t>
      </w:r>
      <w:r w:rsidRPr="005A7B04">
        <w:rPr>
          <w:rFonts w:ascii="Tahoma" w:hAnsi="Tahoma" w:cs="Tahoma"/>
        </w:rPr>
        <w:br/>
        <w:t xml:space="preserve">(4) The provisions of </w:t>
      </w:r>
      <w:r w:rsidR="00222BB8" w:rsidRPr="005A7B04">
        <w:rPr>
          <w:rFonts w:ascii="Tahoma" w:hAnsi="Tahoma" w:cs="Tahoma"/>
        </w:rPr>
        <w:t xml:space="preserve">the </w:t>
      </w:r>
      <w:r w:rsidR="00DE7E24" w:rsidRPr="005A7B04">
        <w:rPr>
          <w:rFonts w:ascii="Tahoma" w:hAnsi="Tahoma" w:cs="Tahoma"/>
        </w:rPr>
        <w:t>B</w:t>
      </w:r>
      <w:r w:rsidRPr="005A7B04">
        <w:rPr>
          <w:rFonts w:ascii="Tahoma" w:hAnsi="Tahoma" w:cs="Tahoma"/>
        </w:rPr>
        <w:t xml:space="preserve">ankruptcy </w:t>
      </w:r>
      <w:r w:rsidR="00DE7E24" w:rsidRPr="005A7B04">
        <w:rPr>
          <w:rFonts w:ascii="Tahoma" w:hAnsi="Tahoma" w:cs="Tahoma"/>
        </w:rPr>
        <w:t>L</w:t>
      </w:r>
      <w:r w:rsidRPr="005A7B04">
        <w:rPr>
          <w:rFonts w:ascii="Tahoma" w:hAnsi="Tahoma" w:cs="Tahoma"/>
        </w:rPr>
        <w:t xml:space="preserve">aw pertaining to challenging legal actions </w:t>
      </w:r>
      <w:r w:rsidR="00DE7E24" w:rsidRPr="005A7B04">
        <w:rPr>
          <w:rFonts w:ascii="Tahoma" w:hAnsi="Tahoma" w:cs="Tahoma"/>
        </w:rPr>
        <w:t xml:space="preserve">shall </w:t>
      </w:r>
      <w:r w:rsidRPr="005A7B04">
        <w:rPr>
          <w:rFonts w:ascii="Tahoma" w:hAnsi="Tahoma" w:cs="Tahoma"/>
        </w:rPr>
        <w:t xml:space="preserve">not apply in the case of right to settlement </w:t>
      </w:r>
      <w:r w:rsidR="00DE7E24" w:rsidRPr="005A7B04">
        <w:rPr>
          <w:rFonts w:ascii="Tahoma" w:hAnsi="Tahoma" w:cs="Tahoma"/>
        </w:rPr>
        <w:t>arising from</w:t>
      </w:r>
      <w:r w:rsidRPr="005A7B04">
        <w:rPr>
          <w:rFonts w:ascii="Tahoma" w:hAnsi="Tahoma" w:cs="Tahoma"/>
        </w:rPr>
        <w:t xml:space="preserve"> a</w:t>
      </w:r>
      <w:r w:rsidR="00DE7E24" w:rsidRPr="005A7B04">
        <w:rPr>
          <w:rFonts w:ascii="Tahoma" w:hAnsi="Tahoma" w:cs="Tahoma"/>
        </w:rPr>
        <w:t>n agreement on</w:t>
      </w:r>
      <w:r w:rsidRPr="005A7B04">
        <w:rPr>
          <w:rFonts w:ascii="Tahoma" w:hAnsi="Tahoma" w:cs="Tahoma"/>
        </w:rPr>
        <w:t xml:space="preserve"> loan of last resort and </w:t>
      </w:r>
      <w:r w:rsidR="00DE7E24" w:rsidRPr="005A7B04">
        <w:rPr>
          <w:rFonts w:ascii="Tahoma" w:hAnsi="Tahoma" w:cs="Tahoma"/>
        </w:rPr>
        <w:t xml:space="preserve">from </w:t>
      </w:r>
      <w:r w:rsidRPr="005A7B04">
        <w:rPr>
          <w:rFonts w:ascii="Tahoma" w:hAnsi="Tahoma" w:cs="Tahoma"/>
        </w:rPr>
        <w:t>financial collateral agreement.</w:t>
      </w:r>
    </w:p>
    <w:p w:rsidR="00ED0A95" w:rsidRPr="001F12E0" w:rsidRDefault="00ED0A95" w:rsidP="00CF7209">
      <w:pPr>
        <w:ind w:firstLine="252"/>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166</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3"/>
        <w:spacing w:after="0"/>
        <w:ind w:left="0" w:right="-15"/>
        <w:jc w:val="both"/>
        <w:rPr>
          <w:rFonts w:ascii="Tahoma" w:eastAsia="Times New Roman" w:hAnsi="Tahoma" w:cs="Tahoma"/>
          <w:sz w:val="24"/>
          <w:szCs w:val="24"/>
        </w:rPr>
      </w:pPr>
      <w:r w:rsidRPr="0097471D">
        <w:rPr>
          <w:rFonts w:ascii="Tahoma" w:eastAsia="Times New Roman" w:hAnsi="Tahoma" w:cs="Tahoma"/>
          <w:sz w:val="24"/>
          <w:szCs w:val="24"/>
        </w:rPr>
        <w:t>A copy of all reports of the bankruptcy trustee regarding the economic and financial position of the bank under bankruptcy and the course of the bankruptcy proceeding shall be submitted to the National Bank.</w:t>
      </w:r>
    </w:p>
    <w:p w:rsidR="00ED0A95" w:rsidRPr="001F12E0" w:rsidRDefault="00ED0A95" w:rsidP="00CF7209">
      <w:pPr>
        <w:ind w:firstLine="252"/>
        <w:jc w:val="both"/>
        <w:rPr>
          <w:rFonts w:ascii="Tahoma" w:eastAsia="Times New Roman" w:hAnsi="Tahoma" w:cs="Tahoma"/>
          <w:b/>
          <w:bCs/>
        </w:rPr>
      </w:pPr>
    </w:p>
    <w:p w:rsidR="00ED0A95" w:rsidRPr="001F12E0" w:rsidRDefault="0097471D" w:rsidP="00CF7209">
      <w:pPr>
        <w:pStyle w:val="BodyTextIndent"/>
        <w:ind w:firstLine="0"/>
        <w:jc w:val="center"/>
        <w:rPr>
          <w:rFonts w:ascii="Tahoma" w:eastAsia="Times New Roman" w:hAnsi="Tahoma" w:cs="Tahoma"/>
          <w:b/>
          <w:bCs/>
          <w:sz w:val="24"/>
          <w:szCs w:val="24"/>
        </w:rPr>
      </w:pPr>
      <w:r w:rsidRPr="0097471D">
        <w:rPr>
          <w:rFonts w:ascii="Tahoma" w:eastAsia="Times New Roman" w:hAnsi="Tahoma" w:cs="Tahoma"/>
          <w:b/>
          <w:bCs/>
          <w:sz w:val="24"/>
          <w:szCs w:val="24"/>
        </w:rPr>
        <w:t>Article 167</w:t>
      </w:r>
    </w:p>
    <w:p w:rsidR="00B97229" w:rsidRPr="001F12E0" w:rsidRDefault="00B97229" w:rsidP="00CF7209">
      <w:pPr>
        <w:pStyle w:val="BodyTextIndent"/>
        <w:ind w:firstLine="0"/>
        <w:jc w:val="center"/>
        <w:rPr>
          <w:rFonts w:ascii="Tahoma" w:eastAsia="Times New Roman" w:hAnsi="Tahoma" w:cs="Tahoma"/>
          <w:sz w:val="24"/>
          <w:szCs w:val="24"/>
        </w:rPr>
      </w:pPr>
    </w:p>
    <w:p w:rsidR="00ED0A95" w:rsidRPr="001F12E0" w:rsidRDefault="0097471D" w:rsidP="00CF7209">
      <w:pPr>
        <w:pStyle w:val="BodyTextIndent3"/>
        <w:spacing w:after="0"/>
        <w:ind w:left="0" w:right="-15"/>
        <w:jc w:val="both"/>
        <w:rPr>
          <w:rFonts w:ascii="Tahoma" w:eastAsia="Times New Roman" w:hAnsi="Tahoma" w:cs="Tahoma"/>
          <w:sz w:val="24"/>
          <w:szCs w:val="24"/>
        </w:rPr>
      </w:pPr>
      <w:r w:rsidRPr="0097471D">
        <w:rPr>
          <w:rFonts w:ascii="Tahoma" w:eastAsia="Times New Roman" w:hAnsi="Tahoma" w:cs="Tahoma"/>
          <w:sz w:val="24"/>
          <w:szCs w:val="24"/>
        </w:rPr>
        <w:t>If assets remain in the bankruptcy estate after the completion of the bankruptcy proceeding and settlement of all claims of creditors, those assets shall be divided among the shareholders of the bank.</w:t>
      </w:r>
    </w:p>
    <w:p w:rsidR="00ED0A95" w:rsidRPr="001F12E0" w:rsidRDefault="00ED0A95" w:rsidP="00CF7209">
      <w:pPr>
        <w:pStyle w:val="BodyTextIndent3"/>
        <w:spacing w:after="0"/>
        <w:ind w:left="0" w:right="-15"/>
        <w:jc w:val="both"/>
        <w:rPr>
          <w:rFonts w:ascii="Tahoma" w:eastAsia="Times New Roman" w:hAnsi="Tahoma" w:cs="Tahoma"/>
          <w:sz w:val="24"/>
          <w:szCs w:val="24"/>
        </w:rPr>
      </w:pPr>
    </w:p>
    <w:p w:rsidR="00ED0A95" w:rsidRPr="001F12E0" w:rsidRDefault="00ED0A95" w:rsidP="00CF7209">
      <w:pPr>
        <w:jc w:val="both"/>
        <w:rPr>
          <w:rFonts w:ascii="Tahoma" w:eastAsia="Times New Roman" w:hAnsi="Tahoma" w:cs="Tahoma"/>
          <w:b/>
          <w:bCs/>
        </w:rPr>
      </w:pPr>
    </w:p>
    <w:p w:rsidR="005B6D44" w:rsidRPr="001F12E0" w:rsidRDefault="005B6D44" w:rsidP="00CF7209">
      <w:pPr>
        <w:jc w:val="center"/>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XVII. LIQUIDATION PROCEDURE</w:t>
      </w:r>
    </w:p>
    <w:p w:rsidR="00ED0A95" w:rsidRPr="001F12E0" w:rsidRDefault="00ED0A95" w:rsidP="00CF7209">
      <w:pPr>
        <w:jc w:val="center"/>
        <w:rPr>
          <w:rFonts w:ascii="Tahoma" w:eastAsia="Times New Roman" w:hAnsi="Tahoma" w:cs="Tahoma"/>
          <w:b/>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168</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The liquidation procedure shall be initiated in a bank when:</w:t>
      </w:r>
    </w:p>
    <w:p w:rsidR="00ED0A95" w:rsidRPr="001F12E0" w:rsidRDefault="0097471D" w:rsidP="00CF7209">
      <w:pPr>
        <w:ind w:left="960" w:hanging="240"/>
        <w:jc w:val="both"/>
        <w:rPr>
          <w:rFonts w:ascii="Tahoma" w:eastAsia="Times New Roman" w:hAnsi="Tahoma" w:cs="Tahoma"/>
        </w:rPr>
      </w:pPr>
      <w:r w:rsidRPr="0097471D">
        <w:rPr>
          <w:rFonts w:ascii="Tahoma" w:eastAsia="Times New Roman" w:hAnsi="Tahoma" w:cs="Tahoma"/>
        </w:rPr>
        <w:t>1. the shareholders pass a decision on termination of the bank's operations, and there are no conditions for bankruptcy, and</w:t>
      </w:r>
    </w:p>
    <w:p w:rsidR="00ED0A95" w:rsidRPr="001F12E0" w:rsidRDefault="0097471D" w:rsidP="00CF7209">
      <w:pPr>
        <w:ind w:left="960" w:hanging="240"/>
        <w:jc w:val="both"/>
        <w:rPr>
          <w:rFonts w:ascii="Tahoma" w:eastAsia="Times New Roman" w:hAnsi="Tahoma" w:cs="Tahoma"/>
        </w:rPr>
      </w:pPr>
      <w:r w:rsidRPr="0097471D">
        <w:rPr>
          <w:rFonts w:ascii="Tahoma" w:eastAsia="Times New Roman" w:hAnsi="Tahoma" w:cs="Tahoma"/>
        </w:rPr>
        <w:t>2. the National Bank revokes the founding and operating license of a bank, and there are no conditions for bankruptcy.</w:t>
      </w:r>
    </w:p>
    <w:p w:rsidR="00ED0A95" w:rsidRPr="001F12E0" w:rsidRDefault="00ED0A95" w:rsidP="00CF7209">
      <w:pPr>
        <w:ind w:firstLine="720"/>
        <w:jc w:val="both"/>
        <w:rPr>
          <w:rFonts w:ascii="Tahoma" w:eastAsia="Times New Roman" w:hAnsi="Tahoma" w:cs="Tahoma"/>
        </w:rPr>
      </w:pPr>
    </w:p>
    <w:p w:rsidR="00ED0A95" w:rsidRPr="001F12E0" w:rsidRDefault="00ED0A95" w:rsidP="00CF7209">
      <w:pPr>
        <w:ind w:firstLine="720"/>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169</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The shareholders can pass the decision referred to in Article 168</w:t>
      </w:r>
      <w:r w:rsidRPr="0097471D">
        <w:rPr>
          <w:rFonts w:ascii="Tahoma" w:eastAsia="Times New Roman" w:hAnsi="Tahoma" w:cs="Tahoma"/>
          <w:b/>
          <w:bCs/>
          <w:sz w:val="24"/>
          <w:szCs w:val="24"/>
        </w:rPr>
        <w:t xml:space="preserve">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item 1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xml:space="preserve">, upon prior consent of the Governor. </w:t>
      </w:r>
    </w:p>
    <w:p w:rsidR="00ED0A95" w:rsidRPr="001F12E0" w:rsidRDefault="00ED0A95" w:rsidP="00CF7209">
      <w:pPr>
        <w:pStyle w:val="BodyTextIndent"/>
        <w:ind w:firstLine="252"/>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(2) The application submitted by the shareholders to the National Bank for obtaining the consent referred to in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shall contain information on the following:</w:t>
      </w:r>
    </w:p>
    <w:p w:rsidR="00ED0A95" w:rsidRPr="001F12E0" w:rsidRDefault="0097471D" w:rsidP="00DF7F11">
      <w:pPr>
        <w:numPr>
          <w:ilvl w:val="0"/>
          <w:numId w:val="105"/>
        </w:numPr>
        <w:tabs>
          <w:tab w:val="left" w:pos="720"/>
        </w:tabs>
        <w:jc w:val="both"/>
        <w:rPr>
          <w:rFonts w:ascii="Tahoma" w:eastAsia="Times New Roman" w:hAnsi="Tahoma" w:cs="Tahoma"/>
        </w:rPr>
      </w:pPr>
      <w:r w:rsidRPr="0097471D">
        <w:rPr>
          <w:rFonts w:ascii="Tahoma" w:eastAsia="Times New Roman" w:hAnsi="Tahoma" w:cs="Tahoma"/>
        </w:rPr>
        <w:t>the reasons behind the intention of the shareholders to make a decision for termination of the bank's operations,</w:t>
      </w:r>
    </w:p>
    <w:p w:rsidR="00ED0A95" w:rsidRPr="001F12E0" w:rsidRDefault="0097471D" w:rsidP="00DF7F11">
      <w:pPr>
        <w:numPr>
          <w:ilvl w:val="0"/>
          <w:numId w:val="105"/>
        </w:numPr>
        <w:tabs>
          <w:tab w:val="left" w:pos="720"/>
        </w:tabs>
        <w:jc w:val="both"/>
        <w:rPr>
          <w:rFonts w:ascii="Tahoma" w:eastAsia="Times New Roman" w:hAnsi="Tahoma" w:cs="Tahoma"/>
        </w:rPr>
      </w:pPr>
      <w:r w:rsidRPr="0097471D">
        <w:rPr>
          <w:rFonts w:ascii="Tahoma" w:eastAsia="Times New Roman" w:hAnsi="Tahoma" w:cs="Tahoma"/>
        </w:rPr>
        <w:t>the level of the bank's own funds as of the last date of notification to the National Bank before passing the decision on terminating the bank's operations,</w:t>
      </w:r>
    </w:p>
    <w:p w:rsidR="00ED0A95" w:rsidRPr="001F12E0" w:rsidRDefault="0097471D" w:rsidP="00DF7F11">
      <w:pPr>
        <w:numPr>
          <w:ilvl w:val="0"/>
          <w:numId w:val="105"/>
        </w:numPr>
        <w:tabs>
          <w:tab w:val="left" w:pos="720"/>
        </w:tabs>
        <w:jc w:val="both"/>
        <w:rPr>
          <w:rFonts w:ascii="Tahoma" w:eastAsia="Times New Roman" w:hAnsi="Tahoma" w:cs="Tahoma"/>
        </w:rPr>
      </w:pPr>
      <w:r w:rsidRPr="0097471D">
        <w:rPr>
          <w:rFonts w:ascii="Tahoma" w:eastAsia="Times New Roman" w:hAnsi="Tahoma" w:cs="Tahoma"/>
        </w:rPr>
        <w:t>estimate of the level of assets remaining after the completion of the liquidation procedure.</w:t>
      </w:r>
    </w:p>
    <w:p w:rsidR="00ED0A95" w:rsidRPr="001F12E0" w:rsidRDefault="00ED0A95" w:rsidP="00CF7209">
      <w:pPr>
        <w:ind w:firstLine="720"/>
        <w:jc w:val="both"/>
        <w:rPr>
          <w:rFonts w:ascii="Tahoma" w:eastAsia="Times New Roman" w:hAnsi="Tahoma" w:cs="Tahoma"/>
        </w:rPr>
      </w:pPr>
    </w:p>
    <w:p w:rsidR="00ED0A95" w:rsidRPr="001F12E0" w:rsidRDefault="0097471D" w:rsidP="00CF7209">
      <w:pPr>
        <w:pStyle w:val="BodyText"/>
        <w:spacing w:after="0"/>
        <w:jc w:val="both"/>
        <w:rPr>
          <w:rFonts w:ascii="Tahoma" w:eastAsia="Times New Roman" w:hAnsi="Tahoma" w:cs="Tahoma"/>
          <w:bCs/>
        </w:rPr>
      </w:pPr>
      <w:r w:rsidRPr="0097471D">
        <w:rPr>
          <w:rFonts w:ascii="Tahoma" w:eastAsia="Times New Roman" w:hAnsi="Tahoma" w:cs="Tahoma"/>
          <w:bCs/>
        </w:rPr>
        <w:t xml:space="preserve">(3) The Governor shall decide on the application for obtaining the consent referred to in </w:t>
      </w:r>
      <w:r w:rsidR="003061D0">
        <w:rPr>
          <w:rFonts w:ascii="Tahoma" w:eastAsia="Times New Roman" w:hAnsi="Tahoma" w:cs="Tahoma"/>
          <w:bCs/>
        </w:rPr>
        <w:t>paragraph (2)</w:t>
      </w:r>
      <w:r w:rsidRPr="0097471D">
        <w:rPr>
          <w:rFonts w:ascii="Tahoma" w:eastAsia="Times New Roman" w:hAnsi="Tahoma" w:cs="Tahoma"/>
          <w:bCs/>
        </w:rPr>
        <w:t xml:space="preserve"> of this Article within 30 days from the date of submission of the application. </w:t>
      </w:r>
    </w:p>
    <w:p w:rsidR="00ED0A95" w:rsidRPr="001F12E0" w:rsidRDefault="00ED0A95" w:rsidP="00CF7209">
      <w:pPr>
        <w:pStyle w:val="BodyText"/>
        <w:spacing w:after="0"/>
        <w:jc w:val="both"/>
        <w:rPr>
          <w:rFonts w:ascii="Tahoma" w:eastAsia="Times New Roman" w:hAnsi="Tahoma" w:cs="Tahoma"/>
          <w:bCs/>
        </w:rPr>
      </w:pPr>
    </w:p>
    <w:p w:rsidR="00ED0A95" w:rsidRPr="001F12E0" w:rsidRDefault="0097471D" w:rsidP="00CF7209">
      <w:pPr>
        <w:pStyle w:val="BodyText"/>
        <w:spacing w:after="0"/>
        <w:jc w:val="both"/>
        <w:rPr>
          <w:rFonts w:ascii="Tahoma" w:eastAsia="Times New Roman" w:hAnsi="Tahoma" w:cs="Tahoma"/>
        </w:rPr>
      </w:pPr>
      <w:r w:rsidRPr="0097471D">
        <w:rPr>
          <w:rFonts w:ascii="Tahoma" w:eastAsia="Times New Roman" w:hAnsi="Tahoma" w:cs="Tahoma"/>
        </w:rPr>
        <w:t xml:space="preserve">(4) The </w:t>
      </w:r>
      <w:r w:rsidRPr="0097471D">
        <w:rPr>
          <w:rFonts w:ascii="Tahoma" w:eastAsia="Times New Roman" w:hAnsi="Tahoma" w:cs="Tahoma"/>
          <w:bCs/>
        </w:rPr>
        <w:t>application</w:t>
      </w:r>
      <w:r w:rsidRPr="0097471D">
        <w:rPr>
          <w:rFonts w:ascii="Tahoma" w:eastAsia="Times New Roman" w:hAnsi="Tahoma" w:cs="Tahoma"/>
        </w:rPr>
        <w:t xml:space="preserve"> under </w:t>
      </w:r>
      <w:r w:rsidR="003061D0">
        <w:rPr>
          <w:rFonts w:ascii="Tahoma" w:eastAsia="Times New Roman" w:hAnsi="Tahoma" w:cs="Tahoma"/>
        </w:rPr>
        <w:t>paragraph (2)</w:t>
      </w:r>
      <w:r w:rsidRPr="0097471D">
        <w:rPr>
          <w:rFonts w:ascii="Tahoma" w:eastAsia="Times New Roman" w:hAnsi="Tahoma" w:cs="Tahoma"/>
        </w:rPr>
        <w:t xml:space="preserve"> of this Article shall underlie the decision of the Governor on determining the conditions for introducing a liquidation procedure or on refusing the </w:t>
      </w:r>
      <w:r w:rsidRPr="0097471D">
        <w:rPr>
          <w:rFonts w:ascii="Tahoma" w:eastAsia="Times New Roman" w:hAnsi="Tahoma" w:cs="Tahoma"/>
          <w:bCs/>
        </w:rPr>
        <w:t>application</w:t>
      </w:r>
      <w:r w:rsidRPr="0097471D">
        <w:rPr>
          <w:rFonts w:ascii="Tahoma" w:eastAsia="Times New Roman" w:hAnsi="Tahoma" w:cs="Tahoma"/>
        </w:rPr>
        <w:t xml:space="preserve"> if considered that that bank's property is insufficient for settlement of the liabilities to all creditors of the bank.   </w:t>
      </w:r>
    </w:p>
    <w:p w:rsidR="00ED0A95" w:rsidRPr="001F12E0" w:rsidRDefault="00ED0A95" w:rsidP="00CF7209">
      <w:pPr>
        <w:pStyle w:val="BodyText"/>
        <w:spacing w:after="0"/>
        <w:jc w:val="both"/>
        <w:rPr>
          <w:rFonts w:ascii="Tahoma" w:eastAsia="Times New Roman" w:hAnsi="Tahoma" w:cs="Tahoma"/>
        </w:rPr>
      </w:pPr>
    </w:p>
    <w:p w:rsidR="00ED0A95" w:rsidRPr="001F12E0" w:rsidRDefault="0097471D" w:rsidP="00CF7209">
      <w:pPr>
        <w:pStyle w:val="BodyText"/>
        <w:spacing w:after="0"/>
        <w:jc w:val="center"/>
        <w:rPr>
          <w:rFonts w:ascii="Tahoma" w:eastAsia="Times New Roman" w:hAnsi="Tahoma" w:cs="Tahoma"/>
          <w:b/>
          <w:bCs/>
        </w:rPr>
      </w:pPr>
      <w:r w:rsidRPr="0097471D">
        <w:rPr>
          <w:rFonts w:ascii="Tahoma" w:eastAsia="Times New Roman" w:hAnsi="Tahoma" w:cs="Tahoma"/>
          <w:b/>
          <w:bCs/>
        </w:rPr>
        <w:t>Article 170</w:t>
      </w:r>
    </w:p>
    <w:p w:rsidR="00B97229" w:rsidRPr="001F12E0" w:rsidRDefault="00B97229" w:rsidP="00CF7209">
      <w:pPr>
        <w:pStyle w:val="BodyText"/>
        <w:spacing w:after="0"/>
        <w:jc w:val="center"/>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(1) The Governor shall pass a decision on determining the conditions for carrying out liquidation proceeding in a bank in the instances referred to in Article 168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(2) The National Bank shall submit the decision referred to in </w:t>
      </w:r>
      <w:r w:rsidR="003061D0">
        <w:rPr>
          <w:rFonts w:ascii="Tahoma" w:eastAsia="Times New Roman" w:hAnsi="Tahoma" w:cs="Tahoma"/>
          <w:sz w:val="24"/>
          <w:szCs w:val="24"/>
        </w:rPr>
        <w:t>paragraph (1)</w:t>
      </w:r>
      <w:r w:rsidRPr="0097471D">
        <w:rPr>
          <w:rFonts w:ascii="Tahoma" w:eastAsia="Times New Roman" w:hAnsi="Tahoma" w:cs="Tahoma"/>
          <w:sz w:val="24"/>
          <w:szCs w:val="24"/>
        </w:rPr>
        <w:t xml:space="preserve"> of this Article to the competent court which will carry out the liquidation procedure in </w:t>
      </w:r>
      <w:r w:rsidRPr="0097471D">
        <w:rPr>
          <w:rFonts w:ascii="Tahoma" w:eastAsia="Times New Roman" w:hAnsi="Tahoma" w:cs="Tahoma"/>
          <w:sz w:val="24"/>
          <w:szCs w:val="24"/>
        </w:rPr>
        <w:lastRenderedPageBreak/>
        <w:t>accordance with the provisions of Section XVI Bankruptcy Proceeding of this</w:t>
      </w:r>
      <w:r w:rsidR="0015651A">
        <w:rPr>
          <w:rFonts w:ascii="Tahoma" w:eastAsia="Times New Roman" w:hAnsi="Tahoma" w:cs="Tahoma"/>
          <w:sz w:val="24"/>
          <w:szCs w:val="24"/>
        </w:rPr>
        <w:t xml:space="preserve"> law</w:t>
      </w:r>
      <w:r w:rsidRPr="0097471D">
        <w:rPr>
          <w:rFonts w:ascii="Tahoma" w:eastAsia="Times New Roman" w:hAnsi="Tahoma" w:cs="Tahoma"/>
          <w:sz w:val="24"/>
          <w:szCs w:val="24"/>
        </w:rPr>
        <w:t xml:space="preserve">. </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(3) From the date the Governor passes the decision on fulfillment of requirements for opening a liquidation procedure to the date of opening the liquidation procedure in the bank, the Governor shall, in order to protect the property of the bank, appoint at least one authorized officer in the bank.</w:t>
      </w:r>
    </w:p>
    <w:p w:rsidR="00ED0A95" w:rsidRPr="001F12E0" w:rsidRDefault="00ED0A95" w:rsidP="00CF7209">
      <w:pPr>
        <w:ind w:firstLine="720"/>
        <w:jc w:val="both"/>
        <w:rPr>
          <w:rFonts w:ascii="Tahoma" w:eastAsia="Times New Roman" w:hAnsi="Tahoma" w:cs="Tahoma"/>
        </w:rPr>
      </w:pPr>
    </w:p>
    <w:p w:rsidR="00ED0A95" w:rsidRPr="001F12E0" w:rsidRDefault="0097471D" w:rsidP="00CF7209">
      <w:pPr>
        <w:pStyle w:val="BodyTextIndent"/>
        <w:ind w:firstLine="0"/>
        <w:rPr>
          <w:rFonts w:ascii="Tahoma" w:eastAsia="Times New Roman" w:hAnsi="Tahoma" w:cs="Tahoma"/>
          <w:sz w:val="24"/>
          <w:szCs w:val="24"/>
        </w:rPr>
      </w:pPr>
      <w:r w:rsidRPr="0097471D">
        <w:rPr>
          <w:rFonts w:ascii="Tahoma" w:eastAsia="Times New Roman" w:hAnsi="Tahoma" w:cs="Tahoma"/>
          <w:sz w:val="24"/>
          <w:szCs w:val="24"/>
        </w:rPr>
        <w:t xml:space="preserve">(4) The rights and duties of the authorized officer referred to in </w:t>
      </w:r>
      <w:r w:rsidR="003061D0">
        <w:rPr>
          <w:rFonts w:ascii="Tahoma" w:eastAsia="Times New Roman" w:hAnsi="Tahoma" w:cs="Tahoma"/>
          <w:sz w:val="24"/>
          <w:szCs w:val="24"/>
        </w:rPr>
        <w:t>paragraph (3)</w:t>
      </w:r>
      <w:r w:rsidRPr="0097471D">
        <w:rPr>
          <w:rFonts w:ascii="Tahoma" w:eastAsia="Times New Roman" w:hAnsi="Tahoma" w:cs="Tahoma"/>
          <w:sz w:val="24"/>
          <w:szCs w:val="24"/>
        </w:rPr>
        <w:t xml:space="preserve"> of this Article shall be determined by the decision on appointment.</w:t>
      </w:r>
    </w:p>
    <w:p w:rsidR="00ED0A95" w:rsidRPr="001F12E0" w:rsidRDefault="00ED0A95" w:rsidP="00CF7209">
      <w:pPr>
        <w:pStyle w:val="BodyTextIndent"/>
        <w:ind w:firstLine="0"/>
        <w:rPr>
          <w:rFonts w:ascii="Tahoma" w:eastAsia="Times New Roman" w:hAnsi="Tahoma" w:cs="Tahoma"/>
          <w:sz w:val="24"/>
          <w:szCs w:val="24"/>
          <w:shd w:val="clear" w:color="auto" w:fill="99CCFF"/>
        </w:rPr>
      </w:pPr>
    </w:p>
    <w:p w:rsidR="005B6D44" w:rsidRPr="001F12E0" w:rsidRDefault="005B6D44" w:rsidP="00CF7209">
      <w:pPr>
        <w:pStyle w:val="BodyTextIndent"/>
        <w:ind w:firstLine="0"/>
        <w:rPr>
          <w:rFonts w:ascii="Tahoma" w:eastAsia="Times New Roman" w:hAnsi="Tahoma" w:cs="Tahoma"/>
          <w:sz w:val="24"/>
          <w:szCs w:val="24"/>
          <w:shd w:val="clear" w:color="auto" w:fill="99CCFF"/>
        </w:rPr>
      </w:pPr>
    </w:p>
    <w:p w:rsidR="005B6D44" w:rsidRPr="001F12E0" w:rsidRDefault="005B6D44" w:rsidP="00CF7209">
      <w:pPr>
        <w:pStyle w:val="BodyTextIndent"/>
        <w:ind w:firstLine="0"/>
        <w:rPr>
          <w:rFonts w:ascii="Tahoma" w:eastAsia="Times New Roman" w:hAnsi="Tahoma" w:cs="Tahoma"/>
          <w:sz w:val="24"/>
          <w:szCs w:val="24"/>
          <w:shd w:val="clear" w:color="auto" w:fill="99CCFF"/>
        </w:rPr>
      </w:pPr>
    </w:p>
    <w:p w:rsidR="00ED0A95" w:rsidRPr="001F12E0" w:rsidRDefault="0097471D" w:rsidP="00CF7209">
      <w:pPr>
        <w:pStyle w:val="BodyTextIndent"/>
        <w:ind w:firstLine="0"/>
        <w:jc w:val="center"/>
        <w:rPr>
          <w:rFonts w:ascii="Tahoma" w:eastAsia="Times New Roman" w:hAnsi="Tahoma" w:cs="Tahoma"/>
          <w:b/>
          <w:sz w:val="24"/>
          <w:szCs w:val="24"/>
          <w:shd w:val="clear" w:color="auto" w:fill="99CCFF"/>
        </w:rPr>
      </w:pPr>
      <w:r w:rsidRPr="0097471D">
        <w:rPr>
          <w:rFonts w:ascii="Tahoma" w:eastAsia="Times New Roman" w:hAnsi="Tahoma" w:cs="Tahoma"/>
          <w:b/>
          <w:sz w:val="24"/>
          <w:szCs w:val="24"/>
        </w:rPr>
        <w:t>XVIII. ANTI-MONEY LAUNDERING AND COMBATING THE FINANCING OF TERRORISM (AML/CFT)</w:t>
      </w:r>
    </w:p>
    <w:p w:rsidR="00ED0A95" w:rsidRPr="001F12E0" w:rsidRDefault="00ED0A95" w:rsidP="00CF7209">
      <w:pPr>
        <w:pStyle w:val="BodyTextIndent"/>
        <w:ind w:firstLine="0"/>
        <w:rPr>
          <w:rFonts w:ascii="Tahoma" w:eastAsia="Times New Roman" w:hAnsi="Tahoma" w:cs="Tahoma"/>
          <w:b/>
          <w:bCs/>
          <w:sz w:val="24"/>
          <w:szCs w:val="24"/>
          <w:shd w:val="clear" w:color="auto" w:fill="99CCFF"/>
        </w:rPr>
      </w:pPr>
    </w:p>
    <w:p w:rsidR="00D37C78" w:rsidRPr="001F12E0" w:rsidRDefault="00D37C78" w:rsidP="00CF7209">
      <w:pPr>
        <w:pStyle w:val="BodyTextIndent"/>
        <w:ind w:firstLine="0"/>
        <w:jc w:val="center"/>
        <w:rPr>
          <w:rFonts w:ascii="Tahoma" w:eastAsia="Times New Roman" w:hAnsi="Tahoma" w:cs="Tahoma"/>
          <w:b/>
          <w:bCs/>
          <w:sz w:val="24"/>
          <w:szCs w:val="24"/>
        </w:rPr>
      </w:pPr>
    </w:p>
    <w:p w:rsidR="00ED0A95" w:rsidRPr="001F12E0" w:rsidRDefault="0097471D" w:rsidP="00CF7209">
      <w:pPr>
        <w:pStyle w:val="BodyTextIndent"/>
        <w:ind w:firstLine="0"/>
        <w:jc w:val="center"/>
        <w:rPr>
          <w:rFonts w:ascii="Tahoma" w:hAnsi="Tahoma" w:cs="Tahoma"/>
          <w:b/>
          <w:bCs/>
          <w:sz w:val="24"/>
          <w:szCs w:val="24"/>
          <w:shd w:val="clear" w:color="auto" w:fill="99CCFF"/>
        </w:rPr>
      </w:pPr>
      <w:r w:rsidRPr="0097471D">
        <w:rPr>
          <w:rFonts w:ascii="Tahoma" w:eastAsia="Times New Roman" w:hAnsi="Tahoma" w:cs="Tahoma"/>
          <w:b/>
          <w:bCs/>
          <w:sz w:val="24"/>
          <w:szCs w:val="24"/>
        </w:rPr>
        <w:t>Article 171</w:t>
      </w:r>
    </w:p>
    <w:p w:rsidR="00ED0A95" w:rsidRPr="001F12E0" w:rsidRDefault="00ED0A95" w:rsidP="00CF7209">
      <w:pPr>
        <w:rPr>
          <w:rFonts w:ascii="Tahoma" w:hAnsi="Tahoma" w:cs="Tahoma"/>
          <w:b/>
          <w:bCs/>
          <w:shd w:val="clear" w:color="auto" w:fill="99CCFF"/>
        </w:rPr>
      </w:pPr>
    </w:p>
    <w:p w:rsidR="00ED0A95" w:rsidRPr="001F12E0" w:rsidRDefault="0097471D" w:rsidP="00CF7209">
      <w:pPr>
        <w:jc w:val="both"/>
        <w:rPr>
          <w:rFonts w:ascii="Tahoma" w:hAnsi="Tahoma" w:cs="Tahoma"/>
          <w:shd w:val="clear" w:color="auto" w:fill="99CCFF"/>
        </w:rPr>
      </w:pPr>
      <w:r w:rsidRPr="0097471D">
        <w:rPr>
          <w:rFonts w:ascii="Tahoma" w:hAnsi="Tahoma" w:cs="Tahoma"/>
        </w:rPr>
        <w:t>(1) The banks shall act pursuant to the regulations on anti-money laundering and combating the financing of terrorism.</w:t>
      </w:r>
    </w:p>
    <w:p w:rsidR="00ED0A95" w:rsidRPr="001F12E0" w:rsidRDefault="00ED0A95" w:rsidP="00CF7209">
      <w:pPr>
        <w:jc w:val="both"/>
        <w:rPr>
          <w:rFonts w:ascii="Tahoma" w:hAnsi="Tahoma" w:cs="Tahoma"/>
          <w:shd w:val="clear" w:color="auto" w:fill="99CCFF"/>
        </w:rPr>
      </w:pPr>
    </w:p>
    <w:p w:rsidR="00ED0A95" w:rsidRPr="001F12E0" w:rsidRDefault="0097471D" w:rsidP="00CF7209">
      <w:pPr>
        <w:jc w:val="both"/>
        <w:rPr>
          <w:rFonts w:ascii="Tahoma" w:hAnsi="Tahoma" w:cs="Tahoma"/>
          <w:shd w:val="clear" w:color="auto" w:fill="99CCFF"/>
        </w:rPr>
      </w:pPr>
      <w:r w:rsidRPr="0097471D">
        <w:rPr>
          <w:rFonts w:ascii="Tahoma" w:hAnsi="Tahoma" w:cs="Tahoma"/>
        </w:rPr>
        <w:t xml:space="preserve">(2) </w:t>
      </w:r>
      <w:r w:rsidRPr="0097471D">
        <w:rPr>
          <w:rFonts w:ascii="Tahoma" w:eastAsia="Times New Roman" w:hAnsi="Tahoma" w:cs="Tahoma"/>
        </w:rPr>
        <w:t xml:space="preserve">The National Bank shall conduct supervision on AML/CFT systems in </w:t>
      </w:r>
      <w:r w:rsidRPr="0097471D">
        <w:rPr>
          <w:rFonts w:ascii="Tahoma" w:hAnsi="Tahoma" w:cs="Tahoma"/>
        </w:rPr>
        <w:t>the bank.</w:t>
      </w:r>
    </w:p>
    <w:p w:rsidR="00ED0A95" w:rsidRPr="001F12E0" w:rsidRDefault="00ED0A95" w:rsidP="00CF7209">
      <w:pPr>
        <w:jc w:val="both"/>
        <w:rPr>
          <w:rFonts w:ascii="Tahoma" w:hAnsi="Tahoma" w:cs="Tahoma"/>
          <w:shd w:val="clear" w:color="auto" w:fill="99CCFF"/>
        </w:rPr>
      </w:pPr>
    </w:p>
    <w:p w:rsidR="00ED0A95" w:rsidRPr="001F12E0" w:rsidRDefault="00ED0A95" w:rsidP="00CF7209">
      <w:pPr>
        <w:jc w:val="both"/>
        <w:rPr>
          <w:rFonts w:ascii="Tahoma" w:hAnsi="Tahoma" w:cs="Tahoma"/>
          <w:shd w:val="clear" w:color="auto" w:fill="99CCFF"/>
        </w:rPr>
      </w:pPr>
    </w:p>
    <w:p w:rsidR="00ED0A95" w:rsidRPr="001F12E0" w:rsidRDefault="00ED0A95" w:rsidP="00CF7209">
      <w:pPr>
        <w:jc w:val="center"/>
        <w:rPr>
          <w:rFonts w:ascii="Tahoma" w:eastAsia="Times New Roman" w:hAnsi="Tahoma" w:cs="Tahoma"/>
          <w:b/>
          <w:bCs/>
        </w:rPr>
      </w:pPr>
    </w:p>
    <w:p w:rsidR="0040435C" w:rsidRPr="001F12E0" w:rsidRDefault="0097471D" w:rsidP="00CF7209">
      <w:pPr>
        <w:jc w:val="center"/>
        <w:rPr>
          <w:rFonts w:ascii="Tahoma" w:hAnsi="Tahoma" w:cs="Tahoma"/>
          <w:b/>
          <w:bCs/>
        </w:rPr>
      </w:pPr>
      <w:r w:rsidRPr="0097471D">
        <w:rPr>
          <w:rFonts w:ascii="Tahoma" w:hAnsi="Tahoma" w:cs="Tahoma"/>
          <w:b/>
          <w:bCs/>
        </w:rPr>
        <w:t xml:space="preserve">XIX. SAVINGS HOUSES </w:t>
      </w:r>
    </w:p>
    <w:p w:rsidR="0015777B" w:rsidRPr="001F12E0" w:rsidRDefault="0015777B" w:rsidP="00CF7209">
      <w:pPr>
        <w:jc w:val="center"/>
        <w:rPr>
          <w:rFonts w:ascii="Tahoma" w:hAnsi="Tahoma" w:cs="Tahoma"/>
          <w:b/>
          <w:bCs/>
        </w:rPr>
      </w:pPr>
    </w:p>
    <w:p w:rsidR="0015777B" w:rsidRPr="001F12E0" w:rsidRDefault="0097471D" w:rsidP="00CF7209">
      <w:pPr>
        <w:jc w:val="center"/>
        <w:rPr>
          <w:rFonts w:ascii="Tahoma" w:hAnsi="Tahoma" w:cs="Tahoma"/>
          <w:b/>
          <w:bCs/>
        </w:rPr>
      </w:pPr>
      <w:r w:rsidRPr="0097471D">
        <w:rPr>
          <w:rFonts w:ascii="Tahoma" w:hAnsi="Tahoma" w:cs="Tahoma"/>
          <w:b/>
          <w:bCs/>
        </w:rPr>
        <w:t>Article 172</w:t>
      </w:r>
    </w:p>
    <w:p w:rsidR="0015777B" w:rsidRPr="001F12E0" w:rsidRDefault="0015777B" w:rsidP="00CF7209">
      <w:pPr>
        <w:jc w:val="center"/>
        <w:rPr>
          <w:rFonts w:ascii="Tahoma" w:hAnsi="Tahoma" w:cs="Tahoma"/>
          <w:b/>
          <w:bCs/>
        </w:rPr>
      </w:pPr>
    </w:p>
    <w:p w:rsidR="0015777B" w:rsidRDefault="0097471D" w:rsidP="00CF7209">
      <w:pPr>
        <w:pStyle w:val="BodyTextIndent"/>
        <w:tabs>
          <w:tab w:val="clear" w:pos="709"/>
          <w:tab w:val="left" w:pos="1080"/>
        </w:tabs>
        <w:ind w:right="-15" w:firstLine="0"/>
        <w:rPr>
          <w:rFonts w:ascii="Tahoma" w:eastAsia="Times New Roman" w:hAnsi="Tahoma" w:cs="Tahoma"/>
          <w:bCs/>
          <w:sz w:val="24"/>
          <w:szCs w:val="24"/>
        </w:rPr>
      </w:pPr>
      <w:r w:rsidRPr="0097471D">
        <w:rPr>
          <w:rFonts w:ascii="Tahoma" w:hAnsi="Tahoma" w:cs="Tahoma"/>
        </w:rPr>
        <w:t>(1) S</w:t>
      </w:r>
      <w:r w:rsidRPr="0097471D">
        <w:rPr>
          <w:rFonts w:ascii="Tahoma" w:eastAsia="Times New Roman" w:hAnsi="Tahoma" w:cs="Tahoma"/>
          <w:bCs/>
          <w:sz w:val="24"/>
          <w:szCs w:val="24"/>
        </w:rPr>
        <w:t>avings houses established and operating until the day of effectiveness of this</w:t>
      </w:r>
      <w:r w:rsidR="0015651A">
        <w:rPr>
          <w:rFonts w:ascii="Tahoma" w:eastAsia="Times New Roman" w:hAnsi="Tahoma" w:cs="Tahoma"/>
          <w:bCs/>
          <w:sz w:val="24"/>
          <w:szCs w:val="24"/>
        </w:rPr>
        <w:t xml:space="preserve"> law</w:t>
      </w:r>
      <w:r w:rsidRPr="0097471D">
        <w:rPr>
          <w:rFonts w:ascii="Tahoma" w:eastAsia="Times New Roman" w:hAnsi="Tahoma" w:cs="Tahoma"/>
          <w:bCs/>
          <w:sz w:val="24"/>
          <w:szCs w:val="24"/>
        </w:rPr>
        <w:t xml:space="preserve"> shall continue operating in the manned and under terms as defined by the founding and operating licenses, the provisions of this</w:t>
      </w:r>
      <w:r w:rsidR="0015651A">
        <w:rPr>
          <w:rFonts w:ascii="Tahoma" w:eastAsia="Times New Roman" w:hAnsi="Tahoma" w:cs="Tahoma"/>
          <w:bCs/>
          <w:sz w:val="24"/>
          <w:szCs w:val="24"/>
        </w:rPr>
        <w:t xml:space="preserve"> law</w:t>
      </w:r>
      <w:r w:rsidRPr="0097471D">
        <w:rPr>
          <w:rFonts w:ascii="Tahoma" w:eastAsia="Times New Roman" w:hAnsi="Tahoma" w:cs="Tahoma"/>
          <w:bCs/>
          <w:sz w:val="24"/>
          <w:szCs w:val="24"/>
        </w:rPr>
        <w:t xml:space="preserve"> and the individual acts adopted by the Governor.</w:t>
      </w:r>
    </w:p>
    <w:p w:rsidR="00B9613F" w:rsidRDefault="0097471D">
      <w:pPr>
        <w:pStyle w:val="BodyTextIndent"/>
        <w:tabs>
          <w:tab w:val="clear" w:pos="709"/>
          <w:tab w:val="left" w:pos="1080"/>
        </w:tabs>
        <w:ind w:right="-15" w:firstLine="0"/>
        <w:rPr>
          <w:rFonts w:ascii="Tahoma" w:eastAsia="Times New Roman" w:hAnsi="Tahoma" w:cs="Tahoma"/>
          <w:bCs/>
          <w:sz w:val="24"/>
          <w:szCs w:val="24"/>
        </w:rPr>
      </w:pPr>
      <w:r w:rsidRPr="0097471D">
        <w:rPr>
          <w:rFonts w:ascii="Tahoma" w:eastAsia="Times New Roman" w:hAnsi="Tahoma" w:cs="Tahoma"/>
          <w:bCs/>
          <w:sz w:val="24"/>
          <w:szCs w:val="24"/>
        </w:rPr>
        <w:t xml:space="preserve">(2) </w:t>
      </w:r>
      <w:r w:rsidR="00DE7E24" w:rsidRPr="0097471D">
        <w:rPr>
          <w:rFonts w:ascii="Tahoma" w:eastAsia="Times New Roman" w:hAnsi="Tahoma" w:cs="Tahoma"/>
          <w:bCs/>
          <w:sz w:val="24"/>
          <w:szCs w:val="24"/>
        </w:rPr>
        <w:t xml:space="preserve">The following provisions of </w:t>
      </w:r>
      <w:r w:rsidR="00E67311">
        <w:rPr>
          <w:rFonts w:ascii="Tahoma" w:eastAsia="Times New Roman" w:hAnsi="Tahoma" w:cs="Tahoma"/>
          <w:bCs/>
          <w:sz w:val="24"/>
          <w:szCs w:val="24"/>
        </w:rPr>
        <w:t>Section</w:t>
      </w:r>
      <w:r w:rsidR="00DE7E24" w:rsidRPr="0097471D">
        <w:rPr>
          <w:rFonts w:ascii="Tahoma" w:eastAsia="Times New Roman" w:hAnsi="Tahoma" w:cs="Tahoma"/>
          <w:bCs/>
          <w:sz w:val="24"/>
          <w:szCs w:val="24"/>
        </w:rPr>
        <w:t xml:space="preserve"> I, </w:t>
      </w:r>
      <w:r w:rsidR="00E67311">
        <w:rPr>
          <w:rFonts w:ascii="Tahoma" w:eastAsia="Times New Roman" w:hAnsi="Tahoma" w:cs="Tahoma"/>
          <w:bCs/>
          <w:sz w:val="24"/>
          <w:szCs w:val="24"/>
        </w:rPr>
        <w:t xml:space="preserve">Section </w:t>
      </w:r>
      <w:r w:rsidR="00DE7E24" w:rsidRPr="0097471D">
        <w:rPr>
          <w:rFonts w:ascii="Tahoma" w:eastAsia="Times New Roman" w:hAnsi="Tahoma" w:cs="Tahoma"/>
          <w:bCs/>
          <w:sz w:val="24"/>
          <w:szCs w:val="24"/>
        </w:rPr>
        <w:t xml:space="preserve">II, </w:t>
      </w:r>
      <w:r w:rsidR="00E67311">
        <w:rPr>
          <w:rFonts w:ascii="Tahoma" w:eastAsia="Times New Roman" w:hAnsi="Tahoma" w:cs="Tahoma"/>
          <w:bCs/>
          <w:sz w:val="24"/>
          <w:szCs w:val="24"/>
        </w:rPr>
        <w:t>Articles 7 paragraph (</w:t>
      </w:r>
      <w:r w:rsidR="00DE7E24" w:rsidRPr="0097471D">
        <w:rPr>
          <w:rFonts w:ascii="Tahoma" w:eastAsia="Times New Roman" w:hAnsi="Tahoma" w:cs="Tahoma"/>
          <w:bCs/>
          <w:sz w:val="24"/>
          <w:szCs w:val="24"/>
        </w:rPr>
        <w:t>2</w:t>
      </w:r>
      <w:r w:rsidR="00E67311">
        <w:rPr>
          <w:rFonts w:ascii="Tahoma" w:eastAsia="Times New Roman" w:hAnsi="Tahoma" w:cs="Tahoma"/>
          <w:bCs/>
          <w:sz w:val="24"/>
          <w:szCs w:val="24"/>
        </w:rPr>
        <w:t>)</w:t>
      </w:r>
      <w:r w:rsidR="00DE7E24" w:rsidRPr="0097471D">
        <w:rPr>
          <w:rFonts w:ascii="Tahoma" w:eastAsia="Times New Roman" w:hAnsi="Tahoma" w:cs="Tahoma"/>
          <w:bCs/>
          <w:sz w:val="24"/>
          <w:szCs w:val="24"/>
        </w:rPr>
        <w:t xml:space="preserve">, </w:t>
      </w:r>
      <w:r w:rsidR="00E67311">
        <w:rPr>
          <w:rFonts w:ascii="Tahoma" w:eastAsia="Times New Roman" w:hAnsi="Tahoma" w:cs="Tahoma"/>
          <w:bCs/>
          <w:sz w:val="24"/>
          <w:szCs w:val="24"/>
        </w:rPr>
        <w:t xml:space="preserve">10 and 11, Section III part 2 Article 14 paragraph (5), part </w:t>
      </w:r>
      <w:r w:rsidR="00DE7E24" w:rsidRPr="0097471D">
        <w:rPr>
          <w:rFonts w:ascii="Tahoma" w:eastAsia="Times New Roman" w:hAnsi="Tahoma" w:cs="Tahoma"/>
          <w:bCs/>
          <w:sz w:val="24"/>
          <w:szCs w:val="24"/>
        </w:rPr>
        <w:t xml:space="preserve">4, </w:t>
      </w:r>
      <w:r w:rsidR="00E67311">
        <w:rPr>
          <w:rFonts w:ascii="Tahoma" w:eastAsia="Times New Roman" w:hAnsi="Tahoma" w:cs="Tahoma"/>
          <w:bCs/>
          <w:sz w:val="24"/>
          <w:szCs w:val="24"/>
        </w:rPr>
        <w:t xml:space="preserve">part </w:t>
      </w:r>
      <w:r w:rsidR="00DE7E24" w:rsidRPr="0097471D">
        <w:rPr>
          <w:rFonts w:ascii="Tahoma" w:eastAsia="Times New Roman" w:hAnsi="Tahoma" w:cs="Tahoma"/>
          <w:bCs/>
          <w:sz w:val="24"/>
          <w:szCs w:val="24"/>
        </w:rPr>
        <w:t xml:space="preserve">6 and </w:t>
      </w:r>
      <w:r w:rsidR="00E67311">
        <w:rPr>
          <w:rFonts w:ascii="Tahoma" w:eastAsia="Times New Roman" w:hAnsi="Tahoma" w:cs="Tahoma"/>
          <w:bCs/>
          <w:sz w:val="24"/>
          <w:szCs w:val="24"/>
        </w:rPr>
        <w:t xml:space="preserve">part </w:t>
      </w:r>
      <w:r w:rsidR="00DE7E24" w:rsidRPr="0097471D">
        <w:rPr>
          <w:rFonts w:ascii="Tahoma" w:eastAsia="Times New Roman" w:hAnsi="Tahoma" w:cs="Tahoma"/>
          <w:bCs/>
          <w:sz w:val="24"/>
          <w:szCs w:val="24"/>
        </w:rPr>
        <w:t xml:space="preserve">7, </w:t>
      </w:r>
      <w:r w:rsidR="00E67311">
        <w:rPr>
          <w:rFonts w:ascii="Tahoma" w:eastAsia="Times New Roman" w:hAnsi="Tahoma" w:cs="Tahoma"/>
          <w:bCs/>
          <w:sz w:val="24"/>
          <w:szCs w:val="24"/>
        </w:rPr>
        <w:t>Section VII, part</w:t>
      </w:r>
      <w:r w:rsidR="00DE7E24" w:rsidRPr="0097471D">
        <w:rPr>
          <w:rFonts w:ascii="Tahoma" w:eastAsia="Times New Roman" w:hAnsi="Tahoma" w:cs="Tahoma"/>
          <w:bCs/>
          <w:sz w:val="24"/>
          <w:szCs w:val="24"/>
        </w:rPr>
        <w:t xml:space="preserve"> 1</w:t>
      </w:r>
      <w:r w:rsidR="00E67311">
        <w:rPr>
          <w:rFonts w:ascii="Tahoma" w:eastAsia="Times New Roman" w:hAnsi="Tahoma" w:cs="Tahoma"/>
          <w:bCs/>
          <w:sz w:val="24"/>
          <w:szCs w:val="24"/>
        </w:rPr>
        <w:t xml:space="preserve"> Article 57</w:t>
      </w:r>
      <w:r w:rsidR="00DE7E24" w:rsidRPr="0097471D">
        <w:rPr>
          <w:rFonts w:ascii="Tahoma" w:eastAsia="Times New Roman" w:hAnsi="Tahoma" w:cs="Tahoma"/>
          <w:bCs/>
          <w:sz w:val="24"/>
          <w:szCs w:val="24"/>
        </w:rPr>
        <w:t xml:space="preserve">, </w:t>
      </w:r>
      <w:r w:rsidR="00E67311">
        <w:rPr>
          <w:rFonts w:ascii="Tahoma" w:eastAsia="Times New Roman" w:hAnsi="Tahoma" w:cs="Tahoma"/>
          <w:bCs/>
          <w:sz w:val="24"/>
          <w:szCs w:val="24"/>
        </w:rPr>
        <w:t xml:space="preserve">part </w:t>
      </w:r>
      <w:r w:rsidR="00DE7E24" w:rsidRPr="0097471D">
        <w:rPr>
          <w:rFonts w:ascii="Tahoma" w:eastAsia="Times New Roman" w:hAnsi="Tahoma" w:cs="Tahoma"/>
          <w:bCs/>
          <w:sz w:val="24"/>
          <w:szCs w:val="24"/>
        </w:rPr>
        <w:t xml:space="preserve">2 and </w:t>
      </w:r>
      <w:r w:rsidR="00E67311">
        <w:rPr>
          <w:rFonts w:ascii="Tahoma" w:eastAsia="Times New Roman" w:hAnsi="Tahoma" w:cs="Tahoma"/>
          <w:bCs/>
          <w:sz w:val="24"/>
          <w:szCs w:val="24"/>
        </w:rPr>
        <w:t xml:space="preserve">part </w:t>
      </w:r>
      <w:r w:rsidR="00DE7E24" w:rsidRPr="0097471D">
        <w:rPr>
          <w:rFonts w:ascii="Tahoma" w:eastAsia="Times New Roman" w:hAnsi="Tahoma" w:cs="Tahoma"/>
          <w:bCs/>
          <w:sz w:val="24"/>
          <w:szCs w:val="24"/>
        </w:rPr>
        <w:t xml:space="preserve">3,  </w:t>
      </w:r>
      <w:r w:rsidR="00E67311">
        <w:rPr>
          <w:rFonts w:ascii="Tahoma" w:eastAsia="Times New Roman" w:hAnsi="Tahoma" w:cs="Tahoma"/>
          <w:bCs/>
          <w:sz w:val="24"/>
          <w:szCs w:val="24"/>
        </w:rPr>
        <w:t xml:space="preserve">Section </w:t>
      </w:r>
      <w:r w:rsidR="00DE7E24" w:rsidRPr="0097471D">
        <w:rPr>
          <w:rFonts w:ascii="Tahoma" w:eastAsia="Times New Roman" w:hAnsi="Tahoma" w:cs="Tahoma"/>
          <w:bCs/>
          <w:sz w:val="24"/>
          <w:szCs w:val="24"/>
        </w:rPr>
        <w:t xml:space="preserve">VIII parts 1, 2 and 3, Articles 70, 73 and 74, paragraphs </w:t>
      </w:r>
      <w:r w:rsidR="00E67311">
        <w:rPr>
          <w:rFonts w:ascii="Tahoma" w:eastAsia="Times New Roman" w:hAnsi="Tahoma" w:cs="Tahoma"/>
          <w:bCs/>
          <w:sz w:val="24"/>
          <w:szCs w:val="24"/>
        </w:rPr>
        <w:t>(</w:t>
      </w:r>
      <w:r w:rsidR="00DE7E24" w:rsidRPr="0097471D">
        <w:rPr>
          <w:rFonts w:ascii="Tahoma" w:eastAsia="Times New Roman" w:hAnsi="Tahoma" w:cs="Tahoma"/>
          <w:bCs/>
          <w:sz w:val="24"/>
          <w:szCs w:val="24"/>
        </w:rPr>
        <w:t>1</w:t>
      </w:r>
      <w:r w:rsidR="00E67311">
        <w:rPr>
          <w:rFonts w:ascii="Tahoma" w:eastAsia="Times New Roman" w:hAnsi="Tahoma" w:cs="Tahoma"/>
          <w:bCs/>
          <w:sz w:val="24"/>
          <w:szCs w:val="24"/>
        </w:rPr>
        <w:t>)</w:t>
      </w:r>
      <w:r w:rsidR="00DE7E24" w:rsidRPr="0097471D">
        <w:rPr>
          <w:rFonts w:ascii="Tahoma" w:eastAsia="Times New Roman" w:hAnsi="Tahoma" w:cs="Tahoma"/>
          <w:bCs/>
          <w:sz w:val="24"/>
          <w:szCs w:val="24"/>
        </w:rPr>
        <w:t xml:space="preserve"> and </w:t>
      </w:r>
      <w:r w:rsidR="00E67311">
        <w:rPr>
          <w:rFonts w:ascii="Tahoma" w:eastAsia="Times New Roman" w:hAnsi="Tahoma" w:cs="Tahoma"/>
          <w:bCs/>
          <w:sz w:val="24"/>
          <w:szCs w:val="24"/>
        </w:rPr>
        <w:t>(</w:t>
      </w:r>
      <w:r w:rsidR="00DE7E24" w:rsidRPr="0097471D">
        <w:rPr>
          <w:rFonts w:ascii="Tahoma" w:eastAsia="Times New Roman" w:hAnsi="Tahoma" w:cs="Tahoma"/>
          <w:bCs/>
          <w:sz w:val="24"/>
          <w:szCs w:val="24"/>
        </w:rPr>
        <w:t>2</w:t>
      </w:r>
      <w:r w:rsidR="00E67311">
        <w:rPr>
          <w:rFonts w:ascii="Tahoma" w:eastAsia="Times New Roman" w:hAnsi="Tahoma" w:cs="Tahoma"/>
          <w:bCs/>
          <w:sz w:val="24"/>
          <w:szCs w:val="24"/>
        </w:rPr>
        <w:t>)</w:t>
      </w:r>
      <w:r w:rsidR="00DE7E24" w:rsidRPr="0097471D">
        <w:rPr>
          <w:rFonts w:ascii="Tahoma" w:eastAsia="Times New Roman" w:hAnsi="Tahoma" w:cs="Tahoma"/>
          <w:bCs/>
          <w:sz w:val="24"/>
          <w:szCs w:val="24"/>
        </w:rPr>
        <w:t xml:space="preserve">, parts 4 and 6, </w:t>
      </w:r>
      <w:r w:rsidR="00E67311">
        <w:rPr>
          <w:rFonts w:ascii="Tahoma" w:eastAsia="Times New Roman" w:hAnsi="Tahoma" w:cs="Tahoma"/>
          <w:bCs/>
          <w:sz w:val="24"/>
          <w:szCs w:val="24"/>
        </w:rPr>
        <w:t xml:space="preserve">Section </w:t>
      </w:r>
      <w:r w:rsidR="00DE7E24" w:rsidRPr="0097471D">
        <w:rPr>
          <w:rFonts w:ascii="Tahoma" w:eastAsia="Times New Roman" w:hAnsi="Tahoma" w:cs="Tahoma"/>
          <w:bCs/>
          <w:sz w:val="24"/>
          <w:szCs w:val="24"/>
        </w:rPr>
        <w:t>IX, Articles 83</w:t>
      </w:r>
      <w:r w:rsidR="00E67311">
        <w:rPr>
          <w:rFonts w:ascii="Tahoma" w:eastAsia="Times New Roman" w:hAnsi="Tahoma" w:cs="Tahoma"/>
          <w:bCs/>
          <w:sz w:val="24"/>
          <w:szCs w:val="24"/>
        </w:rPr>
        <w:t>, 84</w:t>
      </w:r>
      <w:r w:rsidR="00DE7E24" w:rsidRPr="0097471D">
        <w:rPr>
          <w:rFonts w:ascii="Tahoma" w:eastAsia="Times New Roman" w:hAnsi="Tahoma" w:cs="Tahoma"/>
          <w:bCs/>
          <w:sz w:val="24"/>
          <w:szCs w:val="24"/>
        </w:rPr>
        <w:t xml:space="preserve"> and 85 and parts 6 and 8, </w:t>
      </w:r>
      <w:r w:rsidR="00E67311">
        <w:rPr>
          <w:rFonts w:ascii="Tahoma" w:eastAsia="Times New Roman" w:hAnsi="Tahoma" w:cs="Tahoma"/>
          <w:bCs/>
          <w:sz w:val="24"/>
          <w:szCs w:val="24"/>
        </w:rPr>
        <w:t xml:space="preserve">Sections </w:t>
      </w:r>
      <w:r w:rsidR="00DE7E24" w:rsidRPr="0097471D">
        <w:rPr>
          <w:rFonts w:ascii="Tahoma" w:eastAsia="Times New Roman" w:hAnsi="Tahoma" w:cs="Tahoma"/>
          <w:bCs/>
          <w:sz w:val="24"/>
          <w:szCs w:val="24"/>
        </w:rPr>
        <w:t xml:space="preserve">X, XI, XII, XIII, XIV, XV </w:t>
      </w:r>
      <w:r w:rsidR="00E67311">
        <w:rPr>
          <w:rFonts w:ascii="Tahoma" w:eastAsia="Times New Roman" w:hAnsi="Tahoma" w:cs="Tahoma"/>
          <w:bCs/>
          <w:sz w:val="24"/>
          <w:szCs w:val="24"/>
        </w:rPr>
        <w:t xml:space="preserve">Article 131 </w:t>
      </w:r>
      <w:r w:rsidR="00DE7E24" w:rsidRPr="0097471D">
        <w:rPr>
          <w:rFonts w:ascii="Tahoma" w:eastAsia="Times New Roman" w:hAnsi="Tahoma" w:cs="Tahoma"/>
          <w:bCs/>
          <w:sz w:val="24"/>
          <w:szCs w:val="24"/>
        </w:rPr>
        <w:t xml:space="preserve">parts 1, 2, 4 and 5, </w:t>
      </w:r>
      <w:r w:rsidR="00EB075D">
        <w:rPr>
          <w:rFonts w:ascii="Tahoma" w:eastAsia="Times New Roman" w:hAnsi="Tahoma" w:cs="Tahoma"/>
          <w:bCs/>
          <w:sz w:val="24"/>
          <w:szCs w:val="24"/>
        </w:rPr>
        <w:t xml:space="preserve">Section </w:t>
      </w:r>
      <w:r w:rsidR="00DE7E24" w:rsidRPr="0097471D">
        <w:rPr>
          <w:rFonts w:ascii="Tahoma" w:hAnsi="Tahoma" w:cs="Tahoma"/>
          <w:sz w:val="24"/>
          <w:szCs w:val="22"/>
        </w:rPr>
        <w:t xml:space="preserve">XVI, XVII, XVIII, XX and XXI of this law </w:t>
      </w:r>
      <w:r w:rsidR="00DE7E24" w:rsidRPr="0097471D">
        <w:rPr>
          <w:rFonts w:ascii="Tahoma" w:eastAsia="Times New Roman" w:hAnsi="Tahoma" w:cs="Tahoma"/>
          <w:bCs/>
          <w:sz w:val="24"/>
          <w:szCs w:val="24"/>
        </w:rPr>
        <w:t xml:space="preserve">shall apply to the savings houses under paragraph </w:t>
      </w:r>
      <w:r w:rsidR="00DE7E24">
        <w:rPr>
          <w:rFonts w:ascii="Tahoma" w:eastAsia="Times New Roman" w:hAnsi="Tahoma" w:cs="Tahoma"/>
          <w:bCs/>
          <w:sz w:val="24"/>
          <w:szCs w:val="24"/>
        </w:rPr>
        <w:t>(1)</w:t>
      </w:r>
      <w:r w:rsidR="00DE7E24" w:rsidRPr="0097471D">
        <w:rPr>
          <w:rFonts w:ascii="Tahoma" w:eastAsia="Times New Roman" w:hAnsi="Tahoma" w:cs="Tahoma"/>
          <w:bCs/>
          <w:sz w:val="24"/>
          <w:szCs w:val="24"/>
        </w:rPr>
        <w:t xml:space="preserve"> of this Article</w:t>
      </w:r>
      <w:r w:rsidR="00DE7E24">
        <w:rPr>
          <w:rFonts w:ascii="Tahoma" w:eastAsia="Times New Roman" w:hAnsi="Tahoma" w:cs="Tahoma"/>
          <w:bCs/>
          <w:sz w:val="24"/>
          <w:szCs w:val="24"/>
        </w:rPr>
        <w:t xml:space="preserve">. </w:t>
      </w:r>
    </w:p>
    <w:p w:rsidR="0015777B" w:rsidRPr="001F12E0" w:rsidRDefault="0097471D" w:rsidP="00CF7209">
      <w:pPr>
        <w:pStyle w:val="BodyTextIndent"/>
        <w:tabs>
          <w:tab w:val="clear" w:pos="709"/>
        </w:tabs>
        <w:ind w:right="-15" w:firstLine="0"/>
        <w:rPr>
          <w:rFonts w:ascii="Tahoma" w:eastAsia="Times New Roman" w:hAnsi="Tahoma" w:cs="Tahoma"/>
          <w:bCs/>
          <w:sz w:val="24"/>
          <w:szCs w:val="24"/>
        </w:rPr>
      </w:pPr>
      <w:r w:rsidRPr="0097471D">
        <w:rPr>
          <w:rFonts w:ascii="Tahoma" w:eastAsia="Times New Roman" w:hAnsi="Tahoma" w:cs="Tahoma"/>
          <w:bCs/>
          <w:sz w:val="24"/>
          <w:szCs w:val="24"/>
        </w:rPr>
        <w:t xml:space="preserve">(3) Upon prior license obtained from the Governor, the savings houses referred to in </w:t>
      </w:r>
      <w:r w:rsidR="003061D0">
        <w:rPr>
          <w:rFonts w:ascii="Tahoma" w:eastAsia="Times New Roman" w:hAnsi="Tahoma" w:cs="Tahoma"/>
          <w:bCs/>
          <w:sz w:val="24"/>
          <w:szCs w:val="24"/>
        </w:rPr>
        <w:t>paragraph (1)</w:t>
      </w:r>
      <w:r w:rsidRPr="0097471D">
        <w:rPr>
          <w:rFonts w:ascii="Tahoma" w:eastAsia="Times New Roman" w:hAnsi="Tahoma" w:cs="Tahoma"/>
          <w:bCs/>
          <w:sz w:val="24"/>
          <w:szCs w:val="24"/>
        </w:rPr>
        <w:t xml:space="preserve"> of this Article may transform into banks and perform the following status changes: merger of savings houses for the purposes of founding a bank and acquisition of a savings house by a bank.</w:t>
      </w:r>
    </w:p>
    <w:p w:rsidR="0015777B" w:rsidRPr="001F12E0" w:rsidRDefault="0097471D" w:rsidP="00CF7209">
      <w:pPr>
        <w:pStyle w:val="BodyTextIndent"/>
        <w:tabs>
          <w:tab w:val="clear" w:pos="709"/>
        </w:tabs>
        <w:ind w:right="-15" w:firstLine="0"/>
        <w:rPr>
          <w:rFonts w:ascii="Tahoma" w:eastAsia="Times New Roman" w:hAnsi="Tahoma" w:cs="Tahoma"/>
          <w:bCs/>
          <w:sz w:val="24"/>
          <w:szCs w:val="24"/>
        </w:rPr>
      </w:pPr>
      <w:r w:rsidRPr="0097471D">
        <w:rPr>
          <w:rFonts w:ascii="Tahoma" w:eastAsia="Times New Roman" w:hAnsi="Tahoma" w:cs="Tahoma"/>
          <w:bCs/>
          <w:sz w:val="24"/>
          <w:szCs w:val="24"/>
        </w:rPr>
        <w:t xml:space="preserve">(8) The National Bank Council may determine in detail the application of the provisions under </w:t>
      </w:r>
      <w:r w:rsidR="003061D0">
        <w:rPr>
          <w:rFonts w:ascii="Tahoma" w:eastAsia="Times New Roman" w:hAnsi="Tahoma" w:cs="Tahoma"/>
          <w:bCs/>
          <w:sz w:val="24"/>
          <w:szCs w:val="24"/>
        </w:rPr>
        <w:t>paragraph (2)</w:t>
      </w:r>
      <w:r w:rsidRPr="0097471D">
        <w:rPr>
          <w:rFonts w:ascii="Tahoma" w:eastAsia="Times New Roman" w:hAnsi="Tahoma" w:cs="Tahoma"/>
          <w:bCs/>
          <w:sz w:val="24"/>
          <w:szCs w:val="24"/>
        </w:rPr>
        <w:t xml:space="preserve"> of this Article to savings houses.</w:t>
      </w:r>
      <w:r w:rsidR="00EB075D">
        <w:rPr>
          <w:rStyle w:val="FootnoteReference"/>
          <w:rFonts w:ascii="Tahoma" w:eastAsia="Times New Roman" w:hAnsi="Tahoma" w:cs="Tahoma"/>
          <w:bCs/>
          <w:sz w:val="24"/>
          <w:szCs w:val="24"/>
        </w:rPr>
        <w:footnoteReference w:id="6"/>
      </w:r>
    </w:p>
    <w:p w:rsidR="0015777B" w:rsidRPr="001F12E0" w:rsidRDefault="0015777B" w:rsidP="00CF7209">
      <w:pPr>
        <w:jc w:val="center"/>
        <w:rPr>
          <w:rFonts w:ascii="Tahoma" w:hAnsi="Tahoma" w:cs="Tahoma"/>
          <w:b/>
          <w:bCs/>
        </w:rPr>
      </w:pPr>
    </w:p>
    <w:p w:rsidR="0040435C" w:rsidRPr="001F12E0" w:rsidRDefault="0040435C" w:rsidP="00CF7209">
      <w:pPr>
        <w:jc w:val="center"/>
        <w:rPr>
          <w:rFonts w:ascii="Tahoma" w:hAnsi="Tahoma" w:cs="Tahoma"/>
          <w:b/>
          <w:bCs/>
        </w:rPr>
      </w:pPr>
    </w:p>
    <w:p w:rsidR="00ED0A95" w:rsidRPr="001F12E0" w:rsidRDefault="0097471D" w:rsidP="00CF7209">
      <w:pPr>
        <w:jc w:val="center"/>
        <w:rPr>
          <w:rFonts w:ascii="Tahoma" w:hAnsi="Tahoma" w:cs="Tahoma"/>
          <w:b/>
          <w:bCs/>
        </w:rPr>
      </w:pPr>
      <w:r w:rsidRPr="0097471D">
        <w:rPr>
          <w:rFonts w:ascii="Tahoma" w:hAnsi="Tahoma" w:cs="Tahoma"/>
          <w:b/>
          <w:bCs/>
        </w:rPr>
        <w:t>XX. DECISION-MAKING, COURT PROTECTION AND SUBMISSION PROCEDURES</w:t>
      </w:r>
    </w:p>
    <w:p w:rsidR="00ED0A95" w:rsidRPr="001F12E0" w:rsidRDefault="00ED0A95" w:rsidP="00CF7209">
      <w:pPr>
        <w:jc w:val="both"/>
        <w:rPr>
          <w:rFonts w:ascii="Tahoma" w:hAnsi="Tahoma" w:cs="Tahoma"/>
          <w:b/>
        </w:rPr>
      </w:pPr>
    </w:p>
    <w:p w:rsidR="00ED0A95" w:rsidRPr="001F12E0" w:rsidRDefault="0097471D" w:rsidP="00CF7209">
      <w:pPr>
        <w:ind w:firstLine="720"/>
        <w:jc w:val="both"/>
        <w:rPr>
          <w:rFonts w:ascii="Tahoma" w:hAnsi="Tahoma" w:cs="Tahoma"/>
          <w:b/>
        </w:rPr>
      </w:pPr>
      <w:r w:rsidRPr="0097471D">
        <w:rPr>
          <w:rFonts w:ascii="Tahoma" w:hAnsi="Tahoma" w:cs="Tahoma"/>
          <w:b/>
        </w:rPr>
        <w:t>1. Decision-making procedure</w:t>
      </w:r>
    </w:p>
    <w:p w:rsidR="00ED0A95" w:rsidRPr="001F12E0" w:rsidRDefault="00ED0A95" w:rsidP="00CF7209">
      <w:pPr>
        <w:jc w:val="both"/>
        <w:rPr>
          <w:rFonts w:ascii="Tahoma" w:hAnsi="Tahoma" w:cs="Tahoma"/>
          <w:b/>
          <w:bCs/>
        </w:rPr>
      </w:pPr>
    </w:p>
    <w:p w:rsidR="00ED0A95" w:rsidRPr="001F12E0" w:rsidRDefault="0097471D" w:rsidP="00CF7209">
      <w:pPr>
        <w:jc w:val="center"/>
        <w:rPr>
          <w:rFonts w:ascii="Tahoma" w:hAnsi="Tahoma" w:cs="Tahoma"/>
          <w:b/>
          <w:bCs/>
        </w:rPr>
      </w:pPr>
      <w:r w:rsidRPr="0097471D">
        <w:rPr>
          <w:rFonts w:ascii="Tahoma" w:hAnsi="Tahoma" w:cs="Tahoma"/>
          <w:b/>
          <w:bCs/>
        </w:rPr>
        <w:t>Article 173</w:t>
      </w:r>
    </w:p>
    <w:p w:rsidR="00B97229" w:rsidRPr="001F12E0" w:rsidRDefault="00B97229" w:rsidP="00CF7209">
      <w:pPr>
        <w:jc w:val="center"/>
        <w:rPr>
          <w:rFonts w:ascii="Tahoma" w:hAnsi="Tahoma" w:cs="Tahoma"/>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Provisions from the Law on General Administrative Procedure shall respectively apply in the decision-making procedure in accordance with the provisions of this</w:t>
      </w:r>
      <w:r w:rsidR="0015651A">
        <w:rPr>
          <w:rFonts w:ascii="Tahoma" w:hAnsi="Tahoma" w:cs="Tahoma"/>
          <w:sz w:val="24"/>
          <w:szCs w:val="24"/>
        </w:rPr>
        <w:t xml:space="preserve"> law</w:t>
      </w:r>
      <w:r w:rsidRPr="0097471D">
        <w:rPr>
          <w:rFonts w:ascii="Tahoma" w:hAnsi="Tahoma" w:cs="Tahoma"/>
          <w:sz w:val="24"/>
          <w:szCs w:val="24"/>
        </w:rPr>
        <w:t>, unless otherwise stipulated by this</w:t>
      </w:r>
      <w:r w:rsidR="0015651A">
        <w:rPr>
          <w:rFonts w:ascii="Tahoma" w:hAnsi="Tahoma" w:cs="Tahoma"/>
          <w:sz w:val="24"/>
          <w:szCs w:val="24"/>
        </w:rPr>
        <w:t xml:space="preserve"> law</w:t>
      </w:r>
      <w:r w:rsidRPr="0097471D">
        <w:rPr>
          <w:rFonts w:ascii="Tahoma" w:hAnsi="Tahoma" w:cs="Tahoma"/>
          <w:sz w:val="24"/>
          <w:szCs w:val="24"/>
        </w:rPr>
        <w:t>.</w:t>
      </w:r>
    </w:p>
    <w:p w:rsidR="00ED0A95" w:rsidRPr="001F12E0" w:rsidRDefault="00ED0A95" w:rsidP="00CF7209">
      <w:pPr>
        <w:pStyle w:val="BodyTextIndent"/>
        <w:ind w:firstLine="252"/>
        <w:rPr>
          <w:rFonts w:ascii="Tahoma" w:hAnsi="Tahoma" w:cs="Tahoma"/>
          <w:sz w:val="24"/>
          <w:szCs w:val="24"/>
        </w:rPr>
      </w:pPr>
    </w:p>
    <w:p w:rsidR="00ED0A95" w:rsidRPr="001F12E0" w:rsidRDefault="0097471D" w:rsidP="00CF7209">
      <w:pPr>
        <w:jc w:val="center"/>
        <w:rPr>
          <w:rFonts w:ascii="Tahoma" w:hAnsi="Tahoma" w:cs="Tahoma"/>
          <w:b/>
          <w:bCs/>
        </w:rPr>
      </w:pPr>
      <w:r w:rsidRPr="0097471D">
        <w:rPr>
          <w:rFonts w:ascii="Tahoma" w:hAnsi="Tahoma" w:cs="Tahoma"/>
          <w:b/>
          <w:bCs/>
        </w:rPr>
        <w:t>Article 174</w:t>
      </w:r>
    </w:p>
    <w:p w:rsidR="00B97229" w:rsidRPr="001F12E0" w:rsidRDefault="00B97229" w:rsidP="00CF7209">
      <w:pPr>
        <w:jc w:val="center"/>
        <w:rPr>
          <w:rFonts w:ascii="Tahoma" w:hAnsi="Tahoma" w:cs="Tahoma"/>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The decisions of the Governor passed on the basis of this</w:t>
      </w:r>
      <w:r w:rsidR="0015651A">
        <w:rPr>
          <w:rFonts w:ascii="Tahoma" w:hAnsi="Tahoma" w:cs="Tahoma"/>
          <w:sz w:val="24"/>
          <w:szCs w:val="24"/>
        </w:rPr>
        <w:t xml:space="preserve"> law</w:t>
      </w:r>
      <w:r w:rsidRPr="0097471D">
        <w:rPr>
          <w:rFonts w:ascii="Tahoma" w:hAnsi="Tahoma" w:cs="Tahoma"/>
          <w:sz w:val="24"/>
          <w:szCs w:val="24"/>
        </w:rPr>
        <w:t xml:space="preserve"> shall not be subject to appeal and shall be final in an administrative procedure.</w:t>
      </w:r>
    </w:p>
    <w:p w:rsidR="00ED0A95" w:rsidRPr="001F12E0" w:rsidRDefault="00ED0A95" w:rsidP="00CF7209">
      <w:pPr>
        <w:pStyle w:val="BodyTextIndent"/>
        <w:ind w:firstLine="252"/>
        <w:rPr>
          <w:rFonts w:ascii="Tahoma" w:hAnsi="Tahoma" w:cs="Tahoma"/>
          <w:sz w:val="24"/>
          <w:szCs w:val="24"/>
        </w:rPr>
      </w:pPr>
    </w:p>
    <w:p w:rsidR="00ED0A95" w:rsidRPr="001F12E0" w:rsidRDefault="0097471D" w:rsidP="00CF7209">
      <w:pPr>
        <w:ind w:firstLine="720"/>
        <w:jc w:val="both"/>
        <w:rPr>
          <w:rFonts w:ascii="Tahoma" w:hAnsi="Tahoma" w:cs="Tahoma"/>
          <w:b/>
        </w:rPr>
      </w:pPr>
      <w:r w:rsidRPr="0097471D">
        <w:rPr>
          <w:rFonts w:ascii="Tahoma" w:hAnsi="Tahoma" w:cs="Tahoma"/>
          <w:b/>
        </w:rPr>
        <w:t>2. Court protection procedure</w:t>
      </w:r>
    </w:p>
    <w:p w:rsidR="00ED0A95" w:rsidRPr="001F12E0" w:rsidRDefault="00ED0A95" w:rsidP="00CF7209">
      <w:pPr>
        <w:jc w:val="center"/>
        <w:rPr>
          <w:rFonts w:ascii="Tahoma" w:hAnsi="Tahoma" w:cs="Tahoma"/>
          <w:b/>
        </w:rPr>
      </w:pPr>
    </w:p>
    <w:p w:rsidR="00ED0A95" w:rsidRPr="001F12E0" w:rsidRDefault="0097471D" w:rsidP="00CF7209">
      <w:pPr>
        <w:tabs>
          <w:tab w:val="left" w:pos="855"/>
          <w:tab w:val="left" w:pos="1560"/>
          <w:tab w:val="center" w:pos="4154"/>
        </w:tabs>
        <w:jc w:val="center"/>
        <w:rPr>
          <w:rFonts w:ascii="Tahoma" w:hAnsi="Tahoma" w:cs="Tahoma"/>
          <w:b/>
          <w:bCs/>
        </w:rPr>
      </w:pPr>
      <w:r w:rsidRPr="0097471D">
        <w:rPr>
          <w:rFonts w:ascii="Tahoma" w:hAnsi="Tahoma" w:cs="Tahoma"/>
          <w:b/>
          <w:bCs/>
        </w:rPr>
        <w:t>Article 175</w:t>
      </w:r>
    </w:p>
    <w:p w:rsidR="00B97229" w:rsidRPr="001F12E0" w:rsidRDefault="00B97229" w:rsidP="00CF7209">
      <w:pPr>
        <w:tabs>
          <w:tab w:val="left" w:pos="855"/>
          <w:tab w:val="left" w:pos="1560"/>
          <w:tab w:val="center" w:pos="4154"/>
        </w:tabs>
        <w:jc w:val="center"/>
        <w:rPr>
          <w:rFonts w:ascii="Tahoma" w:hAnsi="Tahoma" w:cs="Tahoma"/>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Administrative dispute can be initiated against the decisions of the Governor passed on the basis of this</w:t>
      </w:r>
      <w:r w:rsidR="0015651A">
        <w:rPr>
          <w:rFonts w:ascii="Tahoma" w:hAnsi="Tahoma" w:cs="Tahoma"/>
          <w:sz w:val="24"/>
          <w:szCs w:val="24"/>
        </w:rPr>
        <w:t xml:space="preserve"> law</w:t>
      </w:r>
      <w:r w:rsidRPr="0097471D">
        <w:rPr>
          <w:rFonts w:ascii="Tahoma" w:hAnsi="Tahoma" w:cs="Tahoma"/>
          <w:sz w:val="24"/>
          <w:szCs w:val="24"/>
        </w:rPr>
        <w:t xml:space="preserve">, in accordance with the Law on Administrative Disputes. </w:t>
      </w:r>
    </w:p>
    <w:p w:rsidR="00ED0A95" w:rsidRPr="001F12E0" w:rsidRDefault="00ED0A95" w:rsidP="00CF7209">
      <w:pPr>
        <w:pStyle w:val="BodyTextIndent"/>
        <w:ind w:firstLine="252"/>
        <w:rPr>
          <w:rFonts w:ascii="Tahoma" w:hAnsi="Tahoma" w:cs="Tahoma"/>
          <w:sz w:val="24"/>
          <w:szCs w:val="24"/>
        </w:rPr>
      </w:pPr>
    </w:p>
    <w:p w:rsidR="00ED0A95" w:rsidRPr="001F12E0" w:rsidRDefault="0097471D" w:rsidP="00CF7209">
      <w:pPr>
        <w:jc w:val="center"/>
        <w:rPr>
          <w:rFonts w:ascii="Tahoma" w:hAnsi="Tahoma" w:cs="Tahoma"/>
          <w:b/>
          <w:bCs/>
        </w:rPr>
      </w:pPr>
      <w:r w:rsidRPr="0097471D">
        <w:rPr>
          <w:rFonts w:ascii="Tahoma" w:hAnsi="Tahoma" w:cs="Tahoma"/>
          <w:b/>
          <w:bCs/>
        </w:rPr>
        <w:t>Article 176</w:t>
      </w:r>
    </w:p>
    <w:p w:rsidR="00B97229" w:rsidRPr="001F12E0" w:rsidRDefault="00B97229" w:rsidP="00CF7209">
      <w:pPr>
        <w:jc w:val="center"/>
        <w:rPr>
          <w:rFonts w:ascii="Tahoma" w:hAnsi="Tahoma" w:cs="Tahoma"/>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(1) The appeal against the decisions passed on the basis of this</w:t>
      </w:r>
      <w:r w:rsidR="0015651A">
        <w:rPr>
          <w:rFonts w:ascii="Tahoma" w:hAnsi="Tahoma" w:cs="Tahoma"/>
          <w:sz w:val="24"/>
          <w:szCs w:val="24"/>
        </w:rPr>
        <w:t xml:space="preserve"> law</w:t>
      </w:r>
      <w:r w:rsidRPr="0097471D">
        <w:rPr>
          <w:rFonts w:ascii="Tahoma" w:hAnsi="Tahoma" w:cs="Tahoma"/>
          <w:sz w:val="24"/>
          <w:szCs w:val="24"/>
        </w:rPr>
        <w:t xml:space="preserve"> shall be lodged within 30 days from the day of the receipt of the decision.</w:t>
      </w:r>
    </w:p>
    <w:p w:rsidR="00ED0A95" w:rsidRPr="001F12E0" w:rsidRDefault="00ED0A95" w:rsidP="00CF7209">
      <w:pPr>
        <w:pStyle w:val="BodyTextIndent"/>
        <w:ind w:firstLine="252"/>
        <w:rPr>
          <w:rFonts w:ascii="Tahoma" w:hAnsi="Tahoma" w:cs="Tahoma"/>
          <w:sz w:val="24"/>
          <w:szCs w:val="24"/>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 xml:space="preserve">(2) The person lodging the appeal referred to in </w:t>
      </w:r>
      <w:r w:rsidR="003061D0">
        <w:rPr>
          <w:rFonts w:ascii="Tahoma" w:hAnsi="Tahoma" w:cs="Tahoma"/>
          <w:sz w:val="24"/>
          <w:szCs w:val="24"/>
        </w:rPr>
        <w:t>paragraph (1)</w:t>
      </w:r>
      <w:r w:rsidRPr="0097471D">
        <w:rPr>
          <w:rFonts w:ascii="Tahoma" w:hAnsi="Tahoma" w:cs="Tahoma"/>
          <w:sz w:val="24"/>
          <w:szCs w:val="24"/>
        </w:rPr>
        <w:t xml:space="preserve"> of this Article may not indicate new facts and bring new evidence in the procedure to the court.</w:t>
      </w:r>
      <w:r w:rsidR="00E778BE">
        <w:rPr>
          <w:rStyle w:val="FootnoteReference"/>
          <w:rFonts w:ascii="Tahoma" w:hAnsi="Tahoma" w:cs="Tahoma"/>
          <w:sz w:val="24"/>
          <w:szCs w:val="24"/>
        </w:rPr>
        <w:footnoteReference w:id="7"/>
      </w:r>
    </w:p>
    <w:p w:rsidR="00ED0A95" w:rsidRPr="001F12E0" w:rsidRDefault="00ED0A95" w:rsidP="00CF7209">
      <w:pPr>
        <w:pStyle w:val="BodyTextIndent"/>
        <w:ind w:firstLine="252"/>
        <w:rPr>
          <w:rFonts w:ascii="Tahoma" w:hAnsi="Tahoma" w:cs="Tahoma"/>
          <w:sz w:val="24"/>
          <w:szCs w:val="24"/>
        </w:rPr>
      </w:pPr>
    </w:p>
    <w:p w:rsidR="00ED0A95" w:rsidRPr="001F12E0" w:rsidRDefault="0097471D" w:rsidP="00CF7209">
      <w:pPr>
        <w:tabs>
          <w:tab w:val="left" w:pos="3544"/>
        </w:tabs>
        <w:jc w:val="center"/>
        <w:rPr>
          <w:rFonts w:ascii="Tahoma" w:hAnsi="Tahoma" w:cs="Tahoma"/>
          <w:b/>
          <w:bCs/>
        </w:rPr>
      </w:pPr>
      <w:r w:rsidRPr="0097471D">
        <w:rPr>
          <w:rFonts w:ascii="Tahoma" w:hAnsi="Tahoma" w:cs="Tahoma"/>
          <w:b/>
          <w:bCs/>
        </w:rPr>
        <w:t>Article 177</w:t>
      </w:r>
    </w:p>
    <w:p w:rsidR="00B97229" w:rsidRPr="001F12E0" w:rsidRDefault="00B97229" w:rsidP="00CF7209">
      <w:pPr>
        <w:tabs>
          <w:tab w:val="left" w:pos="3544"/>
        </w:tabs>
        <w:jc w:val="center"/>
        <w:rPr>
          <w:rFonts w:ascii="Tahoma" w:hAnsi="Tahoma" w:cs="Tahoma"/>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The appeal against the decisions for revoking the founding and operating license, i.e. the decisions on determining the existence of requirements for initiating bankruptcy proceeding or requirements for implementing liquidation procedure in a bank may be lodged by:</w:t>
      </w:r>
    </w:p>
    <w:p w:rsidR="00ED0A95" w:rsidRPr="001F12E0" w:rsidRDefault="0097471D" w:rsidP="00DF7F11">
      <w:pPr>
        <w:numPr>
          <w:ilvl w:val="0"/>
          <w:numId w:val="92"/>
        </w:numPr>
        <w:tabs>
          <w:tab w:val="left" w:pos="1429"/>
          <w:tab w:val="left" w:pos="2149"/>
        </w:tabs>
        <w:ind w:left="1429"/>
        <w:jc w:val="both"/>
        <w:rPr>
          <w:rFonts w:ascii="Tahoma" w:hAnsi="Tahoma" w:cs="Tahoma"/>
        </w:rPr>
      </w:pPr>
      <w:r w:rsidRPr="0097471D">
        <w:rPr>
          <w:rFonts w:ascii="Tahoma" w:hAnsi="Tahoma" w:cs="Tahoma"/>
        </w:rPr>
        <w:t>the bank,</w:t>
      </w:r>
    </w:p>
    <w:p w:rsidR="00ED0A95" w:rsidRPr="001F12E0" w:rsidRDefault="0097471D" w:rsidP="00DF7F11">
      <w:pPr>
        <w:numPr>
          <w:ilvl w:val="0"/>
          <w:numId w:val="92"/>
        </w:numPr>
        <w:tabs>
          <w:tab w:val="left" w:pos="1429"/>
          <w:tab w:val="left" w:pos="2149"/>
        </w:tabs>
        <w:ind w:left="1429"/>
        <w:jc w:val="both"/>
        <w:rPr>
          <w:rFonts w:ascii="Tahoma" w:hAnsi="Tahoma" w:cs="Tahoma"/>
        </w:rPr>
      </w:pPr>
      <w:r w:rsidRPr="0097471D">
        <w:rPr>
          <w:rFonts w:ascii="Tahoma" w:hAnsi="Tahoma" w:cs="Tahoma"/>
        </w:rPr>
        <w:t xml:space="preserve">the shareholders holding shares in an amount of at least one tenth of the amount of the initial capital specified under Article 14 </w:t>
      </w:r>
      <w:r w:rsidR="003061D0">
        <w:rPr>
          <w:rFonts w:ascii="Tahoma" w:hAnsi="Tahoma" w:cs="Tahoma"/>
        </w:rPr>
        <w:t>paragraph (1)</w:t>
      </w:r>
      <w:r w:rsidRPr="0097471D">
        <w:rPr>
          <w:rFonts w:ascii="Tahoma" w:hAnsi="Tahoma" w:cs="Tahoma"/>
        </w:rPr>
        <w:t xml:space="preserve"> of this</w:t>
      </w:r>
      <w:r w:rsidR="0015651A">
        <w:rPr>
          <w:rFonts w:ascii="Tahoma" w:hAnsi="Tahoma" w:cs="Tahoma"/>
        </w:rPr>
        <w:t xml:space="preserve"> law</w:t>
      </w:r>
      <w:r w:rsidRPr="0097471D">
        <w:rPr>
          <w:rFonts w:ascii="Tahoma" w:hAnsi="Tahoma" w:cs="Tahoma"/>
        </w:rPr>
        <w:t>.</w:t>
      </w:r>
    </w:p>
    <w:p w:rsidR="00ED0A95" w:rsidRPr="001F12E0" w:rsidRDefault="00ED0A95" w:rsidP="00CF7209">
      <w:pPr>
        <w:pStyle w:val="BodyTextIndent"/>
        <w:ind w:firstLine="252"/>
        <w:rPr>
          <w:rFonts w:ascii="Tahoma" w:hAnsi="Tahoma" w:cs="Tahoma"/>
          <w:sz w:val="24"/>
          <w:szCs w:val="24"/>
        </w:rPr>
      </w:pPr>
    </w:p>
    <w:p w:rsidR="00ED0A95" w:rsidRPr="001F12E0" w:rsidRDefault="0097471D" w:rsidP="00CF7209">
      <w:pPr>
        <w:tabs>
          <w:tab w:val="left" w:pos="709"/>
          <w:tab w:val="left" w:pos="3261"/>
        </w:tabs>
        <w:jc w:val="center"/>
        <w:rPr>
          <w:rFonts w:ascii="Tahoma" w:hAnsi="Tahoma" w:cs="Tahoma"/>
          <w:b/>
          <w:bCs/>
        </w:rPr>
      </w:pPr>
      <w:r w:rsidRPr="0097471D">
        <w:rPr>
          <w:rFonts w:ascii="Tahoma" w:hAnsi="Tahoma" w:cs="Tahoma"/>
          <w:b/>
          <w:bCs/>
        </w:rPr>
        <w:t>Article 178</w:t>
      </w:r>
      <w:r w:rsidR="00E778BE">
        <w:rPr>
          <w:rStyle w:val="FootnoteReference"/>
          <w:rFonts w:ascii="Tahoma" w:hAnsi="Tahoma" w:cs="Tahoma"/>
          <w:b/>
          <w:bCs/>
        </w:rPr>
        <w:footnoteReference w:id="8"/>
      </w:r>
    </w:p>
    <w:p w:rsidR="00B97229" w:rsidRPr="001F12E0" w:rsidRDefault="00B97229" w:rsidP="00CF7209">
      <w:pPr>
        <w:tabs>
          <w:tab w:val="left" w:pos="709"/>
          <w:tab w:val="left" w:pos="3261"/>
        </w:tabs>
        <w:jc w:val="center"/>
        <w:rPr>
          <w:rFonts w:ascii="Tahoma" w:hAnsi="Tahoma" w:cs="Tahoma"/>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 xml:space="preserve">(1) The person lodging the appeal may indicate new facts and bring new evidence in </w:t>
      </w:r>
      <w:r w:rsidRPr="0097471D">
        <w:rPr>
          <w:rFonts w:ascii="Tahoma" w:hAnsi="Tahoma" w:cs="Tahoma"/>
          <w:sz w:val="24"/>
          <w:szCs w:val="24"/>
        </w:rPr>
        <w:lastRenderedPageBreak/>
        <w:t>the procedure to the court, if the appeal is lodged against a decision on initiating administration and revoking the founding and operating license, i.e. decision on determining the existence of requirements for initiating bankruptcy proceeding or requirements for initiating liquidation procedure in a bank.</w:t>
      </w:r>
    </w:p>
    <w:p w:rsidR="00ED0A95" w:rsidRPr="001F12E0" w:rsidRDefault="00ED0A95" w:rsidP="00CF7209">
      <w:pPr>
        <w:pStyle w:val="BodyTextIndent"/>
        <w:tabs>
          <w:tab w:val="clear" w:pos="709"/>
          <w:tab w:val="left" w:pos="720"/>
        </w:tabs>
        <w:ind w:left="720" w:hanging="360"/>
        <w:rPr>
          <w:rFonts w:ascii="Tahoma" w:hAnsi="Tahoma" w:cs="Tahoma"/>
          <w:sz w:val="24"/>
          <w:szCs w:val="24"/>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 xml:space="preserve">(2) If the person lodging the appeal referred to in </w:t>
      </w:r>
      <w:r w:rsidR="003061D0">
        <w:rPr>
          <w:rFonts w:ascii="Tahoma" w:hAnsi="Tahoma" w:cs="Tahoma"/>
          <w:sz w:val="24"/>
          <w:szCs w:val="24"/>
        </w:rPr>
        <w:t>paragraph (1)</w:t>
      </w:r>
      <w:r w:rsidRPr="0097471D">
        <w:rPr>
          <w:rFonts w:ascii="Tahoma" w:hAnsi="Tahoma" w:cs="Tahoma"/>
          <w:sz w:val="24"/>
          <w:szCs w:val="24"/>
        </w:rPr>
        <w:t xml:space="preserve"> of this Article refers to new evidence, they shall enclose them with the appeal.</w:t>
      </w:r>
    </w:p>
    <w:p w:rsidR="00ED0A95" w:rsidRPr="001F12E0" w:rsidRDefault="00ED0A95" w:rsidP="00CF7209">
      <w:pPr>
        <w:tabs>
          <w:tab w:val="left" w:pos="720"/>
        </w:tabs>
        <w:ind w:left="720" w:hanging="360"/>
        <w:jc w:val="both"/>
        <w:rPr>
          <w:rFonts w:ascii="Tahoma" w:hAnsi="Tahoma" w:cs="Tahoma"/>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 xml:space="preserve">(3) In the cases referred to in </w:t>
      </w:r>
      <w:r w:rsidR="003061D0">
        <w:rPr>
          <w:rFonts w:ascii="Tahoma" w:hAnsi="Tahoma" w:cs="Tahoma"/>
          <w:sz w:val="24"/>
          <w:szCs w:val="24"/>
        </w:rPr>
        <w:t>paragraph (1)</w:t>
      </w:r>
      <w:r w:rsidRPr="0097471D">
        <w:rPr>
          <w:rFonts w:ascii="Tahoma" w:hAnsi="Tahoma" w:cs="Tahoma"/>
          <w:sz w:val="24"/>
          <w:szCs w:val="24"/>
        </w:rPr>
        <w:t xml:space="preserve"> of this Article, the National Bank, in its response to the appeal, may indicate new facts and bring new evidence. </w:t>
      </w:r>
    </w:p>
    <w:p w:rsidR="00ED0A95" w:rsidRPr="001F12E0" w:rsidRDefault="00ED0A95" w:rsidP="00CF7209">
      <w:pPr>
        <w:pStyle w:val="BodyTextIndent"/>
        <w:tabs>
          <w:tab w:val="clear" w:pos="709"/>
          <w:tab w:val="left" w:pos="720"/>
        </w:tabs>
        <w:ind w:left="720" w:hanging="360"/>
        <w:rPr>
          <w:rFonts w:ascii="Tahoma" w:hAnsi="Tahoma" w:cs="Tahoma"/>
          <w:sz w:val="24"/>
          <w:szCs w:val="24"/>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 xml:space="preserve">(4) If, in its response to the appeal referred to in </w:t>
      </w:r>
      <w:r w:rsidR="003061D0">
        <w:rPr>
          <w:rFonts w:ascii="Tahoma" w:hAnsi="Tahoma" w:cs="Tahoma"/>
          <w:sz w:val="24"/>
          <w:szCs w:val="24"/>
        </w:rPr>
        <w:t>paragraph (1)</w:t>
      </w:r>
      <w:r w:rsidRPr="0097471D">
        <w:rPr>
          <w:rFonts w:ascii="Tahoma" w:hAnsi="Tahoma" w:cs="Tahoma"/>
          <w:sz w:val="24"/>
          <w:szCs w:val="24"/>
        </w:rPr>
        <w:t xml:space="preserve"> of this Article, the National Bank refers to new evidence, it shall enclose them with the response to the appeal.</w:t>
      </w:r>
    </w:p>
    <w:p w:rsidR="00ED0A95" w:rsidRPr="001F12E0" w:rsidRDefault="00ED0A95" w:rsidP="00CF7209">
      <w:pPr>
        <w:pStyle w:val="BodyTextIndent"/>
        <w:tabs>
          <w:tab w:val="clear" w:pos="709"/>
          <w:tab w:val="left" w:pos="720"/>
        </w:tabs>
        <w:ind w:left="720" w:hanging="360"/>
        <w:rPr>
          <w:rFonts w:ascii="Tahoma" w:hAnsi="Tahoma" w:cs="Tahoma"/>
          <w:sz w:val="24"/>
          <w:szCs w:val="24"/>
        </w:rPr>
      </w:pPr>
    </w:p>
    <w:p w:rsidR="00ED0A95" w:rsidRPr="001F12E0" w:rsidRDefault="0097471D" w:rsidP="00CF7209">
      <w:pPr>
        <w:pStyle w:val="BodyTextIndent"/>
        <w:tabs>
          <w:tab w:val="clear" w:pos="709"/>
          <w:tab w:val="left" w:pos="720"/>
        </w:tabs>
        <w:ind w:firstLine="0"/>
        <w:rPr>
          <w:rFonts w:ascii="Tahoma" w:hAnsi="Tahoma" w:cs="Tahoma"/>
          <w:sz w:val="24"/>
          <w:szCs w:val="24"/>
        </w:rPr>
      </w:pPr>
      <w:r w:rsidRPr="0097471D">
        <w:rPr>
          <w:rFonts w:ascii="Tahoma" w:hAnsi="Tahoma" w:cs="Tahoma"/>
          <w:sz w:val="24"/>
          <w:szCs w:val="24"/>
        </w:rPr>
        <w:t xml:space="preserve">(5) After the expiry of the deadline for lodging the appeal referred to in </w:t>
      </w:r>
      <w:r w:rsidR="003061D0">
        <w:rPr>
          <w:rFonts w:ascii="Tahoma" w:hAnsi="Tahoma" w:cs="Tahoma"/>
          <w:sz w:val="24"/>
          <w:szCs w:val="24"/>
        </w:rPr>
        <w:t>paragraph (1)</w:t>
      </w:r>
      <w:r w:rsidRPr="0097471D">
        <w:rPr>
          <w:rFonts w:ascii="Tahoma" w:hAnsi="Tahoma" w:cs="Tahoma"/>
          <w:sz w:val="24"/>
          <w:szCs w:val="24"/>
        </w:rPr>
        <w:t xml:space="preserve"> of this Article or the response to the appeal referred to in </w:t>
      </w:r>
      <w:r w:rsidR="003061D0">
        <w:rPr>
          <w:rFonts w:ascii="Tahoma" w:hAnsi="Tahoma" w:cs="Tahoma"/>
          <w:sz w:val="24"/>
          <w:szCs w:val="24"/>
        </w:rPr>
        <w:t>paragraph (3)</w:t>
      </w:r>
      <w:r w:rsidRPr="0097471D">
        <w:rPr>
          <w:rFonts w:ascii="Tahoma" w:hAnsi="Tahoma" w:cs="Tahoma"/>
          <w:sz w:val="24"/>
          <w:szCs w:val="24"/>
        </w:rPr>
        <w:t xml:space="preserve"> of this Article, the parties shall not be entitled to indicate new facts or bring new evidence. </w:t>
      </w:r>
    </w:p>
    <w:p w:rsidR="00ED0A95" w:rsidRPr="001F12E0" w:rsidRDefault="00ED0A95" w:rsidP="00CF7209">
      <w:pPr>
        <w:pStyle w:val="BodyTextIndent"/>
        <w:ind w:firstLine="0"/>
        <w:rPr>
          <w:rFonts w:ascii="Tahoma" w:hAnsi="Tahoma" w:cs="Tahoma"/>
          <w:sz w:val="24"/>
          <w:szCs w:val="24"/>
        </w:rPr>
      </w:pPr>
    </w:p>
    <w:p w:rsidR="00ED0A95" w:rsidRPr="001F12E0" w:rsidRDefault="0097471D" w:rsidP="00CF7209">
      <w:pPr>
        <w:pStyle w:val="BodyTextIndent"/>
        <w:ind w:firstLine="0"/>
        <w:jc w:val="center"/>
        <w:rPr>
          <w:rFonts w:ascii="Tahoma" w:hAnsi="Tahoma" w:cs="Tahoma"/>
          <w:b/>
          <w:bCs/>
          <w:sz w:val="24"/>
          <w:szCs w:val="24"/>
        </w:rPr>
      </w:pPr>
      <w:r w:rsidRPr="0097471D">
        <w:rPr>
          <w:rFonts w:ascii="Tahoma" w:hAnsi="Tahoma" w:cs="Tahoma"/>
          <w:b/>
          <w:bCs/>
          <w:sz w:val="24"/>
          <w:szCs w:val="24"/>
        </w:rPr>
        <w:t>Article 179</w:t>
      </w:r>
    </w:p>
    <w:p w:rsidR="00B97229" w:rsidRPr="001F12E0" w:rsidRDefault="00B97229" w:rsidP="00CF7209">
      <w:pPr>
        <w:pStyle w:val="BodyTextIndent"/>
        <w:ind w:firstLine="0"/>
        <w:jc w:val="center"/>
        <w:rPr>
          <w:rFonts w:ascii="Tahoma" w:hAnsi="Tahoma" w:cs="Tahoma"/>
          <w:sz w:val="24"/>
          <w:szCs w:val="24"/>
        </w:rPr>
      </w:pPr>
    </w:p>
    <w:p w:rsidR="00ED0A95" w:rsidRPr="001F12E0" w:rsidRDefault="0097471D" w:rsidP="00CF7209">
      <w:pPr>
        <w:pStyle w:val="BodyTextIndent"/>
        <w:tabs>
          <w:tab w:val="clear" w:pos="709"/>
          <w:tab w:val="left" w:pos="1515"/>
        </w:tabs>
        <w:ind w:firstLine="0"/>
        <w:rPr>
          <w:rFonts w:ascii="Tahoma" w:hAnsi="Tahoma" w:cs="Tahoma"/>
          <w:sz w:val="24"/>
          <w:szCs w:val="24"/>
        </w:rPr>
      </w:pPr>
      <w:r w:rsidRPr="0097471D">
        <w:rPr>
          <w:rFonts w:ascii="Tahoma" w:hAnsi="Tahoma" w:cs="Tahoma"/>
          <w:sz w:val="24"/>
          <w:szCs w:val="24"/>
        </w:rPr>
        <w:t>(1) In a procedure based on an appeal lodged against a decision of the Governor on:</w:t>
      </w:r>
    </w:p>
    <w:p w:rsidR="00ED0A95" w:rsidRPr="001F12E0" w:rsidRDefault="00ED0A95" w:rsidP="00CF7209">
      <w:pPr>
        <w:pStyle w:val="BodyTextIndent"/>
        <w:ind w:left="285" w:firstLine="0"/>
        <w:rPr>
          <w:rFonts w:ascii="Tahoma" w:hAnsi="Tahoma" w:cs="Tahoma"/>
          <w:sz w:val="24"/>
          <w:szCs w:val="24"/>
        </w:rPr>
      </w:pPr>
    </w:p>
    <w:p w:rsidR="00ED0A95" w:rsidRPr="001F12E0" w:rsidRDefault="0097471D" w:rsidP="00DF7F11">
      <w:pPr>
        <w:pStyle w:val="BodyTextIndent"/>
        <w:numPr>
          <w:ilvl w:val="0"/>
          <w:numId w:val="93"/>
        </w:numPr>
        <w:tabs>
          <w:tab w:val="clear" w:pos="720"/>
          <w:tab w:val="left" w:pos="1429"/>
          <w:tab w:val="left" w:pos="2149"/>
        </w:tabs>
        <w:ind w:left="1429"/>
        <w:rPr>
          <w:rFonts w:ascii="Tahoma" w:hAnsi="Tahoma" w:cs="Tahoma"/>
          <w:sz w:val="24"/>
          <w:szCs w:val="24"/>
        </w:rPr>
      </w:pPr>
      <w:r w:rsidRPr="0097471D">
        <w:rPr>
          <w:rFonts w:ascii="Tahoma" w:hAnsi="Tahoma" w:cs="Tahoma"/>
          <w:sz w:val="24"/>
          <w:szCs w:val="24"/>
        </w:rPr>
        <w:t>introducing an administration in a bank,</w:t>
      </w:r>
    </w:p>
    <w:p w:rsidR="00ED0A95" w:rsidRPr="001F12E0" w:rsidRDefault="0097471D" w:rsidP="00DF7F11">
      <w:pPr>
        <w:pStyle w:val="BodyTextIndent"/>
        <w:numPr>
          <w:ilvl w:val="0"/>
          <w:numId w:val="93"/>
        </w:numPr>
        <w:tabs>
          <w:tab w:val="clear" w:pos="720"/>
          <w:tab w:val="left" w:pos="1429"/>
          <w:tab w:val="left" w:pos="2149"/>
        </w:tabs>
        <w:ind w:left="1429"/>
        <w:rPr>
          <w:rFonts w:ascii="Tahoma" w:hAnsi="Tahoma" w:cs="Tahoma"/>
          <w:sz w:val="24"/>
          <w:szCs w:val="24"/>
        </w:rPr>
      </w:pPr>
      <w:r w:rsidRPr="0097471D">
        <w:rPr>
          <w:rFonts w:ascii="Tahoma" w:hAnsi="Tahoma" w:cs="Tahoma"/>
          <w:sz w:val="24"/>
          <w:szCs w:val="24"/>
        </w:rPr>
        <w:t>non-issuance or revocation of the license for founding and operating a bank, or</w:t>
      </w:r>
    </w:p>
    <w:p w:rsidR="00ED0A95" w:rsidRPr="001F12E0" w:rsidRDefault="0097471D" w:rsidP="00DF7F11">
      <w:pPr>
        <w:pStyle w:val="BodyTextIndent"/>
        <w:numPr>
          <w:ilvl w:val="0"/>
          <w:numId w:val="93"/>
        </w:numPr>
        <w:tabs>
          <w:tab w:val="clear" w:pos="720"/>
          <w:tab w:val="left" w:pos="1429"/>
          <w:tab w:val="left" w:pos="2149"/>
        </w:tabs>
        <w:ind w:left="1429"/>
        <w:rPr>
          <w:rFonts w:ascii="Tahoma" w:hAnsi="Tahoma" w:cs="Tahoma"/>
          <w:sz w:val="24"/>
          <w:szCs w:val="24"/>
        </w:rPr>
      </w:pPr>
      <w:r w:rsidRPr="0097471D">
        <w:rPr>
          <w:rFonts w:ascii="Tahoma" w:hAnsi="Tahoma" w:cs="Tahoma"/>
          <w:sz w:val="24"/>
          <w:szCs w:val="24"/>
        </w:rPr>
        <w:t xml:space="preserve">determining the existence of requirements for initiating bankruptcy or liquidation procedure in a bank, </w:t>
      </w:r>
    </w:p>
    <w:p w:rsidR="00ED0A95" w:rsidRPr="001F12E0" w:rsidRDefault="00ED0A95" w:rsidP="00CF7209">
      <w:pPr>
        <w:pStyle w:val="BodyTextIndent"/>
        <w:rPr>
          <w:rFonts w:ascii="Tahoma" w:hAnsi="Tahoma" w:cs="Tahoma"/>
          <w:sz w:val="24"/>
          <w:szCs w:val="24"/>
        </w:rPr>
      </w:pPr>
    </w:p>
    <w:p w:rsidR="00ED0A95" w:rsidRPr="001F12E0" w:rsidRDefault="0097471D" w:rsidP="00CF7209">
      <w:pPr>
        <w:pStyle w:val="BodyTextIndent"/>
        <w:ind w:left="720" w:firstLine="0"/>
        <w:rPr>
          <w:rFonts w:ascii="Tahoma" w:hAnsi="Tahoma" w:cs="Tahoma"/>
          <w:sz w:val="24"/>
          <w:szCs w:val="24"/>
        </w:rPr>
      </w:pPr>
      <w:r w:rsidRPr="0097471D">
        <w:rPr>
          <w:rFonts w:ascii="Tahoma" w:hAnsi="Tahoma" w:cs="Tahoma"/>
          <w:sz w:val="24"/>
          <w:szCs w:val="24"/>
        </w:rPr>
        <w:t>the court shall examine the legitimacy of the disputed act in accordance with the</w:t>
      </w:r>
      <w:r w:rsidR="0015651A">
        <w:rPr>
          <w:rFonts w:ascii="Tahoma" w:hAnsi="Tahoma" w:cs="Tahoma"/>
          <w:sz w:val="24"/>
          <w:szCs w:val="24"/>
        </w:rPr>
        <w:t xml:space="preserve"> law</w:t>
      </w:r>
      <w:r w:rsidRPr="0097471D">
        <w:rPr>
          <w:rFonts w:ascii="Tahoma" w:hAnsi="Tahoma" w:cs="Tahoma"/>
          <w:sz w:val="24"/>
          <w:szCs w:val="24"/>
        </w:rPr>
        <w:t xml:space="preserve">. </w:t>
      </w:r>
    </w:p>
    <w:p w:rsidR="00ED0A95" w:rsidRPr="001F12E0" w:rsidRDefault="00ED0A95" w:rsidP="00CF7209">
      <w:pPr>
        <w:pStyle w:val="BodyTextIndent"/>
        <w:ind w:firstLine="252"/>
        <w:rPr>
          <w:rFonts w:ascii="Tahoma" w:hAnsi="Tahoma" w:cs="Tahoma"/>
          <w:sz w:val="24"/>
          <w:szCs w:val="24"/>
        </w:rPr>
      </w:pPr>
    </w:p>
    <w:p w:rsidR="00ED0A95" w:rsidRPr="001F12E0" w:rsidRDefault="0097471D" w:rsidP="00CF7209">
      <w:pPr>
        <w:pStyle w:val="BodyTextIndent"/>
        <w:tabs>
          <w:tab w:val="clear" w:pos="709"/>
          <w:tab w:val="left" w:pos="-11"/>
        </w:tabs>
        <w:ind w:firstLine="0"/>
        <w:rPr>
          <w:rFonts w:ascii="Tahoma" w:hAnsi="Tahoma" w:cs="Tahoma"/>
          <w:sz w:val="24"/>
          <w:szCs w:val="24"/>
        </w:rPr>
      </w:pPr>
      <w:r w:rsidRPr="0097471D">
        <w:rPr>
          <w:rFonts w:ascii="Tahoma" w:hAnsi="Tahoma" w:cs="Tahoma"/>
          <w:sz w:val="24"/>
          <w:szCs w:val="24"/>
        </w:rPr>
        <w:t>(2) When the court accepts the appeal, it shall not annul the disputed act, but only ascertains its illegitimacy, and the person submitting the appeal may, through the court, initiate a procedure for claiming damages by the National Bank.</w:t>
      </w:r>
      <w:r w:rsidR="00E778BE">
        <w:rPr>
          <w:rStyle w:val="FootnoteReference"/>
          <w:rFonts w:ascii="Tahoma" w:hAnsi="Tahoma" w:cs="Tahoma"/>
          <w:sz w:val="24"/>
          <w:szCs w:val="24"/>
        </w:rPr>
        <w:footnoteReference w:id="9"/>
      </w:r>
    </w:p>
    <w:p w:rsidR="00ED0A95" w:rsidRPr="001F12E0" w:rsidRDefault="00ED0A95" w:rsidP="00CF7209">
      <w:pPr>
        <w:pStyle w:val="BodyTextIndent"/>
        <w:ind w:firstLine="0"/>
        <w:rPr>
          <w:rFonts w:ascii="Tahoma" w:hAnsi="Tahoma" w:cs="Tahoma"/>
          <w:b/>
          <w:bCs/>
          <w:sz w:val="24"/>
          <w:szCs w:val="24"/>
        </w:rPr>
      </w:pPr>
    </w:p>
    <w:p w:rsidR="00ED0A95" w:rsidRPr="001F12E0" w:rsidRDefault="0097471D" w:rsidP="00CF7209">
      <w:pPr>
        <w:ind w:firstLine="720"/>
        <w:jc w:val="both"/>
        <w:rPr>
          <w:rFonts w:ascii="Tahoma" w:hAnsi="Tahoma" w:cs="Tahoma"/>
          <w:b/>
        </w:rPr>
      </w:pPr>
      <w:r w:rsidRPr="0097471D">
        <w:rPr>
          <w:rFonts w:ascii="Tahoma" w:hAnsi="Tahoma" w:cs="Tahoma"/>
          <w:b/>
        </w:rPr>
        <w:t>3. Submission procedure</w:t>
      </w:r>
    </w:p>
    <w:p w:rsidR="00ED0A95" w:rsidRPr="001F12E0" w:rsidRDefault="00ED0A95" w:rsidP="00CF7209">
      <w:pPr>
        <w:jc w:val="both"/>
        <w:rPr>
          <w:rFonts w:ascii="Tahoma" w:hAnsi="Tahoma" w:cs="Tahoma"/>
          <w:b/>
        </w:rPr>
      </w:pPr>
    </w:p>
    <w:p w:rsidR="00ED0A95" w:rsidRPr="001F12E0" w:rsidRDefault="0097471D" w:rsidP="00CF7209">
      <w:pPr>
        <w:jc w:val="center"/>
        <w:rPr>
          <w:rFonts w:ascii="Tahoma" w:hAnsi="Tahoma" w:cs="Tahoma"/>
          <w:b/>
          <w:bCs/>
        </w:rPr>
      </w:pPr>
      <w:r w:rsidRPr="0097471D">
        <w:rPr>
          <w:rFonts w:ascii="Tahoma" w:hAnsi="Tahoma" w:cs="Tahoma"/>
          <w:b/>
          <w:bCs/>
        </w:rPr>
        <w:t>Article 180</w:t>
      </w:r>
    </w:p>
    <w:p w:rsidR="00B97229" w:rsidRPr="001F12E0" w:rsidRDefault="00B97229" w:rsidP="00CF7209">
      <w:pPr>
        <w:jc w:val="center"/>
        <w:rPr>
          <w:rFonts w:ascii="Tahoma" w:hAnsi="Tahoma" w:cs="Tahoma"/>
        </w:rPr>
      </w:pPr>
    </w:p>
    <w:p w:rsidR="00ED0A95" w:rsidRPr="001F12E0" w:rsidRDefault="0097471D" w:rsidP="00DF7F11">
      <w:pPr>
        <w:numPr>
          <w:ilvl w:val="0"/>
          <w:numId w:val="94"/>
        </w:numPr>
        <w:tabs>
          <w:tab w:val="left" w:pos="0"/>
        </w:tabs>
        <w:jc w:val="both"/>
        <w:rPr>
          <w:rFonts w:ascii="Tahoma" w:hAnsi="Tahoma" w:cs="Tahoma"/>
        </w:rPr>
      </w:pPr>
      <w:r w:rsidRPr="0097471D">
        <w:rPr>
          <w:rFonts w:ascii="Tahoma" w:hAnsi="Tahoma" w:cs="Tahoma"/>
        </w:rPr>
        <w:t>(1) The submission of the correspondence (summons, the decision, conclusions and other official acts) shall be made:</w:t>
      </w:r>
    </w:p>
    <w:p w:rsidR="00ED0A95" w:rsidRPr="001F12E0" w:rsidRDefault="0097471D" w:rsidP="00DF7F11">
      <w:pPr>
        <w:numPr>
          <w:ilvl w:val="3"/>
          <w:numId w:val="42"/>
        </w:numPr>
        <w:tabs>
          <w:tab w:val="left" w:pos="1431"/>
        </w:tabs>
        <w:ind w:left="1431"/>
        <w:jc w:val="both"/>
        <w:rPr>
          <w:rFonts w:ascii="Tahoma" w:hAnsi="Tahoma" w:cs="Tahoma"/>
        </w:rPr>
      </w:pPr>
      <w:r w:rsidRPr="0097471D">
        <w:rPr>
          <w:rFonts w:ascii="Tahoma" w:hAnsi="Tahoma" w:cs="Tahoma"/>
        </w:rPr>
        <w:t>by mail,</w:t>
      </w:r>
    </w:p>
    <w:p w:rsidR="00ED0A95" w:rsidRPr="001F12E0" w:rsidRDefault="0097471D" w:rsidP="00DF7F11">
      <w:pPr>
        <w:numPr>
          <w:ilvl w:val="3"/>
          <w:numId w:val="42"/>
        </w:numPr>
        <w:tabs>
          <w:tab w:val="left" w:pos="1431"/>
        </w:tabs>
        <w:ind w:left="1431"/>
        <w:jc w:val="both"/>
        <w:rPr>
          <w:rFonts w:ascii="Tahoma" w:hAnsi="Tahoma" w:cs="Tahoma"/>
        </w:rPr>
      </w:pPr>
      <w:r w:rsidRPr="0097471D">
        <w:rPr>
          <w:rFonts w:ascii="Tahoma" w:hAnsi="Tahoma" w:cs="Tahoma"/>
        </w:rPr>
        <w:t>by  handing from the National Bank, and</w:t>
      </w:r>
    </w:p>
    <w:p w:rsidR="00ED0A95" w:rsidRPr="001F12E0" w:rsidRDefault="0097471D" w:rsidP="00DF7F11">
      <w:pPr>
        <w:numPr>
          <w:ilvl w:val="3"/>
          <w:numId w:val="42"/>
        </w:numPr>
        <w:tabs>
          <w:tab w:val="left" w:pos="1431"/>
        </w:tabs>
        <w:ind w:left="1431"/>
        <w:jc w:val="both"/>
        <w:rPr>
          <w:rFonts w:ascii="Tahoma" w:hAnsi="Tahoma" w:cs="Tahoma"/>
        </w:rPr>
      </w:pPr>
      <w:r w:rsidRPr="0097471D">
        <w:rPr>
          <w:rFonts w:ascii="Tahoma" w:hAnsi="Tahoma" w:cs="Tahoma"/>
        </w:rPr>
        <w:t xml:space="preserve">by public announcement. </w:t>
      </w:r>
    </w:p>
    <w:p w:rsidR="00ED0A95" w:rsidRPr="001F12E0" w:rsidRDefault="00ED0A95" w:rsidP="00CF7209">
      <w:pPr>
        <w:ind w:left="360"/>
        <w:jc w:val="both"/>
        <w:rPr>
          <w:rFonts w:ascii="Tahoma" w:hAnsi="Tahoma" w:cs="Tahoma"/>
        </w:rPr>
      </w:pPr>
    </w:p>
    <w:p w:rsidR="00ED0A95" w:rsidRPr="001F12E0" w:rsidRDefault="0097471D" w:rsidP="00DF7F11">
      <w:pPr>
        <w:numPr>
          <w:ilvl w:val="0"/>
          <w:numId w:val="94"/>
        </w:numPr>
        <w:tabs>
          <w:tab w:val="left" w:pos="0"/>
        </w:tabs>
        <w:jc w:val="both"/>
        <w:rPr>
          <w:rFonts w:ascii="Tahoma" w:hAnsi="Tahoma" w:cs="Tahoma"/>
        </w:rPr>
      </w:pPr>
      <w:r w:rsidRPr="0097471D">
        <w:rPr>
          <w:rFonts w:ascii="Tahoma" w:hAnsi="Tahoma" w:cs="Tahoma"/>
        </w:rPr>
        <w:t xml:space="preserve">(2) The correspondence shall be submitted in an order specified under </w:t>
      </w:r>
      <w:r w:rsidR="003061D0">
        <w:rPr>
          <w:rFonts w:ascii="Tahoma" w:hAnsi="Tahoma" w:cs="Tahoma"/>
        </w:rPr>
        <w:t>paragraph (1)</w:t>
      </w:r>
      <w:r w:rsidRPr="0097471D">
        <w:rPr>
          <w:rFonts w:ascii="Tahoma" w:hAnsi="Tahoma" w:cs="Tahoma"/>
        </w:rPr>
        <w:t xml:space="preserve"> of </w:t>
      </w:r>
      <w:r w:rsidRPr="0097471D">
        <w:rPr>
          <w:rFonts w:ascii="Tahoma" w:hAnsi="Tahoma" w:cs="Tahoma"/>
        </w:rPr>
        <w:lastRenderedPageBreak/>
        <w:t>this Article.</w:t>
      </w:r>
    </w:p>
    <w:p w:rsidR="00ED0A95" w:rsidRPr="001F12E0" w:rsidRDefault="00ED0A95" w:rsidP="00CF7209">
      <w:pPr>
        <w:jc w:val="both"/>
        <w:rPr>
          <w:rFonts w:ascii="Tahoma" w:hAnsi="Tahoma" w:cs="Tahoma"/>
        </w:rPr>
      </w:pPr>
    </w:p>
    <w:p w:rsidR="00ED0A95" w:rsidRPr="001F12E0" w:rsidRDefault="00ED0A95" w:rsidP="00CF7209">
      <w:pPr>
        <w:jc w:val="both"/>
        <w:rPr>
          <w:rFonts w:ascii="Tahoma" w:eastAsia="Times New Roman" w:hAnsi="Tahoma" w:cs="Tahoma"/>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XXI. PENALTY PROVISIONS</w:t>
      </w:r>
    </w:p>
    <w:p w:rsidR="00ED0A95" w:rsidRPr="001F12E0" w:rsidRDefault="00ED0A95" w:rsidP="00CF7209">
      <w:pPr>
        <w:jc w:val="center"/>
        <w:rPr>
          <w:rFonts w:ascii="Tahoma" w:eastAsia="Times New Roman" w:hAnsi="Tahoma" w:cs="Tahoma"/>
          <w:b/>
          <w:bCs/>
        </w:rPr>
      </w:pPr>
    </w:p>
    <w:p w:rsidR="00B03A58" w:rsidRPr="001F12E0" w:rsidRDefault="0097471D" w:rsidP="00CF7209">
      <w:pPr>
        <w:jc w:val="both"/>
        <w:rPr>
          <w:rFonts w:ascii="Tahoma" w:hAnsi="Tahoma" w:cs="Tahoma"/>
          <w:b/>
        </w:rPr>
      </w:pPr>
      <w:r w:rsidRPr="0097471D">
        <w:rPr>
          <w:rFonts w:ascii="Tahoma" w:hAnsi="Tahoma" w:cs="Tahoma"/>
          <w:b/>
        </w:rPr>
        <w:t>1.</w:t>
      </w:r>
      <w:r w:rsidR="001830F5">
        <w:rPr>
          <w:rFonts w:ascii="Tahoma" w:hAnsi="Tahoma" w:cs="Tahoma"/>
          <w:b/>
        </w:rPr>
        <w:t xml:space="preserve"> </w:t>
      </w:r>
      <w:r w:rsidRPr="0097471D">
        <w:rPr>
          <w:rFonts w:ascii="Tahoma" w:hAnsi="Tahoma" w:cs="Tahoma"/>
          <w:b/>
        </w:rPr>
        <w:t xml:space="preserve">Felonies  </w:t>
      </w:r>
    </w:p>
    <w:p w:rsidR="00B03A58" w:rsidRPr="001F12E0" w:rsidRDefault="00B03A58" w:rsidP="00CF7209">
      <w:pPr>
        <w:jc w:val="both"/>
        <w:rPr>
          <w:rFonts w:ascii="Tahoma" w:hAnsi="Tahoma" w:cs="Tahoma"/>
          <w:b/>
        </w:rPr>
      </w:pPr>
    </w:p>
    <w:p w:rsidR="00ED0A95" w:rsidRPr="001F12E0" w:rsidRDefault="0097471D" w:rsidP="00724CED">
      <w:pPr>
        <w:rPr>
          <w:rFonts w:ascii="Tahoma" w:hAnsi="Tahoma" w:cs="Tahoma"/>
          <w:b/>
        </w:rPr>
      </w:pPr>
      <w:r w:rsidRPr="0097471D">
        <w:rPr>
          <w:rFonts w:ascii="Tahoma" w:hAnsi="Tahoma" w:cs="Tahoma"/>
          <w:b/>
          <w:sz w:val="22"/>
          <w:szCs w:val="22"/>
        </w:rPr>
        <w:t>Causing bankruptcy of a bank</w:t>
      </w:r>
    </w:p>
    <w:p w:rsidR="00ED0A95" w:rsidRPr="001F12E0" w:rsidRDefault="00ED0A95" w:rsidP="00CF7209">
      <w:pPr>
        <w:jc w:val="center"/>
        <w:rPr>
          <w:rFonts w:ascii="Tahoma" w:hAnsi="Tahoma" w:cs="Tahoma"/>
          <w:b/>
        </w:rPr>
      </w:pPr>
    </w:p>
    <w:p w:rsidR="00ED0A95" w:rsidRPr="001F12E0" w:rsidRDefault="0097471D" w:rsidP="00CF7209">
      <w:pPr>
        <w:jc w:val="center"/>
        <w:rPr>
          <w:rFonts w:ascii="Tahoma" w:hAnsi="Tahoma" w:cs="Tahoma"/>
          <w:b/>
        </w:rPr>
      </w:pPr>
      <w:r w:rsidRPr="0097471D">
        <w:rPr>
          <w:rFonts w:ascii="Tahoma" w:hAnsi="Tahoma" w:cs="Tahoma"/>
          <w:b/>
        </w:rPr>
        <w:t>Article 181</w:t>
      </w:r>
    </w:p>
    <w:p w:rsidR="00B97229" w:rsidRPr="001F12E0" w:rsidRDefault="00B97229" w:rsidP="00CF7209">
      <w:pPr>
        <w:jc w:val="center"/>
        <w:rPr>
          <w:rFonts w:ascii="Tahoma" w:hAnsi="Tahoma" w:cs="Tahoma"/>
          <w:b/>
        </w:rPr>
      </w:pPr>
    </w:p>
    <w:p w:rsidR="006E4FD1" w:rsidRPr="001F12E0" w:rsidRDefault="0097471D" w:rsidP="006E4FD1">
      <w:pPr>
        <w:pStyle w:val="BodyTextIndent3"/>
        <w:ind w:left="0"/>
        <w:jc w:val="both"/>
        <w:rPr>
          <w:rFonts w:ascii="Tahoma" w:hAnsi="Tahoma" w:cs="Tahoma"/>
          <w:sz w:val="24"/>
        </w:rPr>
      </w:pPr>
      <w:r w:rsidRPr="0097471D">
        <w:rPr>
          <w:rFonts w:ascii="Tahoma" w:hAnsi="Tahoma" w:cs="Tahoma"/>
          <w:sz w:val="24"/>
        </w:rPr>
        <w:t>(1) A person who throughout the work violates the provisions of this</w:t>
      </w:r>
      <w:r w:rsidR="0015651A">
        <w:rPr>
          <w:rFonts w:ascii="Tahoma" w:hAnsi="Tahoma" w:cs="Tahoma"/>
          <w:sz w:val="24"/>
        </w:rPr>
        <w:t xml:space="preserve"> law</w:t>
      </w:r>
      <w:r w:rsidRPr="0097471D">
        <w:rPr>
          <w:rFonts w:ascii="Tahoma" w:hAnsi="Tahoma" w:cs="Tahoma"/>
          <w:sz w:val="24"/>
        </w:rPr>
        <w:t xml:space="preserve"> thereby contributing to the initiation of a bankruptcy procedure in a bank and causing damage to the creditors of the bank shall be punished with imprisonment from three to ten years. </w:t>
      </w:r>
    </w:p>
    <w:p w:rsidR="006E4FD1" w:rsidRPr="001F12E0" w:rsidRDefault="0097471D" w:rsidP="006E4FD1">
      <w:pPr>
        <w:pStyle w:val="BodyTextIndent3"/>
        <w:ind w:left="0"/>
        <w:jc w:val="both"/>
        <w:rPr>
          <w:rFonts w:ascii="Tahoma" w:hAnsi="Tahoma" w:cs="Tahoma"/>
          <w:sz w:val="24"/>
        </w:rPr>
      </w:pPr>
      <w:r w:rsidRPr="0097471D">
        <w:rPr>
          <w:rFonts w:ascii="Tahoma" w:hAnsi="Tahoma" w:cs="Tahoma"/>
          <w:sz w:val="24"/>
        </w:rPr>
        <w:t xml:space="preserve">(2) If the act from this Article is performed by a legal entity it shall be punished by a fine. </w:t>
      </w:r>
    </w:p>
    <w:p w:rsidR="00ED0A95" w:rsidRPr="001F12E0" w:rsidRDefault="0097471D" w:rsidP="006E4FD1">
      <w:pPr>
        <w:pStyle w:val="BodyTextIndent3"/>
        <w:spacing w:after="0"/>
        <w:ind w:left="0"/>
        <w:jc w:val="both"/>
        <w:rPr>
          <w:rFonts w:ascii="Tahoma" w:hAnsi="Tahoma" w:cs="Tahoma"/>
          <w:sz w:val="24"/>
        </w:rPr>
      </w:pPr>
      <w:r w:rsidRPr="0097471D">
        <w:rPr>
          <w:rFonts w:ascii="Tahoma" w:hAnsi="Tahoma" w:cs="Tahoma"/>
          <w:sz w:val="24"/>
        </w:rPr>
        <w:t>(3) The court shall impose the perpetrator under paragraph (1) of this Article also prohibition on performing professional activity or duty under conditions specified in Article 38-b of the Criminal Code.</w:t>
      </w:r>
    </w:p>
    <w:p w:rsidR="00C75C24" w:rsidRPr="001F12E0" w:rsidRDefault="00C75C24" w:rsidP="006E4FD1">
      <w:pPr>
        <w:pStyle w:val="BodyTextIndent3"/>
        <w:spacing w:after="0"/>
        <w:ind w:left="0"/>
        <w:jc w:val="both"/>
        <w:rPr>
          <w:rFonts w:ascii="Tahoma" w:hAnsi="Tahoma" w:cs="Tahoma"/>
          <w:sz w:val="24"/>
        </w:rPr>
      </w:pPr>
    </w:p>
    <w:p w:rsidR="00C75C24" w:rsidRPr="001F12E0" w:rsidRDefault="0097471D" w:rsidP="00724CED">
      <w:pPr>
        <w:pStyle w:val="BodyTextIndent3"/>
        <w:spacing w:after="0"/>
        <w:ind w:left="0"/>
        <w:rPr>
          <w:rFonts w:ascii="Tahoma" w:hAnsi="Tahoma" w:cs="Tahoma"/>
          <w:b/>
          <w:sz w:val="24"/>
        </w:rPr>
      </w:pPr>
      <w:r w:rsidRPr="0097471D">
        <w:rPr>
          <w:rFonts w:ascii="Tahoma" w:hAnsi="Tahoma" w:cs="Tahoma"/>
          <w:b/>
          <w:sz w:val="22"/>
          <w:szCs w:val="22"/>
        </w:rPr>
        <w:t>Unauthorized use of the word bank</w:t>
      </w:r>
    </w:p>
    <w:p w:rsidR="00D37C78" w:rsidRPr="001F12E0" w:rsidRDefault="00D37C78" w:rsidP="00CF7209">
      <w:pPr>
        <w:pStyle w:val="Heading9"/>
        <w:tabs>
          <w:tab w:val="left" w:pos="0"/>
        </w:tabs>
        <w:rPr>
          <w:rFonts w:ascii="Tahoma" w:hAnsi="Tahoma" w:cs="Tahoma"/>
        </w:rPr>
      </w:pPr>
    </w:p>
    <w:p w:rsidR="00ED0A95" w:rsidRPr="001F12E0" w:rsidRDefault="0097471D" w:rsidP="00CF7209">
      <w:pPr>
        <w:pStyle w:val="Heading9"/>
        <w:tabs>
          <w:tab w:val="left" w:pos="0"/>
        </w:tabs>
        <w:rPr>
          <w:rFonts w:ascii="Tahoma" w:hAnsi="Tahoma" w:cs="Tahoma"/>
        </w:rPr>
      </w:pPr>
      <w:r w:rsidRPr="0097471D">
        <w:rPr>
          <w:rFonts w:ascii="Tahoma" w:hAnsi="Tahoma" w:cs="Tahoma"/>
        </w:rPr>
        <w:t>Article 182</w:t>
      </w:r>
    </w:p>
    <w:p w:rsidR="00B97229" w:rsidRPr="001F12E0" w:rsidRDefault="00B97229" w:rsidP="00B97229">
      <w:pPr>
        <w:rPr>
          <w:rFonts w:ascii="Tahoma" w:hAnsi="Tahoma" w:cs="Tahoma"/>
        </w:rPr>
      </w:pPr>
    </w:p>
    <w:p w:rsidR="00C75C24" w:rsidRPr="001F12E0" w:rsidRDefault="0097471D" w:rsidP="00C75C24">
      <w:pPr>
        <w:pStyle w:val="Default"/>
      </w:pPr>
      <w:r w:rsidRPr="0097471D">
        <w:t>(1) A person who uses the word bank contrary to Article 4 of this</w:t>
      </w:r>
      <w:r w:rsidR="0015651A">
        <w:t xml:space="preserve"> law</w:t>
      </w:r>
      <w:r w:rsidRPr="0097471D">
        <w:t xml:space="preserve"> thereby causing harm to others shall be punished with imprisonment from five to ten years. </w:t>
      </w:r>
    </w:p>
    <w:p w:rsidR="00C75C24" w:rsidRPr="001F12E0" w:rsidRDefault="00C75C24" w:rsidP="00C75C24">
      <w:pPr>
        <w:pStyle w:val="Default"/>
      </w:pPr>
    </w:p>
    <w:p w:rsidR="00C75C24" w:rsidRPr="001F12E0" w:rsidRDefault="0097471D" w:rsidP="00C75C24">
      <w:pPr>
        <w:pStyle w:val="Default"/>
      </w:pPr>
      <w:r w:rsidRPr="0097471D">
        <w:t xml:space="preserve">(2) If the act from this Article is performed by a legal entity it shall be punished by a fine. </w:t>
      </w:r>
    </w:p>
    <w:p w:rsidR="00C75C24" w:rsidRPr="001F12E0" w:rsidRDefault="00C75C24" w:rsidP="00C75C24">
      <w:pPr>
        <w:pStyle w:val="Default"/>
      </w:pPr>
    </w:p>
    <w:p w:rsidR="00C75C24" w:rsidRPr="001F12E0" w:rsidRDefault="0097471D" w:rsidP="00C75C24">
      <w:pPr>
        <w:pStyle w:val="Style3"/>
        <w:widowControl/>
        <w:tabs>
          <w:tab w:val="left" w:pos="629"/>
        </w:tabs>
        <w:spacing w:line="274" w:lineRule="exact"/>
        <w:ind w:firstLine="0"/>
        <w:rPr>
          <w:rStyle w:val="FontStyle12"/>
          <w:rFonts w:ascii="Tahoma" w:hAnsi="Tahoma" w:cs="Tahoma"/>
          <w:sz w:val="24"/>
          <w:szCs w:val="24"/>
          <w:lang w:eastAsia="mk-MK"/>
        </w:rPr>
      </w:pPr>
      <w:r w:rsidRPr="0097471D">
        <w:rPr>
          <w:rFonts w:ascii="Tahoma" w:hAnsi="Tahoma" w:cs="Tahoma"/>
        </w:rPr>
        <w:t xml:space="preserve">(3) The court shall impose the perpetrator under paragraph (1) of this Article also prohibition on performing professional activity or duty under conditions specified in Article 38-b of the Criminal Code. </w:t>
      </w:r>
    </w:p>
    <w:p w:rsidR="00ED0A95" w:rsidRPr="001F12E0" w:rsidRDefault="00ED0A95" w:rsidP="00CF7209">
      <w:pPr>
        <w:jc w:val="both"/>
        <w:rPr>
          <w:rFonts w:ascii="Tahoma" w:hAnsi="Tahoma" w:cs="Tahoma"/>
        </w:rPr>
      </w:pPr>
    </w:p>
    <w:p w:rsidR="00602712" w:rsidRPr="001F12E0" w:rsidRDefault="00E778BE" w:rsidP="00724CED">
      <w:pPr>
        <w:rPr>
          <w:rFonts w:ascii="Tahoma" w:hAnsi="Tahoma" w:cs="Tahoma"/>
          <w:b/>
          <w:sz w:val="22"/>
          <w:szCs w:val="22"/>
        </w:rPr>
      </w:pPr>
      <w:r>
        <w:rPr>
          <w:rFonts w:ascii="Tahoma" w:hAnsi="Tahoma" w:cs="Tahoma"/>
          <w:b/>
          <w:sz w:val="22"/>
          <w:szCs w:val="22"/>
        </w:rPr>
        <w:t>Unauthorized collection of deposits</w:t>
      </w:r>
    </w:p>
    <w:p w:rsidR="00602712" w:rsidRPr="001F12E0" w:rsidRDefault="00602712" w:rsidP="00602712">
      <w:pPr>
        <w:jc w:val="center"/>
        <w:rPr>
          <w:rFonts w:ascii="Tahoma" w:hAnsi="Tahoma" w:cs="Tahoma"/>
          <w:b/>
        </w:rPr>
      </w:pPr>
    </w:p>
    <w:p w:rsidR="00ED0A95" w:rsidRPr="001F12E0" w:rsidRDefault="0097471D" w:rsidP="00CF7209">
      <w:pPr>
        <w:jc w:val="center"/>
        <w:rPr>
          <w:rFonts w:ascii="Tahoma" w:hAnsi="Tahoma" w:cs="Tahoma"/>
          <w:b/>
        </w:rPr>
      </w:pPr>
      <w:r w:rsidRPr="0097471D">
        <w:rPr>
          <w:rFonts w:ascii="Tahoma" w:hAnsi="Tahoma" w:cs="Tahoma"/>
          <w:b/>
        </w:rPr>
        <w:t>Article 183</w:t>
      </w:r>
    </w:p>
    <w:p w:rsidR="00B97229" w:rsidRPr="001F12E0" w:rsidRDefault="00B97229" w:rsidP="00CF7209">
      <w:pPr>
        <w:jc w:val="center"/>
        <w:rPr>
          <w:rFonts w:ascii="Tahoma" w:hAnsi="Tahoma" w:cs="Tahoma"/>
          <w:b/>
        </w:rPr>
      </w:pPr>
    </w:p>
    <w:p w:rsidR="00004C2E" w:rsidRPr="001F12E0" w:rsidRDefault="0097471D" w:rsidP="00004C2E">
      <w:pPr>
        <w:pStyle w:val="Default"/>
      </w:pPr>
      <w:r w:rsidRPr="0097471D">
        <w:t>(1) A person who receives deposits contrary to Article 5 of this</w:t>
      </w:r>
      <w:r w:rsidR="0015651A">
        <w:t xml:space="preserve"> law</w:t>
      </w:r>
      <w:r w:rsidRPr="0097471D">
        <w:t xml:space="preserve"> thereby causing harm to others shall be punished with imprisonment of at least five years. </w:t>
      </w:r>
    </w:p>
    <w:p w:rsidR="00004C2E" w:rsidRPr="001F12E0" w:rsidRDefault="00004C2E" w:rsidP="00004C2E">
      <w:pPr>
        <w:pStyle w:val="Default"/>
      </w:pPr>
    </w:p>
    <w:p w:rsidR="00004C2E" w:rsidRPr="001F12E0" w:rsidRDefault="0097471D" w:rsidP="00004C2E">
      <w:pPr>
        <w:pStyle w:val="Default"/>
      </w:pPr>
      <w:r w:rsidRPr="0097471D">
        <w:t xml:space="preserve">(2) If the act from this Article is performed by a legal entity it shall be punished by a fine. </w:t>
      </w:r>
    </w:p>
    <w:p w:rsidR="00004C2E" w:rsidRPr="001F12E0" w:rsidRDefault="00004C2E" w:rsidP="00004C2E">
      <w:pPr>
        <w:pStyle w:val="Default"/>
      </w:pPr>
    </w:p>
    <w:p w:rsidR="00ED0A95" w:rsidRPr="001F12E0" w:rsidRDefault="0097471D" w:rsidP="00004C2E">
      <w:pPr>
        <w:rPr>
          <w:rFonts w:ascii="Tahoma" w:hAnsi="Tahoma" w:cs="Tahoma"/>
        </w:rPr>
      </w:pPr>
      <w:r w:rsidRPr="0097471D">
        <w:rPr>
          <w:rFonts w:ascii="Tahoma" w:hAnsi="Tahoma" w:cs="Tahoma"/>
        </w:rPr>
        <w:t>(3) The court shall impose the perpetrator under paragraph (1) of this Article also prohibition on performing professional activity or duty under conditions specified in Article 38-b of the Criminal Code.</w:t>
      </w:r>
    </w:p>
    <w:p w:rsidR="00004C2E" w:rsidRPr="001F12E0" w:rsidRDefault="00004C2E" w:rsidP="00004C2E">
      <w:pPr>
        <w:rPr>
          <w:rFonts w:ascii="Tahoma" w:hAnsi="Tahoma" w:cs="Tahoma"/>
        </w:rPr>
      </w:pPr>
    </w:p>
    <w:p w:rsidR="00ED0A95" w:rsidRPr="001F12E0" w:rsidRDefault="0097471D" w:rsidP="00C4066C">
      <w:pPr>
        <w:tabs>
          <w:tab w:val="left" w:pos="360"/>
        </w:tabs>
        <w:jc w:val="both"/>
        <w:rPr>
          <w:rFonts w:ascii="Tahoma" w:hAnsi="Tahoma" w:cs="Tahoma"/>
          <w:b/>
        </w:rPr>
      </w:pPr>
      <w:r w:rsidRPr="0097471D">
        <w:rPr>
          <w:rFonts w:ascii="Tahoma" w:hAnsi="Tahoma" w:cs="Tahoma"/>
          <w:b/>
        </w:rPr>
        <w:t>2.</w:t>
      </w:r>
      <w:r w:rsidR="001830F5">
        <w:rPr>
          <w:rFonts w:ascii="Tahoma" w:hAnsi="Tahoma" w:cs="Tahoma"/>
          <w:b/>
        </w:rPr>
        <w:t xml:space="preserve"> </w:t>
      </w:r>
      <w:r w:rsidRPr="0097471D">
        <w:rPr>
          <w:rFonts w:ascii="Tahoma" w:hAnsi="Tahoma" w:cs="Tahoma"/>
          <w:b/>
        </w:rPr>
        <w:t>Infractions and sanctions</w:t>
      </w:r>
    </w:p>
    <w:p w:rsidR="00ED0A95" w:rsidRPr="001F12E0" w:rsidRDefault="00ED0A95" w:rsidP="00CF7209">
      <w:pPr>
        <w:ind w:left="360"/>
        <w:jc w:val="both"/>
        <w:rPr>
          <w:rFonts w:ascii="Tahoma" w:hAnsi="Tahoma" w:cs="Tahoma"/>
          <w:b/>
        </w:rPr>
      </w:pPr>
    </w:p>
    <w:p w:rsidR="00B939E0" w:rsidRDefault="00B939E0" w:rsidP="00CF7209">
      <w:pPr>
        <w:jc w:val="center"/>
        <w:rPr>
          <w:rFonts w:ascii="Tahoma" w:hAnsi="Tahoma" w:cs="Tahoma"/>
          <w:b/>
        </w:rPr>
      </w:pPr>
    </w:p>
    <w:p w:rsidR="00B939E0" w:rsidRDefault="00B939E0" w:rsidP="00CF7209">
      <w:pPr>
        <w:jc w:val="center"/>
        <w:rPr>
          <w:rFonts w:ascii="Tahoma" w:hAnsi="Tahoma" w:cs="Tahoma"/>
          <w:b/>
        </w:rPr>
      </w:pPr>
    </w:p>
    <w:p w:rsidR="00ED0A95" w:rsidRPr="001F12E0" w:rsidRDefault="0097471D" w:rsidP="00CF7209">
      <w:pPr>
        <w:jc w:val="center"/>
        <w:rPr>
          <w:rFonts w:ascii="Tahoma" w:hAnsi="Tahoma" w:cs="Tahoma"/>
          <w:b/>
        </w:rPr>
      </w:pPr>
      <w:r w:rsidRPr="0097471D">
        <w:rPr>
          <w:rFonts w:ascii="Tahoma" w:hAnsi="Tahoma" w:cs="Tahoma"/>
          <w:b/>
        </w:rPr>
        <w:lastRenderedPageBreak/>
        <w:t>Article 184</w:t>
      </w:r>
    </w:p>
    <w:p w:rsidR="00B97229" w:rsidRPr="001F12E0" w:rsidRDefault="00B97229" w:rsidP="00CF7209">
      <w:pPr>
        <w:jc w:val="center"/>
        <w:rPr>
          <w:rFonts w:ascii="Tahoma" w:hAnsi="Tahoma" w:cs="Tahoma"/>
          <w:b/>
        </w:rPr>
      </w:pPr>
    </w:p>
    <w:p w:rsidR="00ED0A95" w:rsidRPr="001F12E0" w:rsidRDefault="0097471D" w:rsidP="00CF7209">
      <w:pPr>
        <w:pStyle w:val="BodyText2"/>
        <w:tabs>
          <w:tab w:val="left" w:pos="1380"/>
        </w:tabs>
        <w:spacing w:after="0" w:line="240" w:lineRule="auto"/>
        <w:ind w:left="-60"/>
        <w:jc w:val="both"/>
        <w:rPr>
          <w:rFonts w:ascii="Tahoma" w:hAnsi="Tahoma" w:cs="Tahoma"/>
        </w:rPr>
      </w:pPr>
      <w:r w:rsidRPr="0097471D">
        <w:rPr>
          <w:rFonts w:ascii="Tahoma" w:hAnsi="Tahoma" w:cs="Tahoma"/>
        </w:rPr>
        <w:t>(1) The National Bank shall conduct an infraction procedure and impose sanction for the infractions specified by this</w:t>
      </w:r>
      <w:r w:rsidR="0015651A">
        <w:rPr>
          <w:rFonts w:ascii="Tahoma" w:hAnsi="Tahoma" w:cs="Tahoma"/>
        </w:rPr>
        <w:t xml:space="preserve"> law</w:t>
      </w:r>
      <w:r w:rsidRPr="0097471D">
        <w:rPr>
          <w:rFonts w:ascii="Tahoma" w:hAnsi="Tahoma" w:cs="Tahoma"/>
        </w:rPr>
        <w:t>.</w:t>
      </w:r>
    </w:p>
    <w:p w:rsidR="00ED0A95" w:rsidRPr="001F12E0" w:rsidRDefault="00ED0A95" w:rsidP="00CF7209">
      <w:pPr>
        <w:pStyle w:val="BodyText2"/>
        <w:spacing w:after="0" w:line="240" w:lineRule="auto"/>
        <w:ind w:left="2700"/>
        <w:jc w:val="both"/>
        <w:rPr>
          <w:rFonts w:ascii="Tahoma" w:hAnsi="Tahoma" w:cs="Tahoma"/>
        </w:rPr>
      </w:pPr>
    </w:p>
    <w:p w:rsidR="00ED0A95" w:rsidRPr="001F12E0" w:rsidRDefault="0097471D" w:rsidP="00CF7209">
      <w:pPr>
        <w:pStyle w:val="BodyText2"/>
        <w:tabs>
          <w:tab w:val="left" w:pos="2880"/>
        </w:tabs>
        <w:spacing w:after="0" w:line="240" w:lineRule="auto"/>
        <w:ind w:left="-60"/>
        <w:jc w:val="both"/>
        <w:rPr>
          <w:rFonts w:ascii="Tahoma" w:hAnsi="Tahoma" w:cs="Tahoma"/>
        </w:rPr>
      </w:pPr>
      <w:r w:rsidRPr="0097471D">
        <w:rPr>
          <w:rFonts w:ascii="Tahoma" w:hAnsi="Tahoma" w:cs="Tahoma"/>
        </w:rPr>
        <w:t xml:space="preserve">(2) The infraction procedure under </w:t>
      </w:r>
      <w:r w:rsidR="003061D0">
        <w:rPr>
          <w:rFonts w:ascii="Tahoma" w:hAnsi="Tahoma" w:cs="Tahoma"/>
        </w:rPr>
        <w:t>paragraph (1)</w:t>
      </w:r>
      <w:r w:rsidRPr="0097471D">
        <w:rPr>
          <w:rFonts w:ascii="Tahoma" w:hAnsi="Tahoma" w:cs="Tahoma"/>
        </w:rPr>
        <w:t xml:space="preserve"> of this Article to the National Bank shall be conducted by the Committee on making decision on the infraction (hereinafter: Infraction Committee) composed by officers employed with the National Bank, appointed by the Governor.</w:t>
      </w:r>
    </w:p>
    <w:p w:rsidR="00ED0A95" w:rsidRPr="001F12E0" w:rsidRDefault="00ED0A95" w:rsidP="00CF7209">
      <w:pPr>
        <w:pStyle w:val="BodyText2"/>
        <w:spacing w:after="0" w:line="240" w:lineRule="auto"/>
        <w:ind w:left="-30"/>
        <w:jc w:val="both"/>
        <w:rPr>
          <w:rFonts w:ascii="Tahoma" w:hAnsi="Tahoma" w:cs="Tahoma"/>
        </w:rPr>
      </w:pPr>
    </w:p>
    <w:p w:rsidR="00ED0A95" w:rsidRPr="001F12E0" w:rsidRDefault="0097471D" w:rsidP="00CF7209">
      <w:pPr>
        <w:pStyle w:val="BodyText2"/>
        <w:spacing w:after="0" w:line="240" w:lineRule="auto"/>
        <w:ind w:left="-30"/>
        <w:jc w:val="both"/>
        <w:rPr>
          <w:rFonts w:ascii="Tahoma" w:hAnsi="Tahoma" w:cs="Tahoma"/>
        </w:rPr>
      </w:pPr>
      <w:r w:rsidRPr="0097471D">
        <w:rPr>
          <w:rFonts w:ascii="Tahoma" w:hAnsi="Tahoma" w:cs="Tahoma"/>
        </w:rPr>
        <w:t>(3) The Governor shall adopt a bylaw determining the number, the required education level and the work experience of the members of the Infraction Committee.</w:t>
      </w:r>
    </w:p>
    <w:p w:rsidR="00ED0A95" w:rsidRPr="001F12E0" w:rsidRDefault="00ED0A95" w:rsidP="00CF7209">
      <w:pPr>
        <w:pStyle w:val="BodyText2"/>
        <w:spacing w:after="0" w:line="240" w:lineRule="auto"/>
        <w:ind w:left="-30"/>
        <w:jc w:val="both"/>
        <w:rPr>
          <w:rFonts w:ascii="Tahoma" w:hAnsi="Tahoma" w:cs="Tahoma"/>
        </w:rPr>
      </w:pPr>
    </w:p>
    <w:p w:rsidR="00ED0A95" w:rsidRPr="001F12E0" w:rsidRDefault="0097471D" w:rsidP="00CF7209">
      <w:pPr>
        <w:pStyle w:val="BodyText2"/>
        <w:spacing w:after="0" w:line="240" w:lineRule="auto"/>
        <w:ind w:left="-30"/>
        <w:jc w:val="both"/>
        <w:rPr>
          <w:rFonts w:ascii="Tahoma" w:hAnsi="Tahoma" w:cs="Tahoma"/>
        </w:rPr>
      </w:pPr>
      <w:r w:rsidRPr="0097471D">
        <w:rPr>
          <w:rFonts w:ascii="Tahoma" w:hAnsi="Tahoma" w:cs="Tahoma"/>
        </w:rPr>
        <w:t>(4) The members of Infraction Committee shall be appointed for a term of 5 years, and entitled to reappointment.</w:t>
      </w:r>
    </w:p>
    <w:p w:rsidR="00ED0A95" w:rsidRPr="001F12E0" w:rsidRDefault="00ED0A95" w:rsidP="00CF7209">
      <w:pPr>
        <w:pStyle w:val="BodyText2"/>
        <w:spacing w:after="0" w:line="240" w:lineRule="auto"/>
        <w:ind w:left="-30"/>
        <w:jc w:val="both"/>
        <w:rPr>
          <w:rFonts w:ascii="Tahoma" w:hAnsi="Tahoma" w:cs="Tahoma"/>
        </w:rPr>
      </w:pPr>
    </w:p>
    <w:p w:rsidR="00ED0A95" w:rsidRPr="001F12E0" w:rsidRDefault="0097471D" w:rsidP="00CF7209">
      <w:pPr>
        <w:pStyle w:val="BodyText2"/>
        <w:spacing w:after="0" w:line="240" w:lineRule="auto"/>
        <w:ind w:left="-30"/>
        <w:jc w:val="both"/>
        <w:rPr>
          <w:rFonts w:ascii="Tahoma" w:eastAsia="Times New Roman" w:hAnsi="Tahoma" w:cs="Tahoma"/>
        </w:rPr>
      </w:pPr>
      <w:r w:rsidRPr="0097471D">
        <w:rPr>
          <w:rFonts w:ascii="Tahoma" w:hAnsi="Tahoma" w:cs="Tahoma"/>
        </w:rPr>
        <w:t>(5) Only graduate lawyer who passed the bar exam may be elected as a President of Infraction Committee</w:t>
      </w:r>
      <w:r w:rsidRPr="0097471D">
        <w:rPr>
          <w:rFonts w:ascii="Tahoma" w:eastAsia="Times New Roman" w:hAnsi="Tahoma" w:cs="Tahoma"/>
        </w:rPr>
        <w:t>.</w:t>
      </w:r>
    </w:p>
    <w:p w:rsidR="00ED0A95" w:rsidRPr="001F12E0" w:rsidRDefault="00ED0A95" w:rsidP="00CF7209">
      <w:pPr>
        <w:pStyle w:val="BodyText2"/>
        <w:spacing w:after="0" w:line="240" w:lineRule="auto"/>
        <w:ind w:left="-30"/>
        <w:jc w:val="both"/>
        <w:rPr>
          <w:rFonts w:ascii="Tahoma" w:hAnsi="Tahoma" w:cs="Tahoma"/>
        </w:rPr>
      </w:pPr>
    </w:p>
    <w:p w:rsidR="00ED0A95" w:rsidRPr="001F12E0" w:rsidRDefault="0097471D" w:rsidP="00CF7209">
      <w:pPr>
        <w:pStyle w:val="BodyText2"/>
        <w:spacing w:after="0" w:line="240" w:lineRule="auto"/>
        <w:ind w:left="-30"/>
        <w:jc w:val="both"/>
        <w:rPr>
          <w:rFonts w:ascii="Tahoma" w:hAnsi="Tahoma" w:cs="Tahoma"/>
        </w:rPr>
      </w:pPr>
      <w:r w:rsidRPr="0097471D">
        <w:rPr>
          <w:rFonts w:ascii="Tahoma" w:hAnsi="Tahoma" w:cs="Tahoma"/>
        </w:rPr>
        <w:t>(6)  The Infraction Committee shall set out operating rules and procedures, previously approved by the Governor.</w:t>
      </w:r>
    </w:p>
    <w:p w:rsidR="00ED0A95" w:rsidRPr="001F12E0" w:rsidRDefault="00ED0A95" w:rsidP="00CF7209">
      <w:pPr>
        <w:pStyle w:val="BodyText2"/>
        <w:spacing w:after="0" w:line="240" w:lineRule="auto"/>
        <w:ind w:left="-30"/>
        <w:jc w:val="both"/>
        <w:rPr>
          <w:rFonts w:ascii="Tahoma" w:hAnsi="Tahoma" w:cs="Tahoma"/>
        </w:rPr>
      </w:pPr>
    </w:p>
    <w:p w:rsidR="00ED0A95" w:rsidRPr="001F12E0" w:rsidRDefault="0097471D" w:rsidP="00CF7209">
      <w:pPr>
        <w:jc w:val="center"/>
        <w:rPr>
          <w:rFonts w:ascii="Tahoma" w:hAnsi="Tahoma" w:cs="Tahoma"/>
          <w:b/>
        </w:rPr>
      </w:pPr>
      <w:r w:rsidRPr="0097471D">
        <w:rPr>
          <w:rFonts w:ascii="Tahoma" w:hAnsi="Tahoma" w:cs="Tahoma"/>
          <w:b/>
        </w:rPr>
        <w:t>Article 185</w:t>
      </w:r>
    </w:p>
    <w:p w:rsidR="00ED0A95" w:rsidRPr="001F12E0" w:rsidRDefault="00ED0A95" w:rsidP="00CF7209">
      <w:pPr>
        <w:jc w:val="center"/>
        <w:rPr>
          <w:rFonts w:ascii="Tahoma" w:hAnsi="Tahoma" w:cs="Tahoma"/>
          <w:b/>
        </w:rPr>
      </w:pPr>
    </w:p>
    <w:p w:rsidR="00ED0A95" w:rsidRPr="001F12E0" w:rsidRDefault="0097471D" w:rsidP="00CF7209">
      <w:pPr>
        <w:jc w:val="both"/>
        <w:rPr>
          <w:rFonts w:ascii="Tahoma" w:hAnsi="Tahoma" w:cs="Tahoma"/>
        </w:rPr>
      </w:pPr>
      <w:r w:rsidRPr="0097471D">
        <w:rPr>
          <w:rFonts w:ascii="Tahoma" w:hAnsi="Tahoma" w:cs="Tahoma"/>
        </w:rPr>
        <w:t>(1)  A member of the Infraction Committee shall be dismissed:</w:t>
      </w:r>
    </w:p>
    <w:p w:rsidR="00ED0A95" w:rsidRPr="001F12E0" w:rsidRDefault="0097471D" w:rsidP="00CF7209">
      <w:pPr>
        <w:ind w:left="709"/>
        <w:jc w:val="both"/>
        <w:rPr>
          <w:rFonts w:ascii="Tahoma" w:eastAsia="Times New Roman" w:hAnsi="Tahoma" w:cs="Tahoma"/>
        </w:rPr>
      </w:pPr>
      <w:r w:rsidRPr="0097471D">
        <w:rPr>
          <w:rFonts w:ascii="Tahoma" w:hAnsi="Tahoma" w:cs="Tahoma"/>
        </w:rPr>
        <w:t>1. after the expiration of their term</w:t>
      </w:r>
      <w:r w:rsidRPr="0097471D">
        <w:rPr>
          <w:rFonts w:ascii="Tahoma" w:eastAsia="Times New Roman" w:hAnsi="Tahoma" w:cs="Tahoma"/>
        </w:rPr>
        <w:t>,</w:t>
      </w:r>
    </w:p>
    <w:p w:rsidR="00ED0A95" w:rsidRPr="001F12E0" w:rsidRDefault="0097471D" w:rsidP="00CF7209">
      <w:pPr>
        <w:ind w:left="709"/>
        <w:jc w:val="both"/>
        <w:rPr>
          <w:rFonts w:ascii="Tahoma" w:eastAsia="Times New Roman" w:hAnsi="Tahoma" w:cs="Tahoma"/>
        </w:rPr>
      </w:pPr>
      <w:r w:rsidRPr="0097471D">
        <w:rPr>
          <w:rFonts w:ascii="Tahoma" w:eastAsia="Times New Roman" w:hAnsi="Tahoma" w:cs="Tahoma"/>
        </w:rPr>
        <w:t>2. on their request,</w:t>
      </w:r>
    </w:p>
    <w:p w:rsidR="00ED0A95" w:rsidRPr="001F12E0" w:rsidRDefault="0097471D" w:rsidP="00CF7209">
      <w:pPr>
        <w:ind w:left="709"/>
        <w:jc w:val="both"/>
        <w:rPr>
          <w:rFonts w:ascii="Tahoma" w:eastAsia="Times New Roman" w:hAnsi="Tahoma" w:cs="Tahoma"/>
        </w:rPr>
      </w:pPr>
      <w:r w:rsidRPr="0097471D">
        <w:rPr>
          <w:rFonts w:ascii="Tahoma" w:eastAsia="Times New Roman" w:hAnsi="Tahoma" w:cs="Tahoma"/>
        </w:rPr>
        <w:t xml:space="preserve">3. if they meet the requirements for old-age retirement, in accordance with law, </w:t>
      </w:r>
    </w:p>
    <w:p w:rsidR="00ED0A95" w:rsidRPr="001F12E0" w:rsidRDefault="0097471D" w:rsidP="00CF7209">
      <w:pPr>
        <w:ind w:left="709"/>
        <w:jc w:val="both"/>
        <w:rPr>
          <w:rFonts w:ascii="Tahoma" w:eastAsia="Times New Roman" w:hAnsi="Tahoma" w:cs="Tahoma"/>
        </w:rPr>
      </w:pPr>
      <w:r w:rsidRPr="0097471D">
        <w:rPr>
          <w:rFonts w:ascii="Tahoma" w:eastAsia="Times New Roman" w:hAnsi="Tahoma" w:cs="Tahoma"/>
        </w:rPr>
        <w:t>4. if found to be permanently incapable,</w:t>
      </w:r>
    </w:p>
    <w:p w:rsidR="00ED0A95" w:rsidRPr="001F12E0" w:rsidRDefault="0097471D" w:rsidP="00CF7209">
      <w:pPr>
        <w:ind w:left="709"/>
        <w:jc w:val="both"/>
        <w:rPr>
          <w:rFonts w:ascii="Tahoma" w:eastAsia="Times New Roman" w:hAnsi="Tahoma" w:cs="Tahoma"/>
        </w:rPr>
      </w:pPr>
      <w:r w:rsidRPr="0097471D">
        <w:rPr>
          <w:rFonts w:ascii="Tahoma" w:eastAsia="Times New Roman" w:hAnsi="Tahoma" w:cs="Tahoma"/>
        </w:rPr>
        <w:t>5. if found to violate the regulations concerning the conduct of infraction procedure with effective decision,</w:t>
      </w:r>
    </w:p>
    <w:p w:rsidR="00ED0A95" w:rsidRPr="001F12E0" w:rsidRDefault="0097471D" w:rsidP="00CF7209">
      <w:pPr>
        <w:ind w:left="709"/>
        <w:jc w:val="both"/>
        <w:rPr>
          <w:rFonts w:ascii="Tahoma" w:hAnsi="Tahoma" w:cs="Tahoma"/>
        </w:rPr>
      </w:pPr>
      <w:r w:rsidRPr="0097471D">
        <w:rPr>
          <w:rFonts w:ascii="Tahoma" w:eastAsia="Times New Roman" w:hAnsi="Tahoma" w:cs="Tahoma"/>
        </w:rPr>
        <w:t xml:space="preserve">6. if they failed to meet the obligations arising from the operations in the Infractions </w:t>
      </w:r>
      <w:r w:rsidRPr="0097471D">
        <w:rPr>
          <w:rFonts w:ascii="Tahoma" w:hAnsi="Tahoma" w:cs="Tahoma"/>
        </w:rPr>
        <w:t>Committee,</w:t>
      </w:r>
    </w:p>
    <w:p w:rsidR="00ED0A95" w:rsidRPr="001F12E0" w:rsidRDefault="0097471D" w:rsidP="00CF7209">
      <w:pPr>
        <w:ind w:left="709"/>
        <w:jc w:val="both"/>
        <w:rPr>
          <w:rFonts w:ascii="Tahoma" w:hAnsi="Tahoma" w:cs="Tahoma"/>
        </w:rPr>
      </w:pPr>
      <w:r w:rsidRPr="0097471D">
        <w:rPr>
          <w:rFonts w:ascii="Tahoma" w:hAnsi="Tahoma" w:cs="Tahoma"/>
        </w:rPr>
        <w:t>7. if they failed to report an existence of conflict of interests on cases subject to decision making by the Infraction Committee.</w:t>
      </w: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rPr>
        <w:t>(2) The proposal for dismissal of a member of the Infraction Committee shall be submitted to Governor.</w:t>
      </w: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rPr>
        <w:t>(3)  The members of the Infraction Committee shall be independent in their work and make decisions based on their knowledge and own discretion.</w:t>
      </w:r>
    </w:p>
    <w:p w:rsidR="00ED0A95" w:rsidRPr="001F12E0" w:rsidRDefault="00ED0A95" w:rsidP="00CF7209">
      <w:pPr>
        <w:jc w:val="both"/>
        <w:rPr>
          <w:rFonts w:ascii="Tahoma" w:hAnsi="Tahoma" w:cs="Tahoma"/>
        </w:rPr>
      </w:pPr>
    </w:p>
    <w:p w:rsidR="00ED0A95" w:rsidRPr="001F12E0" w:rsidRDefault="0097471D" w:rsidP="00CF7209">
      <w:pPr>
        <w:jc w:val="both"/>
        <w:rPr>
          <w:rFonts w:ascii="Tahoma" w:hAnsi="Tahoma" w:cs="Tahoma"/>
        </w:rPr>
      </w:pPr>
      <w:r w:rsidRPr="0097471D">
        <w:rPr>
          <w:rFonts w:ascii="Tahoma" w:hAnsi="Tahoma" w:cs="Tahoma"/>
        </w:rPr>
        <w:t>(4) The decision of the Infraction Committee shall be considered passed if voted for by majority members of the Infraction Committee.</w:t>
      </w:r>
    </w:p>
    <w:p w:rsidR="00ED0A95" w:rsidRPr="001F12E0" w:rsidRDefault="00ED0A95" w:rsidP="00CF7209">
      <w:pPr>
        <w:jc w:val="both"/>
        <w:rPr>
          <w:rFonts w:ascii="Tahoma" w:hAnsi="Tahoma" w:cs="Tahoma"/>
        </w:rPr>
      </w:pPr>
    </w:p>
    <w:p w:rsidR="00ED0A95" w:rsidRPr="001F12E0" w:rsidRDefault="0097471D" w:rsidP="00B97229">
      <w:pPr>
        <w:jc w:val="center"/>
        <w:rPr>
          <w:rFonts w:ascii="Tahoma" w:hAnsi="Tahoma" w:cs="Tahoma"/>
          <w:b/>
        </w:rPr>
      </w:pPr>
      <w:r w:rsidRPr="0097471D">
        <w:rPr>
          <w:rFonts w:ascii="Tahoma" w:hAnsi="Tahoma" w:cs="Tahoma"/>
          <w:b/>
        </w:rPr>
        <w:t>Article 186</w:t>
      </w:r>
    </w:p>
    <w:p w:rsidR="00ED0A95" w:rsidRPr="001F12E0" w:rsidRDefault="00ED0A95" w:rsidP="00CF7209">
      <w:pPr>
        <w:jc w:val="both"/>
        <w:rPr>
          <w:rFonts w:ascii="Tahoma" w:hAnsi="Tahoma" w:cs="Tahoma"/>
          <w:b/>
        </w:rPr>
      </w:pPr>
    </w:p>
    <w:p w:rsidR="00B9613F" w:rsidRDefault="00663617">
      <w:pPr>
        <w:jc w:val="both"/>
        <w:rPr>
          <w:rFonts w:ascii="Tahoma" w:hAnsi="Tahoma" w:cs="Tahoma"/>
        </w:rPr>
      </w:pPr>
      <w:r w:rsidRPr="00663617">
        <w:rPr>
          <w:rFonts w:ascii="Tahoma" w:hAnsi="Tahoma" w:cs="Tahoma"/>
        </w:rPr>
        <w:t xml:space="preserve">(1) </w:t>
      </w:r>
      <w:r w:rsidR="001830F5">
        <w:rPr>
          <w:rFonts w:ascii="Tahoma" w:hAnsi="Tahoma" w:cs="Tahoma"/>
        </w:rPr>
        <w:t>F</w:t>
      </w:r>
      <w:r w:rsidRPr="00663617">
        <w:rPr>
          <w:rFonts w:ascii="Tahoma" w:hAnsi="Tahoma" w:cs="Tahoma"/>
        </w:rPr>
        <w:t xml:space="preserve">or </w:t>
      </w:r>
      <w:r w:rsidR="0018293F">
        <w:rPr>
          <w:rFonts w:ascii="Tahoma" w:hAnsi="Tahoma" w:cs="Tahoma"/>
        </w:rPr>
        <w:t>the infringements</w:t>
      </w:r>
      <w:r w:rsidRPr="00663617">
        <w:rPr>
          <w:rFonts w:ascii="Tahoma" w:hAnsi="Tahoma" w:cs="Tahoma"/>
        </w:rPr>
        <w:t xml:space="preserve"> of this law, persons </w:t>
      </w:r>
      <w:r w:rsidR="001830F5" w:rsidRPr="001830F5">
        <w:rPr>
          <w:rFonts w:ascii="Tahoma" w:hAnsi="Tahoma" w:cs="Tahoma"/>
        </w:rPr>
        <w:t xml:space="preserve">authorized </w:t>
      </w:r>
      <w:r w:rsidR="001830F5">
        <w:rPr>
          <w:rFonts w:ascii="Tahoma" w:hAnsi="Tahoma" w:cs="Tahoma"/>
        </w:rPr>
        <w:t>by</w:t>
      </w:r>
      <w:r w:rsidRPr="00663617">
        <w:rPr>
          <w:rFonts w:ascii="Tahoma" w:hAnsi="Tahoma" w:cs="Tahoma"/>
        </w:rPr>
        <w:t xml:space="preserve"> the Governor to</w:t>
      </w:r>
      <w:r w:rsidR="001830F5">
        <w:rPr>
          <w:rFonts w:ascii="Tahoma" w:hAnsi="Tahoma" w:cs="Tahoma"/>
        </w:rPr>
        <w:t xml:space="preserve"> </w:t>
      </w:r>
      <w:r w:rsidRPr="00663617">
        <w:rPr>
          <w:rFonts w:ascii="Tahoma" w:hAnsi="Tahoma" w:cs="Tahoma"/>
        </w:rPr>
        <w:t xml:space="preserve">supervise </w:t>
      </w:r>
      <w:r w:rsidR="001830F5">
        <w:rPr>
          <w:rFonts w:ascii="Tahoma" w:hAnsi="Tahoma" w:cs="Tahoma"/>
        </w:rPr>
        <w:t xml:space="preserve">a </w:t>
      </w:r>
      <w:r>
        <w:rPr>
          <w:rFonts w:ascii="Tahoma" w:hAnsi="Tahoma" w:cs="Tahoma"/>
        </w:rPr>
        <w:t>bank</w:t>
      </w:r>
      <w:r w:rsidRPr="00663617">
        <w:rPr>
          <w:rFonts w:ascii="Tahoma" w:hAnsi="Tahoma" w:cs="Tahoma"/>
        </w:rPr>
        <w:t xml:space="preserve"> shall propose </w:t>
      </w:r>
      <w:r w:rsidR="001830F5" w:rsidRPr="001830F5">
        <w:rPr>
          <w:rFonts w:ascii="Tahoma" w:hAnsi="Tahoma" w:cs="Tahoma"/>
        </w:rPr>
        <w:t xml:space="preserve">the </w:t>
      </w:r>
      <w:r w:rsidR="001830F5">
        <w:rPr>
          <w:rFonts w:ascii="Tahoma" w:hAnsi="Tahoma" w:cs="Tahoma"/>
        </w:rPr>
        <w:t>offender</w:t>
      </w:r>
      <w:r w:rsidR="001830F5" w:rsidRPr="001830F5">
        <w:rPr>
          <w:rFonts w:ascii="Tahoma" w:hAnsi="Tahoma" w:cs="Tahoma"/>
        </w:rPr>
        <w:t xml:space="preserve"> </w:t>
      </w:r>
      <w:r w:rsidRPr="00663617">
        <w:rPr>
          <w:rFonts w:ascii="Tahoma" w:hAnsi="Tahoma" w:cs="Tahoma"/>
        </w:rPr>
        <w:t xml:space="preserve">a </w:t>
      </w:r>
      <w:r w:rsidR="001830F5" w:rsidRPr="001830F5">
        <w:rPr>
          <w:rFonts w:ascii="Tahoma" w:hAnsi="Tahoma" w:cs="Tahoma"/>
        </w:rPr>
        <w:t xml:space="preserve">settlement </w:t>
      </w:r>
      <w:r w:rsidRPr="00663617">
        <w:rPr>
          <w:rFonts w:ascii="Tahoma" w:hAnsi="Tahoma" w:cs="Tahoma"/>
        </w:rPr>
        <w:t>procedure</w:t>
      </w:r>
      <w:r w:rsidR="001830F5">
        <w:rPr>
          <w:rFonts w:ascii="Tahoma" w:hAnsi="Tahoma" w:cs="Tahoma"/>
        </w:rPr>
        <w:t xml:space="preserve"> </w:t>
      </w:r>
      <w:r w:rsidRPr="00663617">
        <w:rPr>
          <w:rFonts w:ascii="Tahoma" w:hAnsi="Tahoma" w:cs="Tahoma"/>
        </w:rPr>
        <w:t>by submitting a report containing the detected offenses and money order.</w:t>
      </w:r>
    </w:p>
    <w:p w:rsidR="00B9613F" w:rsidRDefault="00663617">
      <w:pPr>
        <w:jc w:val="both"/>
        <w:rPr>
          <w:rFonts w:ascii="Tahoma" w:hAnsi="Tahoma" w:cs="Tahoma"/>
        </w:rPr>
      </w:pPr>
      <w:r w:rsidRPr="00663617">
        <w:rPr>
          <w:rFonts w:ascii="Tahoma" w:hAnsi="Tahoma" w:cs="Tahoma"/>
        </w:rPr>
        <w:lastRenderedPageBreak/>
        <w:t xml:space="preserve">(2) The payment order </w:t>
      </w:r>
      <w:r w:rsidR="001830F5">
        <w:rPr>
          <w:rFonts w:ascii="Tahoma" w:hAnsi="Tahoma" w:cs="Tahoma"/>
        </w:rPr>
        <w:t>shall indicate</w:t>
      </w:r>
      <w:r w:rsidRPr="00663617">
        <w:rPr>
          <w:rFonts w:ascii="Tahoma" w:hAnsi="Tahoma" w:cs="Tahoma"/>
        </w:rPr>
        <w:t xml:space="preserve"> personal data </w:t>
      </w:r>
      <w:r w:rsidR="001830F5">
        <w:rPr>
          <w:rFonts w:ascii="Tahoma" w:hAnsi="Tahoma" w:cs="Tahoma"/>
        </w:rPr>
        <w:t>of the offender</w:t>
      </w:r>
      <w:r w:rsidRPr="00663617">
        <w:rPr>
          <w:rFonts w:ascii="Tahoma" w:hAnsi="Tahoma" w:cs="Tahoma"/>
        </w:rPr>
        <w:t xml:space="preserve">, time, place and manner of committing the </w:t>
      </w:r>
      <w:r w:rsidR="0018293F">
        <w:rPr>
          <w:rFonts w:ascii="Tahoma" w:hAnsi="Tahoma" w:cs="Tahoma"/>
        </w:rPr>
        <w:t>infringement</w:t>
      </w:r>
      <w:r w:rsidRPr="00663617">
        <w:rPr>
          <w:rFonts w:ascii="Tahoma" w:hAnsi="Tahoma" w:cs="Tahoma"/>
        </w:rPr>
        <w:t xml:space="preserve">, the legal qualification of the </w:t>
      </w:r>
      <w:r w:rsidR="0018293F">
        <w:rPr>
          <w:rFonts w:ascii="Tahoma" w:hAnsi="Tahoma" w:cs="Tahoma"/>
        </w:rPr>
        <w:t>infringement</w:t>
      </w:r>
      <w:r w:rsidRPr="00663617">
        <w:rPr>
          <w:rFonts w:ascii="Tahoma" w:hAnsi="Tahoma" w:cs="Tahoma"/>
        </w:rPr>
        <w:t xml:space="preserve">, the amount of the fine, account number for payment, legal </w:t>
      </w:r>
      <w:r w:rsidR="0018293F">
        <w:rPr>
          <w:rFonts w:ascii="Tahoma" w:hAnsi="Tahoma" w:cs="Tahoma"/>
        </w:rPr>
        <w:t>remedy</w:t>
      </w:r>
      <w:r w:rsidRPr="00663617">
        <w:rPr>
          <w:rFonts w:ascii="Tahoma" w:hAnsi="Tahoma" w:cs="Tahoma"/>
        </w:rPr>
        <w:t xml:space="preserve"> and other information required by the regulations.</w:t>
      </w:r>
    </w:p>
    <w:p w:rsidR="00B9613F" w:rsidRDefault="00663617">
      <w:pPr>
        <w:jc w:val="both"/>
        <w:rPr>
          <w:rFonts w:ascii="Tahoma" w:hAnsi="Tahoma" w:cs="Tahoma"/>
        </w:rPr>
      </w:pPr>
      <w:r w:rsidRPr="00663617">
        <w:rPr>
          <w:rFonts w:ascii="Tahoma" w:hAnsi="Tahoma" w:cs="Tahoma"/>
        </w:rPr>
        <w:t xml:space="preserve">(3) </w:t>
      </w:r>
      <w:r w:rsidR="001830F5">
        <w:rPr>
          <w:rFonts w:ascii="Tahoma" w:hAnsi="Tahoma" w:cs="Tahoma"/>
        </w:rPr>
        <w:t>T</w:t>
      </w:r>
      <w:r w:rsidRPr="00663617">
        <w:rPr>
          <w:rFonts w:ascii="Tahoma" w:hAnsi="Tahoma" w:cs="Tahoma"/>
        </w:rPr>
        <w:t>he offender who agrees to pay the fine specified in</w:t>
      </w:r>
      <w:r w:rsidR="001830F5">
        <w:rPr>
          <w:rFonts w:ascii="Tahoma" w:hAnsi="Tahoma" w:cs="Tahoma"/>
        </w:rPr>
        <w:t xml:space="preserve"> the </w:t>
      </w:r>
      <w:r w:rsidRPr="00663617">
        <w:rPr>
          <w:rFonts w:ascii="Tahoma" w:hAnsi="Tahoma" w:cs="Tahoma"/>
        </w:rPr>
        <w:t xml:space="preserve">payment order </w:t>
      </w:r>
      <w:r w:rsidR="001830F5">
        <w:rPr>
          <w:rFonts w:ascii="Tahoma" w:hAnsi="Tahoma" w:cs="Tahoma"/>
        </w:rPr>
        <w:t>shall</w:t>
      </w:r>
      <w:r w:rsidRPr="00663617">
        <w:rPr>
          <w:rFonts w:ascii="Tahoma" w:hAnsi="Tahoma" w:cs="Tahoma"/>
        </w:rPr>
        <w:t xml:space="preserve"> return the signed </w:t>
      </w:r>
      <w:r w:rsidR="0018293F">
        <w:rPr>
          <w:rFonts w:ascii="Tahoma" w:hAnsi="Tahoma" w:cs="Tahoma"/>
        </w:rPr>
        <w:t>report</w:t>
      </w:r>
      <w:r w:rsidRPr="00663617">
        <w:rPr>
          <w:rFonts w:ascii="Tahoma" w:hAnsi="Tahoma" w:cs="Tahoma"/>
        </w:rPr>
        <w:t xml:space="preserve"> of paragraph (1) of this Article within three days after receipt.</w:t>
      </w:r>
    </w:p>
    <w:p w:rsidR="00B9613F" w:rsidRDefault="00663617">
      <w:pPr>
        <w:jc w:val="both"/>
        <w:rPr>
          <w:rFonts w:ascii="Tahoma" w:hAnsi="Tahoma" w:cs="Tahoma"/>
        </w:rPr>
      </w:pPr>
      <w:r w:rsidRPr="00663617">
        <w:rPr>
          <w:rFonts w:ascii="Tahoma" w:hAnsi="Tahoma" w:cs="Tahoma"/>
        </w:rPr>
        <w:t>(4) If the offender pa</w:t>
      </w:r>
      <w:r w:rsidR="001830F5">
        <w:rPr>
          <w:rFonts w:ascii="Tahoma" w:hAnsi="Tahoma" w:cs="Tahoma"/>
        </w:rPr>
        <w:t>ys</w:t>
      </w:r>
      <w:r w:rsidRPr="00663617">
        <w:rPr>
          <w:rFonts w:ascii="Tahoma" w:hAnsi="Tahoma" w:cs="Tahoma"/>
        </w:rPr>
        <w:t xml:space="preserve"> the fine within eight days from the receipt of the payment order, </w:t>
      </w:r>
      <w:r w:rsidR="001830F5">
        <w:rPr>
          <w:rFonts w:ascii="Tahoma" w:hAnsi="Tahoma" w:cs="Tahoma"/>
        </w:rPr>
        <w:t xml:space="preserve">the offender shall </w:t>
      </w:r>
      <w:r w:rsidRPr="00663617">
        <w:rPr>
          <w:rFonts w:ascii="Tahoma" w:hAnsi="Tahoma" w:cs="Tahoma"/>
        </w:rPr>
        <w:t xml:space="preserve">pay only half of the </w:t>
      </w:r>
      <w:r w:rsidR="001830F5">
        <w:rPr>
          <w:rFonts w:ascii="Tahoma" w:hAnsi="Tahoma" w:cs="Tahoma"/>
        </w:rPr>
        <w:t xml:space="preserve">imposed </w:t>
      </w:r>
      <w:r w:rsidRPr="00663617">
        <w:rPr>
          <w:rFonts w:ascii="Tahoma" w:hAnsi="Tahoma" w:cs="Tahoma"/>
        </w:rPr>
        <w:t xml:space="preserve">fine. The </w:t>
      </w:r>
      <w:r w:rsidR="001830F5">
        <w:rPr>
          <w:rFonts w:ascii="Tahoma" w:hAnsi="Tahoma" w:cs="Tahoma"/>
        </w:rPr>
        <w:t>legal remedy</w:t>
      </w:r>
      <w:r w:rsidRPr="00663617">
        <w:rPr>
          <w:rFonts w:ascii="Tahoma" w:hAnsi="Tahoma" w:cs="Tahoma"/>
        </w:rPr>
        <w:t xml:space="preserve"> of this right </w:t>
      </w:r>
      <w:r w:rsidR="0018293F">
        <w:rPr>
          <w:rFonts w:ascii="Tahoma" w:hAnsi="Tahoma" w:cs="Tahoma"/>
        </w:rPr>
        <w:t>shall be</w:t>
      </w:r>
      <w:r w:rsidRPr="00663617">
        <w:rPr>
          <w:rFonts w:ascii="Tahoma" w:hAnsi="Tahoma" w:cs="Tahoma"/>
        </w:rPr>
        <w:t xml:space="preserve"> </w:t>
      </w:r>
      <w:r w:rsidR="001830F5">
        <w:rPr>
          <w:rFonts w:ascii="Tahoma" w:hAnsi="Tahoma" w:cs="Tahoma"/>
        </w:rPr>
        <w:t xml:space="preserve">a </w:t>
      </w:r>
      <w:r w:rsidRPr="00663617">
        <w:rPr>
          <w:rFonts w:ascii="Tahoma" w:hAnsi="Tahoma" w:cs="Tahoma"/>
        </w:rPr>
        <w:t xml:space="preserve">part of the legal </w:t>
      </w:r>
      <w:r w:rsidR="001830F5">
        <w:rPr>
          <w:rFonts w:ascii="Tahoma" w:hAnsi="Tahoma" w:cs="Tahoma"/>
        </w:rPr>
        <w:t xml:space="preserve">remedy </w:t>
      </w:r>
      <w:r w:rsidRPr="00663617">
        <w:rPr>
          <w:rFonts w:ascii="Tahoma" w:hAnsi="Tahoma" w:cs="Tahoma"/>
        </w:rPr>
        <w:t>of the payment order.</w:t>
      </w:r>
    </w:p>
    <w:p w:rsidR="00B9613F" w:rsidRDefault="00663617">
      <w:pPr>
        <w:jc w:val="both"/>
        <w:rPr>
          <w:rFonts w:ascii="Tahoma" w:hAnsi="Tahoma" w:cs="Tahoma"/>
        </w:rPr>
      </w:pPr>
      <w:r w:rsidRPr="00663617">
        <w:rPr>
          <w:rFonts w:ascii="Tahoma" w:hAnsi="Tahoma" w:cs="Tahoma"/>
        </w:rPr>
        <w:t xml:space="preserve">(5) If the offender does not return the signed </w:t>
      </w:r>
      <w:r w:rsidR="0018293F">
        <w:rPr>
          <w:rFonts w:ascii="Tahoma" w:hAnsi="Tahoma" w:cs="Tahoma"/>
        </w:rPr>
        <w:t>report</w:t>
      </w:r>
      <w:r w:rsidRPr="00663617">
        <w:rPr>
          <w:rFonts w:ascii="Tahoma" w:hAnsi="Tahoma" w:cs="Tahoma"/>
        </w:rPr>
        <w:t xml:space="preserve"> of paragraph (1) of this Article or does not pay the fine within the period specified in paragraph (4) of this Article, </w:t>
      </w:r>
      <w:r w:rsidR="006732A6">
        <w:rPr>
          <w:rFonts w:ascii="Tahoma" w:hAnsi="Tahoma" w:cs="Tahoma"/>
        </w:rPr>
        <w:t xml:space="preserve">it shall be </w:t>
      </w:r>
      <w:r w:rsidRPr="00663617">
        <w:rPr>
          <w:rFonts w:ascii="Tahoma" w:hAnsi="Tahoma" w:cs="Tahoma"/>
        </w:rPr>
        <w:t xml:space="preserve">deemed </w:t>
      </w:r>
      <w:r w:rsidR="006732A6">
        <w:rPr>
          <w:rFonts w:ascii="Tahoma" w:hAnsi="Tahoma" w:cs="Tahoma"/>
        </w:rPr>
        <w:t xml:space="preserve">that </w:t>
      </w:r>
      <w:r w:rsidRPr="00663617">
        <w:rPr>
          <w:rFonts w:ascii="Tahoma" w:hAnsi="Tahoma" w:cs="Tahoma"/>
        </w:rPr>
        <w:t xml:space="preserve">the settlement </w:t>
      </w:r>
      <w:r w:rsidR="006732A6">
        <w:rPr>
          <w:rFonts w:ascii="Tahoma" w:hAnsi="Tahoma" w:cs="Tahoma"/>
        </w:rPr>
        <w:t xml:space="preserve">procedure has </w:t>
      </w:r>
      <w:r w:rsidRPr="00663617">
        <w:rPr>
          <w:rFonts w:ascii="Tahoma" w:hAnsi="Tahoma" w:cs="Tahoma"/>
        </w:rPr>
        <w:t>failed.</w:t>
      </w:r>
    </w:p>
    <w:p w:rsidR="00B9613F" w:rsidRDefault="00663617">
      <w:pPr>
        <w:jc w:val="both"/>
        <w:rPr>
          <w:rFonts w:ascii="Tahoma" w:hAnsi="Tahoma" w:cs="Tahoma"/>
        </w:rPr>
      </w:pPr>
      <w:r w:rsidRPr="00663617">
        <w:rPr>
          <w:rFonts w:ascii="Tahoma" w:hAnsi="Tahoma" w:cs="Tahoma"/>
        </w:rPr>
        <w:t xml:space="preserve">(6) In the case of paragraph (5) of this Article, </w:t>
      </w:r>
      <w:r w:rsidR="006732A6">
        <w:rPr>
          <w:rFonts w:ascii="Tahoma" w:hAnsi="Tahoma" w:cs="Tahoma"/>
        </w:rPr>
        <w:t xml:space="preserve"> a request shall be filed for</w:t>
      </w:r>
      <w:r w:rsidRPr="00663617">
        <w:rPr>
          <w:rFonts w:ascii="Tahoma" w:hAnsi="Tahoma" w:cs="Tahoma"/>
        </w:rPr>
        <w:t xml:space="preserve"> initiation of </w:t>
      </w:r>
      <w:r w:rsidR="006732A6">
        <w:rPr>
          <w:rFonts w:ascii="Tahoma" w:hAnsi="Tahoma" w:cs="Tahoma"/>
        </w:rPr>
        <w:t>infraction</w:t>
      </w:r>
      <w:r w:rsidRPr="00663617">
        <w:rPr>
          <w:rFonts w:ascii="Tahoma" w:hAnsi="Tahoma" w:cs="Tahoma"/>
        </w:rPr>
        <w:t xml:space="preserve"> proceedings </w:t>
      </w:r>
      <w:r w:rsidR="006732A6" w:rsidRPr="001830F5">
        <w:rPr>
          <w:rFonts w:ascii="Tahoma" w:hAnsi="Tahoma" w:cs="Tahoma"/>
        </w:rPr>
        <w:t xml:space="preserve">against the offender </w:t>
      </w:r>
      <w:r w:rsidR="006732A6">
        <w:rPr>
          <w:rFonts w:ascii="Tahoma" w:hAnsi="Tahoma" w:cs="Tahoma"/>
        </w:rPr>
        <w:t>to</w:t>
      </w:r>
      <w:r w:rsidRPr="00663617">
        <w:rPr>
          <w:rFonts w:ascii="Tahoma" w:hAnsi="Tahoma" w:cs="Tahoma"/>
        </w:rPr>
        <w:t xml:space="preserve"> the </w:t>
      </w:r>
      <w:r w:rsidR="006732A6">
        <w:rPr>
          <w:rFonts w:ascii="Tahoma" w:hAnsi="Tahoma" w:cs="Tahoma"/>
        </w:rPr>
        <w:t xml:space="preserve">Infraction </w:t>
      </w:r>
      <w:r w:rsidRPr="00663617">
        <w:rPr>
          <w:rFonts w:ascii="Tahoma" w:hAnsi="Tahoma" w:cs="Tahoma"/>
        </w:rPr>
        <w:t>Committee of the National Bank.</w:t>
      </w:r>
    </w:p>
    <w:p w:rsidR="00B9613F" w:rsidRDefault="00663617">
      <w:pPr>
        <w:jc w:val="both"/>
        <w:rPr>
          <w:rFonts w:ascii="Tahoma" w:hAnsi="Tahoma" w:cs="Tahoma"/>
        </w:rPr>
      </w:pPr>
      <w:r w:rsidRPr="00663617">
        <w:rPr>
          <w:rFonts w:ascii="Tahoma" w:hAnsi="Tahoma" w:cs="Tahoma"/>
        </w:rPr>
        <w:t>(7) The National Bank shall keep record</w:t>
      </w:r>
      <w:r w:rsidR="006732A6">
        <w:rPr>
          <w:rFonts w:ascii="Tahoma" w:hAnsi="Tahoma" w:cs="Tahoma"/>
        </w:rPr>
        <w:t>s</w:t>
      </w:r>
      <w:r w:rsidRPr="00663617">
        <w:rPr>
          <w:rFonts w:ascii="Tahoma" w:hAnsi="Tahoma" w:cs="Tahoma"/>
        </w:rPr>
        <w:t xml:space="preserve"> of the initiated </w:t>
      </w:r>
      <w:r w:rsidR="006732A6" w:rsidRPr="001830F5">
        <w:rPr>
          <w:rFonts w:ascii="Tahoma" w:hAnsi="Tahoma" w:cs="Tahoma"/>
        </w:rPr>
        <w:t xml:space="preserve">settlement </w:t>
      </w:r>
      <w:r w:rsidRPr="00663617">
        <w:rPr>
          <w:rFonts w:ascii="Tahoma" w:hAnsi="Tahoma" w:cs="Tahoma"/>
        </w:rPr>
        <w:t>procedures</w:t>
      </w:r>
      <w:r w:rsidR="001830F5">
        <w:rPr>
          <w:rFonts w:ascii="Tahoma" w:hAnsi="Tahoma" w:cs="Tahoma"/>
        </w:rPr>
        <w:t xml:space="preserve"> </w:t>
      </w:r>
      <w:r w:rsidRPr="00663617">
        <w:rPr>
          <w:rFonts w:ascii="Tahoma" w:hAnsi="Tahoma" w:cs="Tahoma"/>
        </w:rPr>
        <w:t>and their outcome.</w:t>
      </w:r>
    </w:p>
    <w:p w:rsidR="001830F5" w:rsidRDefault="001830F5" w:rsidP="00CF7209">
      <w:pPr>
        <w:jc w:val="both"/>
        <w:rPr>
          <w:rFonts w:ascii="Tahoma"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 </w:t>
      </w:r>
    </w:p>
    <w:p w:rsidR="00ED0A95" w:rsidRPr="001F12E0" w:rsidRDefault="0097471D" w:rsidP="00CF7209">
      <w:pPr>
        <w:jc w:val="both"/>
        <w:rPr>
          <w:rFonts w:ascii="Tahoma" w:hAnsi="Tahoma" w:cs="Tahoma"/>
          <w:b/>
        </w:rPr>
      </w:pPr>
      <w:r w:rsidRPr="0097471D">
        <w:rPr>
          <w:rFonts w:ascii="Tahoma" w:hAnsi="Tahoma" w:cs="Tahoma"/>
          <w:b/>
        </w:rPr>
        <w:t xml:space="preserve"> </w:t>
      </w:r>
    </w:p>
    <w:p w:rsidR="0054297C" w:rsidRDefault="0097471D" w:rsidP="0054297C">
      <w:pPr>
        <w:jc w:val="center"/>
        <w:rPr>
          <w:rFonts w:ascii="Tahoma" w:hAnsi="Tahoma" w:cs="Tahoma"/>
          <w:b/>
        </w:rPr>
      </w:pPr>
      <w:r w:rsidRPr="0097471D">
        <w:rPr>
          <w:rFonts w:ascii="Tahoma" w:hAnsi="Tahoma" w:cs="Tahoma"/>
          <w:b/>
        </w:rPr>
        <w:t>Article 187</w:t>
      </w:r>
    </w:p>
    <w:p w:rsidR="0054297C" w:rsidRDefault="0054297C" w:rsidP="0054297C">
      <w:pPr>
        <w:jc w:val="center"/>
        <w:rPr>
          <w:rFonts w:ascii="Tahoma" w:hAnsi="Tahoma" w:cs="Tahoma"/>
          <w:b/>
        </w:rPr>
      </w:pPr>
    </w:p>
    <w:p w:rsidR="0054297C" w:rsidRPr="0054297C" w:rsidRDefault="00B503DE" w:rsidP="0054297C">
      <w:pPr>
        <w:jc w:val="both"/>
        <w:rPr>
          <w:rFonts w:ascii="Tahoma" w:hAnsi="Tahoma" w:cs="Tahoma"/>
          <w:b/>
        </w:rPr>
      </w:pPr>
      <w:r>
        <w:rPr>
          <w:rFonts w:ascii="Tahoma" w:hAnsi="Tahoma" w:cs="Tahoma"/>
        </w:rPr>
        <w:t>(1)</w:t>
      </w:r>
      <w:r w:rsidR="0054297C">
        <w:rPr>
          <w:rFonts w:ascii="Tahoma" w:hAnsi="Tahoma" w:cs="Tahoma"/>
        </w:rPr>
        <w:t xml:space="preserve"> </w:t>
      </w:r>
      <w:r w:rsidRPr="0097471D">
        <w:rPr>
          <w:rFonts w:ascii="Tahoma" w:hAnsi="Tahoma" w:cs="Tahoma"/>
        </w:rPr>
        <w:t>A bank shall be fined for infraction in the amount of Denar</w:t>
      </w:r>
      <w:r>
        <w:rPr>
          <w:rFonts w:ascii="Tahoma" w:hAnsi="Tahoma" w:cs="Tahoma"/>
        </w:rPr>
        <w:t xml:space="preserve"> equivalent of Euro 10</w:t>
      </w:r>
      <w:r w:rsidRPr="0097471D">
        <w:rPr>
          <w:rFonts w:ascii="Tahoma" w:hAnsi="Tahoma" w:cs="Tahoma"/>
        </w:rPr>
        <w:t>.000 if it:</w:t>
      </w:r>
    </w:p>
    <w:p w:rsidR="001034FC" w:rsidRDefault="001034FC" w:rsidP="001034FC">
      <w:pPr>
        <w:pStyle w:val="BodyText2"/>
        <w:tabs>
          <w:tab w:val="left" w:pos="0"/>
        </w:tabs>
        <w:spacing w:after="0" w:line="240" w:lineRule="auto"/>
        <w:jc w:val="both"/>
        <w:rPr>
          <w:rFonts w:ascii="Tahoma" w:hAnsi="Tahoma" w:cs="Tahoma"/>
        </w:rPr>
      </w:pPr>
      <w:r>
        <w:rPr>
          <w:rFonts w:ascii="Tahoma" w:hAnsi="Tahoma" w:cs="Tahoma"/>
        </w:rPr>
        <w:t xml:space="preserve">1) </w:t>
      </w:r>
      <w:r w:rsidRPr="0097471D">
        <w:rPr>
          <w:rFonts w:ascii="Tahoma" w:hAnsi="Tahoma" w:cs="Tahoma"/>
        </w:rPr>
        <w:t>fails to disclose a copy of the Governor's decision on license for founding and operating a bank, the interest rates in effect, the general terms for operating with deposits of natural persons and the type and the amount of the deposit guarantee f</w:t>
      </w:r>
      <w:r w:rsidR="00E94E0D">
        <w:rPr>
          <w:rFonts w:ascii="Tahoma" w:hAnsi="Tahoma" w:cs="Tahoma"/>
        </w:rPr>
        <w:t>or natural persons (Article 11);</w:t>
      </w:r>
    </w:p>
    <w:p w:rsidR="001034FC" w:rsidRDefault="001034FC" w:rsidP="001034FC">
      <w:pPr>
        <w:pStyle w:val="BodyText2"/>
        <w:tabs>
          <w:tab w:val="left" w:pos="0"/>
        </w:tabs>
        <w:spacing w:after="0" w:line="240" w:lineRule="auto"/>
        <w:jc w:val="both"/>
        <w:rPr>
          <w:rFonts w:ascii="Tahoma" w:hAnsi="Tahoma" w:cs="Tahoma"/>
        </w:rPr>
      </w:pPr>
      <w:r>
        <w:rPr>
          <w:rFonts w:ascii="Tahoma" w:hAnsi="Tahoma" w:cs="Tahoma"/>
        </w:rPr>
        <w:t xml:space="preserve">2) </w:t>
      </w:r>
      <w:r w:rsidRPr="00B503DE">
        <w:rPr>
          <w:rFonts w:ascii="Tahoma" w:hAnsi="Tahoma" w:cs="Tahoma"/>
        </w:rPr>
        <w:t>fails to submit a copy of the decision on registration to the National Bank within 15 days after the registration in the Trade Registry (Article 26)</w:t>
      </w:r>
      <w:r w:rsidR="00E94E0D">
        <w:rPr>
          <w:rFonts w:ascii="Tahoma" w:hAnsi="Tahoma" w:cs="Tahoma"/>
        </w:rPr>
        <w:t>;</w:t>
      </w:r>
    </w:p>
    <w:p w:rsidR="001034FC" w:rsidRDefault="001034FC" w:rsidP="001034FC">
      <w:pPr>
        <w:pStyle w:val="BodyText2"/>
        <w:tabs>
          <w:tab w:val="left" w:pos="0"/>
        </w:tabs>
        <w:spacing w:after="0" w:line="240" w:lineRule="auto"/>
        <w:jc w:val="both"/>
        <w:rPr>
          <w:rFonts w:ascii="Tahoma" w:hAnsi="Tahoma" w:cs="Tahoma"/>
        </w:rPr>
      </w:pPr>
      <w:r>
        <w:rPr>
          <w:rFonts w:ascii="Tahoma" w:hAnsi="Tahoma" w:cs="Tahoma"/>
        </w:rPr>
        <w:t xml:space="preserve">3) </w:t>
      </w:r>
      <w:r w:rsidRPr="00B503DE">
        <w:rPr>
          <w:rFonts w:ascii="Tahoma" w:hAnsi="Tahoma" w:cs="Tahoma"/>
        </w:rPr>
        <w:t>fails to notify the National Bank on the instances and within the periods spec</w:t>
      </w:r>
      <w:r w:rsidR="0015651A">
        <w:rPr>
          <w:rFonts w:ascii="Tahoma" w:hAnsi="Tahoma" w:cs="Tahoma"/>
        </w:rPr>
        <w:t>ified under Article 61 of this l</w:t>
      </w:r>
      <w:r w:rsidR="00E94E0D">
        <w:rPr>
          <w:rFonts w:ascii="Tahoma" w:hAnsi="Tahoma" w:cs="Tahoma"/>
        </w:rPr>
        <w:t>aw;</w:t>
      </w:r>
    </w:p>
    <w:p w:rsidR="0054297C" w:rsidRPr="00685189" w:rsidRDefault="0054297C" w:rsidP="0054297C">
      <w:pPr>
        <w:pStyle w:val="BodyText2"/>
        <w:tabs>
          <w:tab w:val="left" w:pos="0"/>
        </w:tabs>
        <w:spacing w:after="0" w:line="240" w:lineRule="auto"/>
        <w:jc w:val="both"/>
        <w:rPr>
          <w:rFonts w:ascii="Tahoma" w:hAnsi="Tahoma" w:cs="Tahoma"/>
        </w:rPr>
      </w:pPr>
      <w:r>
        <w:rPr>
          <w:rFonts w:ascii="Tahoma" w:hAnsi="Tahoma" w:cs="Tahoma"/>
        </w:rPr>
        <w:t xml:space="preserve">4) provides untrue data </w:t>
      </w:r>
      <w:r w:rsidR="00685189">
        <w:rPr>
          <w:rFonts w:ascii="Tahoma" w:hAnsi="Tahoma" w:cs="Tahoma"/>
        </w:rPr>
        <w:t xml:space="preserve">and information </w:t>
      </w:r>
      <w:r>
        <w:rPr>
          <w:rFonts w:ascii="Tahoma" w:hAnsi="Tahoma" w:cs="Tahoma"/>
        </w:rPr>
        <w:t xml:space="preserve">or </w:t>
      </w:r>
      <w:r w:rsidR="00685189">
        <w:rPr>
          <w:rFonts w:ascii="Tahoma" w:hAnsi="Tahoma" w:cs="Tahoma"/>
        </w:rPr>
        <w:t xml:space="preserve">reports untimely to the National Bank as specified by Articles </w:t>
      </w:r>
      <w:r w:rsidR="00663617" w:rsidRPr="00663617">
        <w:rPr>
          <w:rStyle w:val="FontStyle13"/>
          <w:rFonts w:ascii="Tahoma" w:hAnsi="Tahoma" w:cs="Tahoma"/>
          <w:sz w:val="24"/>
          <w:lang w:val="mk-MK" w:eastAsia="mk-MK"/>
        </w:rPr>
        <w:t>64</w:t>
      </w:r>
      <w:r w:rsidR="00685189" w:rsidRPr="00A179A5">
        <w:rPr>
          <w:rStyle w:val="FontStyle13"/>
          <w:rFonts w:ascii="Tahoma" w:hAnsi="Tahoma" w:cs="Tahoma"/>
          <w:lang w:val="mk-MK" w:eastAsia="mk-MK"/>
        </w:rPr>
        <w:t xml:space="preserve"> </w:t>
      </w:r>
      <w:r w:rsidR="00685189">
        <w:rPr>
          <w:rStyle w:val="FontStyle13"/>
          <w:rFonts w:ascii="Tahoma" w:hAnsi="Tahoma" w:cs="Tahoma"/>
          <w:sz w:val="24"/>
          <w:szCs w:val="24"/>
          <w:lang w:eastAsia="mk-MK"/>
        </w:rPr>
        <w:t>paragraph</w:t>
      </w:r>
      <w:r w:rsidR="00663617" w:rsidRPr="00663617">
        <w:rPr>
          <w:rStyle w:val="FontStyle13"/>
          <w:rFonts w:ascii="Tahoma" w:hAnsi="Tahoma" w:cs="Tahoma"/>
          <w:sz w:val="24"/>
          <w:szCs w:val="24"/>
          <w:lang w:val="mk-MK" w:eastAsia="mk-MK"/>
        </w:rPr>
        <w:t xml:space="preserve"> (3), 68, 69 </w:t>
      </w:r>
      <w:r w:rsidR="00685189">
        <w:rPr>
          <w:rStyle w:val="FontStyle13"/>
          <w:rFonts w:ascii="Tahoma" w:hAnsi="Tahoma" w:cs="Tahoma"/>
          <w:sz w:val="24"/>
          <w:szCs w:val="24"/>
          <w:lang w:eastAsia="mk-MK"/>
        </w:rPr>
        <w:t>paragraph</w:t>
      </w:r>
      <w:r w:rsidR="00663617" w:rsidRPr="00663617">
        <w:rPr>
          <w:rStyle w:val="FontStyle13"/>
          <w:rFonts w:ascii="Tahoma" w:hAnsi="Tahoma" w:cs="Tahoma"/>
          <w:sz w:val="24"/>
          <w:szCs w:val="24"/>
          <w:lang w:val="mk-MK" w:eastAsia="mk-MK"/>
        </w:rPr>
        <w:t xml:space="preserve"> (2), 70 </w:t>
      </w:r>
      <w:r w:rsidR="00685189">
        <w:rPr>
          <w:rStyle w:val="FontStyle13"/>
          <w:rFonts w:ascii="Tahoma" w:hAnsi="Tahoma" w:cs="Tahoma"/>
          <w:sz w:val="24"/>
          <w:szCs w:val="24"/>
          <w:lang w:eastAsia="mk-MK"/>
        </w:rPr>
        <w:t xml:space="preserve">paragraph </w:t>
      </w:r>
      <w:r w:rsidR="00663617" w:rsidRPr="00663617">
        <w:rPr>
          <w:rStyle w:val="FontStyle13"/>
          <w:rFonts w:ascii="Tahoma" w:hAnsi="Tahoma" w:cs="Tahoma"/>
          <w:sz w:val="24"/>
          <w:szCs w:val="24"/>
          <w:lang w:val="mk-MK" w:eastAsia="mk-MK"/>
        </w:rPr>
        <w:t xml:space="preserve">(2), 71 </w:t>
      </w:r>
      <w:r w:rsidR="00685189">
        <w:rPr>
          <w:rStyle w:val="FontStyle13"/>
          <w:rFonts w:ascii="Tahoma" w:hAnsi="Tahoma" w:cs="Tahoma"/>
          <w:sz w:val="24"/>
          <w:szCs w:val="24"/>
          <w:lang w:eastAsia="mk-MK"/>
        </w:rPr>
        <w:t xml:space="preserve">paragraph </w:t>
      </w:r>
      <w:r w:rsidR="00663617" w:rsidRPr="00663617">
        <w:rPr>
          <w:rStyle w:val="FontStyle13"/>
          <w:rFonts w:ascii="Tahoma" w:hAnsi="Tahoma" w:cs="Tahoma"/>
          <w:sz w:val="24"/>
          <w:szCs w:val="24"/>
          <w:lang w:val="mk-MK" w:eastAsia="mk-MK"/>
        </w:rPr>
        <w:t xml:space="preserve">(8) </w:t>
      </w:r>
      <w:r w:rsidR="00685189">
        <w:rPr>
          <w:rStyle w:val="FontStyle13"/>
          <w:rFonts w:ascii="Tahoma" w:hAnsi="Tahoma" w:cs="Tahoma"/>
          <w:sz w:val="24"/>
          <w:szCs w:val="24"/>
          <w:lang w:eastAsia="mk-MK"/>
        </w:rPr>
        <w:t>and</w:t>
      </w:r>
      <w:r w:rsidR="00663617" w:rsidRPr="00663617">
        <w:rPr>
          <w:rStyle w:val="FontStyle13"/>
          <w:rFonts w:ascii="Tahoma" w:hAnsi="Tahoma" w:cs="Tahoma"/>
          <w:sz w:val="24"/>
          <w:szCs w:val="24"/>
          <w:lang w:val="mk-MK" w:eastAsia="mk-MK"/>
        </w:rPr>
        <w:t xml:space="preserve"> 72 </w:t>
      </w:r>
      <w:r w:rsidR="00685189">
        <w:rPr>
          <w:rStyle w:val="FontStyle13"/>
          <w:rFonts w:ascii="Tahoma" w:hAnsi="Tahoma" w:cs="Tahoma"/>
          <w:sz w:val="24"/>
          <w:szCs w:val="24"/>
          <w:lang w:eastAsia="mk-MK"/>
        </w:rPr>
        <w:t xml:space="preserve">paragraph </w:t>
      </w:r>
      <w:r w:rsidR="00663617" w:rsidRPr="00663617">
        <w:rPr>
          <w:rStyle w:val="FontStyle13"/>
          <w:rFonts w:ascii="Tahoma" w:hAnsi="Tahoma" w:cs="Tahoma"/>
          <w:sz w:val="24"/>
          <w:szCs w:val="24"/>
          <w:lang w:val="mk-MK" w:eastAsia="mk-MK"/>
        </w:rPr>
        <w:t xml:space="preserve">(3) </w:t>
      </w:r>
      <w:r w:rsidR="00685189">
        <w:rPr>
          <w:rStyle w:val="FontStyle13"/>
          <w:rFonts w:ascii="Tahoma" w:hAnsi="Tahoma" w:cs="Tahoma"/>
          <w:sz w:val="24"/>
          <w:szCs w:val="24"/>
          <w:lang w:eastAsia="mk-MK"/>
        </w:rPr>
        <w:t>of this law</w:t>
      </w:r>
      <w:r w:rsidR="00E94E0D">
        <w:rPr>
          <w:rStyle w:val="FontStyle13"/>
          <w:rFonts w:ascii="Tahoma" w:hAnsi="Tahoma" w:cs="Tahoma"/>
          <w:sz w:val="24"/>
          <w:szCs w:val="24"/>
          <w:lang w:eastAsia="mk-MK"/>
        </w:rPr>
        <w:t>;</w:t>
      </w:r>
    </w:p>
    <w:p w:rsidR="0054297C" w:rsidRDefault="0054297C" w:rsidP="0054297C">
      <w:pPr>
        <w:pStyle w:val="BodyText2"/>
        <w:tabs>
          <w:tab w:val="left" w:pos="2745"/>
        </w:tabs>
        <w:spacing w:after="0" w:line="240" w:lineRule="auto"/>
        <w:jc w:val="both"/>
        <w:rPr>
          <w:rFonts w:ascii="Tahoma" w:hAnsi="Tahoma" w:cs="Tahoma"/>
        </w:rPr>
      </w:pPr>
      <w:r>
        <w:rPr>
          <w:rFonts w:ascii="Tahoma" w:hAnsi="Tahoma" w:cs="Tahoma"/>
        </w:rPr>
        <w:t xml:space="preserve">5) </w:t>
      </w:r>
      <w:r w:rsidR="001034FC" w:rsidRPr="0097471D">
        <w:rPr>
          <w:rFonts w:ascii="Tahoma" w:hAnsi="Tahoma" w:cs="Tahoma"/>
        </w:rPr>
        <w:t xml:space="preserve">fails to </w:t>
      </w:r>
      <w:r w:rsidR="001034FC">
        <w:rPr>
          <w:rFonts w:ascii="Tahoma" w:hAnsi="Tahoma" w:cs="Tahoma"/>
        </w:rPr>
        <w:t xml:space="preserve">submit and publish </w:t>
      </w:r>
      <w:r w:rsidR="001034FC" w:rsidRPr="0097471D">
        <w:rPr>
          <w:rFonts w:ascii="Tahoma" w:hAnsi="Tahoma" w:cs="Tahoma"/>
        </w:rPr>
        <w:t xml:space="preserve">reports and data </w:t>
      </w:r>
      <w:r w:rsidR="001034FC">
        <w:rPr>
          <w:rFonts w:ascii="Tahoma" w:hAnsi="Tahoma" w:cs="Tahoma"/>
        </w:rPr>
        <w:t xml:space="preserve">referred to in Article 101, 102 paragraphs (6) and (7) </w:t>
      </w:r>
      <w:r w:rsidR="00663617" w:rsidRPr="00663617">
        <w:rPr>
          <w:rStyle w:val="FontStyle13"/>
          <w:rFonts w:ascii="Tahoma" w:hAnsi="Tahoma" w:cs="Tahoma"/>
          <w:sz w:val="24"/>
          <w:szCs w:val="24"/>
          <w:lang w:val="mk-MK" w:eastAsia="mk-MK"/>
        </w:rPr>
        <w:t xml:space="preserve">103 </w:t>
      </w:r>
      <w:r w:rsidR="001034FC">
        <w:rPr>
          <w:rStyle w:val="FontStyle13"/>
          <w:rFonts w:ascii="Tahoma" w:hAnsi="Tahoma" w:cs="Tahoma"/>
          <w:sz w:val="24"/>
          <w:szCs w:val="24"/>
          <w:lang w:eastAsia="mk-MK"/>
        </w:rPr>
        <w:t>paragraph</w:t>
      </w:r>
      <w:r w:rsidR="00663617" w:rsidRPr="00663617">
        <w:rPr>
          <w:rStyle w:val="FontStyle13"/>
          <w:rFonts w:ascii="Tahoma" w:hAnsi="Tahoma" w:cs="Tahoma"/>
          <w:sz w:val="24"/>
          <w:szCs w:val="24"/>
          <w:lang w:val="mk-MK" w:eastAsia="mk-MK"/>
        </w:rPr>
        <w:t xml:space="preserve"> (2) </w:t>
      </w:r>
      <w:r w:rsidR="001034FC">
        <w:rPr>
          <w:rStyle w:val="FontStyle13"/>
          <w:rFonts w:ascii="Tahoma" w:hAnsi="Tahoma" w:cs="Tahoma"/>
          <w:sz w:val="24"/>
          <w:szCs w:val="24"/>
          <w:lang w:eastAsia="mk-MK"/>
        </w:rPr>
        <w:t>and</w:t>
      </w:r>
      <w:r w:rsidR="00663617" w:rsidRPr="00663617">
        <w:rPr>
          <w:rStyle w:val="FontStyle13"/>
          <w:rFonts w:ascii="Tahoma" w:hAnsi="Tahoma" w:cs="Tahoma"/>
          <w:sz w:val="24"/>
          <w:szCs w:val="24"/>
          <w:lang w:val="mk-MK" w:eastAsia="mk-MK"/>
        </w:rPr>
        <w:t xml:space="preserve"> 110 </w:t>
      </w:r>
      <w:r w:rsidR="001034FC">
        <w:rPr>
          <w:rStyle w:val="FontStyle13"/>
          <w:rFonts w:ascii="Tahoma" w:hAnsi="Tahoma" w:cs="Tahoma"/>
          <w:sz w:val="24"/>
          <w:szCs w:val="24"/>
          <w:lang w:eastAsia="mk-MK"/>
        </w:rPr>
        <w:t xml:space="preserve">paragraphs </w:t>
      </w:r>
      <w:r w:rsidR="00663617" w:rsidRPr="00663617">
        <w:rPr>
          <w:rStyle w:val="FontStyle13"/>
          <w:rFonts w:ascii="Tahoma" w:hAnsi="Tahoma" w:cs="Tahoma"/>
          <w:sz w:val="24"/>
          <w:szCs w:val="24"/>
          <w:lang w:val="mk-MK" w:eastAsia="mk-MK"/>
        </w:rPr>
        <w:t xml:space="preserve">(1) </w:t>
      </w:r>
      <w:r w:rsidR="001034FC">
        <w:rPr>
          <w:rStyle w:val="FontStyle13"/>
          <w:rFonts w:ascii="Tahoma" w:hAnsi="Tahoma" w:cs="Tahoma"/>
          <w:sz w:val="24"/>
          <w:szCs w:val="24"/>
          <w:lang w:eastAsia="mk-MK"/>
        </w:rPr>
        <w:t>and</w:t>
      </w:r>
      <w:r w:rsidR="00663617" w:rsidRPr="00663617">
        <w:rPr>
          <w:rStyle w:val="FontStyle13"/>
          <w:rFonts w:ascii="Tahoma" w:hAnsi="Tahoma" w:cs="Tahoma"/>
          <w:sz w:val="24"/>
          <w:szCs w:val="24"/>
          <w:lang w:val="mk-MK" w:eastAsia="mk-MK"/>
        </w:rPr>
        <w:t xml:space="preserve"> (2)</w:t>
      </w:r>
      <w:r w:rsidR="00663617" w:rsidRPr="00663617">
        <w:rPr>
          <w:rFonts w:ascii="Tahoma" w:hAnsi="Tahoma" w:cs="Tahoma"/>
        </w:rPr>
        <w:t xml:space="preserve"> of</w:t>
      </w:r>
      <w:r w:rsidR="001034FC">
        <w:rPr>
          <w:rFonts w:ascii="Tahoma" w:hAnsi="Tahoma" w:cs="Tahoma"/>
        </w:rPr>
        <w:t xml:space="preserve"> this law,</w:t>
      </w:r>
    </w:p>
    <w:p w:rsidR="0054297C" w:rsidRDefault="0054297C" w:rsidP="0054297C">
      <w:pPr>
        <w:pStyle w:val="BodyText2"/>
        <w:tabs>
          <w:tab w:val="left" w:pos="2745"/>
        </w:tabs>
        <w:spacing w:after="0" w:line="240" w:lineRule="auto"/>
        <w:jc w:val="both"/>
        <w:rPr>
          <w:rFonts w:ascii="Tahoma" w:hAnsi="Tahoma" w:cs="Tahoma"/>
        </w:rPr>
      </w:pPr>
      <w:r>
        <w:rPr>
          <w:rFonts w:ascii="Tahoma" w:hAnsi="Tahoma" w:cs="Tahoma"/>
        </w:rPr>
        <w:t>6)</w:t>
      </w:r>
      <w:r w:rsidR="00685189">
        <w:rPr>
          <w:rFonts w:ascii="Tahoma" w:hAnsi="Tahoma" w:cs="Tahoma"/>
        </w:rPr>
        <w:t xml:space="preserve"> </w:t>
      </w:r>
      <w:r w:rsidR="00685189" w:rsidRPr="0097471D">
        <w:rPr>
          <w:rFonts w:ascii="Tahoma" w:hAnsi="Tahoma" w:cs="Tahoma"/>
        </w:rPr>
        <w:t xml:space="preserve">fails to </w:t>
      </w:r>
      <w:r w:rsidR="00685189">
        <w:rPr>
          <w:rFonts w:ascii="Tahoma" w:hAnsi="Tahoma" w:cs="Tahoma"/>
        </w:rPr>
        <w:t xml:space="preserve">publish </w:t>
      </w:r>
      <w:r w:rsidR="00685189" w:rsidRPr="0097471D">
        <w:rPr>
          <w:rFonts w:ascii="Tahoma" w:hAnsi="Tahoma" w:cs="Tahoma"/>
        </w:rPr>
        <w:t xml:space="preserve">reports and data </w:t>
      </w:r>
      <w:r w:rsidR="00685189">
        <w:rPr>
          <w:rFonts w:ascii="Tahoma" w:hAnsi="Tahoma" w:cs="Tahoma"/>
        </w:rPr>
        <w:t>referred to in Article 110 paragraph (3) of this law in accordance with the deadlines specified by this A</w:t>
      </w:r>
      <w:r w:rsidR="00E94E0D">
        <w:rPr>
          <w:rFonts w:ascii="Tahoma" w:hAnsi="Tahoma" w:cs="Tahoma"/>
        </w:rPr>
        <w:t>rticle;</w:t>
      </w:r>
    </w:p>
    <w:p w:rsidR="0054297C" w:rsidRPr="001F12E0" w:rsidRDefault="0054297C" w:rsidP="0054297C">
      <w:pPr>
        <w:pStyle w:val="BodyText2"/>
        <w:tabs>
          <w:tab w:val="left" w:pos="2745"/>
        </w:tabs>
        <w:spacing w:after="0" w:line="240" w:lineRule="auto"/>
        <w:jc w:val="both"/>
        <w:rPr>
          <w:rFonts w:ascii="Tahoma" w:hAnsi="Tahoma" w:cs="Tahoma"/>
        </w:rPr>
      </w:pPr>
      <w:r>
        <w:rPr>
          <w:rFonts w:ascii="Tahoma" w:hAnsi="Tahoma" w:cs="Tahoma"/>
        </w:rPr>
        <w:t>7)</w:t>
      </w:r>
      <w:r w:rsidR="00685189">
        <w:rPr>
          <w:rFonts w:ascii="Tahoma" w:hAnsi="Tahoma" w:cs="Tahoma"/>
        </w:rPr>
        <w:t xml:space="preserve"> </w:t>
      </w:r>
      <w:r w:rsidRPr="0097471D">
        <w:rPr>
          <w:rFonts w:ascii="Tahoma" w:hAnsi="Tahoma" w:cs="Tahoma"/>
        </w:rPr>
        <w:t>fails to submit reports on the banking group as specified by Article 122 of this law for the purposes of consolidated supervision,</w:t>
      </w:r>
      <w:r w:rsidR="00685189">
        <w:rPr>
          <w:rFonts w:ascii="Tahoma" w:hAnsi="Tahoma" w:cs="Tahoma"/>
        </w:rPr>
        <w:t xml:space="preserve"> and</w:t>
      </w:r>
    </w:p>
    <w:p w:rsidR="00B9613F" w:rsidRDefault="0054297C">
      <w:pPr>
        <w:pStyle w:val="BodyText2"/>
        <w:tabs>
          <w:tab w:val="left" w:pos="2745"/>
        </w:tabs>
        <w:spacing w:after="0" w:line="240" w:lineRule="auto"/>
        <w:jc w:val="both"/>
        <w:rPr>
          <w:rFonts w:ascii="Tahoma" w:hAnsi="Tahoma" w:cs="Tahoma"/>
        </w:rPr>
      </w:pPr>
      <w:r>
        <w:rPr>
          <w:rFonts w:ascii="Tahoma" w:hAnsi="Tahoma" w:cs="Tahoma"/>
        </w:rPr>
        <w:t xml:space="preserve">8) </w:t>
      </w:r>
      <w:r w:rsidR="001034FC" w:rsidRPr="0097471D">
        <w:rPr>
          <w:rFonts w:ascii="Tahoma" w:hAnsi="Tahoma" w:cs="Tahoma"/>
        </w:rPr>
        <w:t>fails to consolidate or fails to report or reports contrary to Article</w:t>
      </w:r>
      <w:r w:rsidR="001034FC">
        <w:rPr>
          <w:rFonts w:ascii="Tahoma" w:hAnsi="Tahoma" w:cs="Tahoma"/>
        </w:rPr>
        <w:t>s</w:t>
      </w:r>
      <w:r w:rsidR="001034FC" w:rsidRPr="0097471D">
        <w:rPr>
          <w:rFonts w:ascii="Tahoma" w:hAnsi="Tahoma" w:cs="Tahoma"/>
        </w:rPr>
        <w:t xml:space="preserve"> 123,</w:t>
      </w:r>
      <w:r w:rsidR="001034FC">
        <w:rPr>
          <w:rFonts w:ascii="Tahoma" w:hAnsi="Tahoma" w:cs="Tahoma"/>
        </w:rPr>
        <w:t xml:space="preserve"> </w:t>
      </w:r>
      <w:r w:rsidR="001034FC" w:rsidRPr="0097471D">
        <w:rPr>
          <w:rFonts w:ascii="Tahoma" w:hAnsi="Tahoma" w:cs="Tahoma"/>
        </w:rPr>
        <w:t xml:space="preserve">124 paragraph </w:t>
      </w:r>
      <w:r w:rsidR="001034FC">
        <w:rPr>
          <w:rFonts w:ascii="Tahoma" w:hAnsi="Tahoma" w:cs="Tahoma"/>
        </w:rPr>
        <w:t>(</w:t>
      </w:r>
      <w:r w:rsidR="001034FC" w:rsidRPr="0097471D">
        <w:rPr>
          <w:rFonts w:ascii="Tahoma" w:hAnsi="Tahoma" w:cs="Tahoma"/>
        </w:rPr>
        <w:t>3</w:t>
      </w:r>
      <w:r w:rsidR="001034FC">
        <w:rPr>
          <w:rFonts w:ascii="Tahoma" w:hAnsi="Tahoma" w:cs="Tahoma"/>
        </w:rPr>
        <w:t>)</w:t>
      </w:r>
      <w:r w:rsidR="001034FC" w:rsidRPr="0097471D">
        <w:rPr>
          <w:rFonts w:ascii="Tahoma" w:hAnsi="Tahoma" w:cs="Tahoma"/>
        </w:rPr>
        <w:t xml:space="preserve">, 125 paragraph </w:t>
      </w:r>
      <w:r w:rsidR="001034FC">
        <w:rPr>
          <w:rFonts w:ascii="Tahoma" w:hAnsi="Tahoma" w:cs="Tahoma"/>
        </w:rPr>
        <w:t>(</w:t>
      </w:r>
      <w:r w:rsidR="001034FC" w:rsidRPr="0097471D">
        <w:rPr>
          <w:rFonts w:ascii="Tahoma" w:hAnsi="Tahoma" w:cs="Tahoma"/>
        </w:rPr>
        <w:t>5</w:t>
      </w:r>
      <w:r w:rsidR="001034FC">
        <w:rPr>
          <w:rFonts w:ascii="Tahoma" w:hAnsi="Tahoma" w:cs="Tahoma"/>
        </w:rPr>
        <w:t>)</w:t>
      </w:r>
      <w:r w:rsidR="001034FC" w:rsidRPr="0097471D">
        <w:rPr>
          <w:rFonts w:ascii="Tahoma" w:hAnsi="Tahoma" w:cs="Tahoma"/>
        </w:rPr>
        <w:t xml:space="preserve"> and </w:t>
      </w:r>
      <w:r w:rsidR="001034FC">
        <w:rPr>
          <w:rFonts w:ascii="Tahoma" w:hAnsi="Tahoma" w:cs="Tahoma"/>
        </w:rPr>
        <w:t>(</w:t>
      </w:r>
      <w:r w:rsidR="001034FC" w:rsidRPr="0097471D">
        <w:rPr>
          <w:rFonts w:ascii="Tahoma" w:hAnsi="Tahoma" w:cs="Tahoma"/>
        </w:rPr>
        <w:t>6</w:t>
      </w:r>
      <w:r w:rsidR="001034FC">
        <w:rPr>
          <w:rFonts w:ascii="Tahoma" w:hAnsi="Tahoma" w:cs="Tahoma"/>
        </w:rPr>
        <w:t>)</w:t>
      </w:r>
      <w:r w:rsidR="001034FC" w:rsidRPr="0097471D">
        <w:rPr>
          <w:rFonts w:ascii="Tahoma" w:hAnsi="Tahoma" w:cs="Tahoma"/>
        </w:rPr>
        <w:t xml:space="preserve">, and 126 paragraph </w:t>
      </w:r>
      <w:r w:rsidR="001034FC">
        <w:rPr>
          <w:rFonts w:ascii="Tahoma" w:hAnsi="Tahoma" w:cs="Tahoma"/>
        </w:rPr>
        <w:t>(</w:t>
      </w:r>
      <w:r w:rsidR="001034FC" w:rsidRPr="0097471D">
        <w:rPr>
          <w:rFonts w:ascii="Tahoma" w:hAnsi="Tahoma" w:cs="Tahoma"/>
        </w:rPr>
        <w:t>1</w:t>
      </w:r>
      <w:r w:rsidR="001034FC">
        <w:rPr>
          <w:rFonts w:ascii="Tahoma" w:hAnsi="Tahoma" w:cs="Tahoma"/>
        </w:rPr>
        <w:t>)</w:t>
      </w:r>
      <w:r w:rsidR="001034FC" w:rsidRPr="0097471D">
        <w:rPr>
          <w:rFonts w:ascii="Tahoma" w:hAnsi="Tahoma" w:cs="Tahoma"/>
        </w:rPr>
        <w:t xml:space="preserve"> of this la</w:t>
      </w:r>
      <w:r w:rsidR="001034FC" w:rsidRPr="006F47D1">
        <w:rPr>
          <w:rFonts w:ascii="Tahoma" w:hAnsi="Tahoma" w:cs="Tahoma"/>
        </w:rPr>
        <w:t>w</w:t>
      </w:r>
      <w:r w:rsidR="003D3C83" w:rsidRPr="006F47D1">
        <w:rPr>
          <w:rFonts w:ascii="Tahoma" w:hAnsi="Tahoma" w:cs="Tahoma"/>
        </w:rPr>
        <w:t>.</w:t>
      </w:r>
    </w:p>
    <w:p w:rsidR="00B9613F" w:rsidRDefault="00685189">
      <w:pPr>
        <w:pStyle w:val="BodyText2"/>
        <w:tabs>
          <w:tab w:val="left" w:pos="2745"/>
        </w:tabs>
        <w:spacing w:after="0" w:line="240" w:lineRule="auto"/>
        <w:jc w:val="both"/>
        <w:rPr>
          <w:rFonts w:ascii="Tahoma" w:hAnsi="Tahoma" w:cs="Tahoma"/>
        </w:rPr>
      </w:pPr>
      <w:r>
        <w:rPr>
          <w:rFonts w:ascii="Tahoma" w:hAnsi="Tahoma" w:cs="Tahoma"/>
        </w:rPr>
        <w:t xml:space="preserve">(2) </w:t>
      </w:r>
      <w:r w:rsidRPr="0097471D">
        <w:rPr>
          <w:rFonts w:ascii="Tahoma" w:hAnsi="Tahoma" w:cs="Tahoma"/>
        </w:rPr>
        <w:t xml:space="preserve">Responsible person in a bank shall also be fined in the amount of Denar equivalent of Euro </w:t>
      </w:r>
      <w:r>
        <w:rPr>
          <w:rFonts w:ascii="Tahoma" w:hAnsi="Tahoma" w:cs="Tahoma"/>
        </w:rPr>
        <w:t>3</w:t>
      </w:r>
      <w:r w:rsidRPr="0097471D">
        <w:rPr>
          <w:rFonts w:ascii="Tahoma" w:hAnsi="Tahoma" w:cs="Tahoma"/>
        </w:rPr>
        <w:t xml:space="preserve">.000 for infractions under paragraph </w:t>
      </w:r>
      <w:r>
        <w:rPr>
          <w:rFonts w:ascii="Tahoma" w:hAnsi="Tahoma" w:cs="Tahoma"/>
        </w:rPr>
        <w:t>(</w:t>
      </w:r>
      <w:r w:rsidRPr="0097471D">
        <w:rPr>
          <w:rFonts w:ascii="Tahoma" w:hAnsi="Tahoma" w:cs="Tahoma"/>
        </w:rPr>
        <w:t>1</w:t>
      </w:r>
      <w:r>
        <w:rPr>
          <w:rFonts w:ascii="Tahoma" w:hAnsi="Tahoma" w:cs="Tahoma"/>
        </w:rPr>
        <w:t>)</w:t>
      </w:r>
      <w:r w:rsidRPr="0097471D">
        <w:rPr>
          <w:rFonts w:ascii="Tahoma" w:hAnsi="Tahoma" w:cs="Tahoma"/>
        </w:rPr>
        <w:t xml:space="preserve"> of this Article.</w:t>
      </w:r>
    </w:p>
    <w:p w:rsidR="00B9613F" w:rsidRDefault="00B9613F">
      <w:pPr>
        <w:pStyle w:val="BodyText2"/>
        <w:tabs>
          <w:tab w:val="left" w:pos="2745"/>
        </w:tabs>
        <w:spacing w:after="0" w:line="240" w:lineRule="auto"/>
        <w:jc w:val="both"/>
        <w:rPr>
          <w:rFonts w:ascii="Tahoma" w:hAnsi="Tahoma" w:cs="Tahoma"/>
        </w:rPr>
      </w:pPr>
    </w:p>
    <w:p w:rsidR="004E4FF3" w:rsidRDefault="004E4FF3" w:rsidP="004E4FF3">
      <w:pPr>
        <w:jc w:val="center"/>
        <w:rPr>
          <w:rFonts w:ascii="Tahoma" w:hAnsi="Tahoma" w:cs="Tahoma"/>
          <w:b/>
        </w:rPr>
      </w:pPr>
      <w:r w:rsidRPr="0097471D">
        <w:rPr>
          <w:rFonts w:ascii="Tahoma" w:hAnsi="Tahoma" w:cs="Tahoma"/>
          <w:b/>
        </w:rPr>
        <w:t>Article 187</w:t>
      </w:r>
      <w:r>
        <w:rPr>
          <w:rFonts w:ascii="Tahoma" w:hAnsi="Tahoma" w:cs="Tahoma"/>
          <w:b/>
        </w:rPr>
        <w:t>-a</w:t>
      </w:r>
    </w:p>
    <w:p w:rsidR="004E4FF3" w:rsidRDefault="004E4FF3" w:rsidP="004E4FF3">
      <w:pPr>
        <w:jc w:val="center"/>
        <w:rPr>
          <w:rFonts w:ascii="Tahoma" w:hAnsi="Tahoma" w:cs="Tahoma"/>
          <w:b/>
        </w:rPr>
      </w:pPr>
    </w:p>
    <w:p w:rsidR="004E4FF3" w:rsidRPr="0054297C" w:rsidRDefault="004E4FF3" w:rsidP="004E4FF3">
      <w:pPr>
        <w:jc w:val="both"/>
        <w:rPr>
          <w:rFonts w:ascii="Tahoma" w:hAnsi="Tahoma" w:cs="Tahoma"/>
          <w:b/>
        </w:rPr>
      </w:pPr>
      <w:r>
        <w:rPr>
          <w:rFonts w:ascii="Tahoma" w:hAnsi="Tahoma" w:cs="Tahoma"/>
        </w:rPr>
        <w:t xml:space="preserve">(1) </w:t>
      </w:r>
      <w:r w:rsidRPr="0097471D">
        <w:rPr>
          <w:rFonts w:ascii="Tahoma" w:hAnsi="Tahoma" w:cs="Tahoma"/>
        </w:rPr>
        <w:t xml:space="preserve">A </w:t>
      </w:r>
      <w:r>
        <w:rPr>
          <w:rFonts w:ascii="Tahoma" w:hAnsi="Tahoma" w:cs="Tahoma"/>
        </w:rPr>
        <w:t xml:space="preserve">savings house </w:t>
      </w:r>
      <w:r w:rsidRPr="0097471D">
        <w:rPr>
          <w:rFonts w:ascii="Tahoma" w:hAnsi="Tahoma" w:cs="Tahoma"/>
        </w:rPr>
        <w:t>shall be fined for infraction in the amount of Denar</w:t>
      </w:r>
      <w:r>
        <w:rPr>
          <w:rFonts w:ascii="Tahoma" w:hAnsi="Tahoma" w:cs="Tahoma"/>
        </w:rPr>
        <w:t xml:space="preserve"> equivalent of Euro 5</w:t>
      </w:r>
      <w:r w:rsidRPr="0097471D">
        <w:rPr>
          <w:rFonts w:ascii="Tahoma" w:hAnsi="Tahoma" w:cs="Tahoma"/>
        </w:rPr>
        <w:t>.000 if it:</w:t>
      </w:r>
    </w:p>
    <w:p w:rsidR="004E4FF3" w:rsidRDefault="004E4FF3" w:rsidP="004E4FF3">
      <w:pPr>
        <w:pStyle w:val="BodyText2"/>
        <w:tabs>
          <w:tab w:val="left" w:pos="0"/>
        </w:tabs>
        <w:spacing w:after="0" w:line="240" w:lineRule="auto"/>
        <w:jc w:val="both"/>
        <w:rPr>
          <w:rFonts w:ascii="Tahoma" w:hAnsi="Tahoma" w:cs="Tahoma"/>
        </w:rPr>
      </w:pPr>
      <w:r>
        <w:rPr>
          <w:rFonts w:ascii="Tahoma" w:hAnsi="Tahoma" w:cs="Tahoma"/>
        </w:rPr>
        <w:lastRenderedPageBreak/>
        <w:t xml:space="preserve">1) </w:t>
      </w:r>
      <w:r w:rsidRPr="0097471D">
        <w:rPr>
          <w:rFonts w:ascii="Tahoma" w:hAnsi="Tahoma" w:cs="Tahoma"/>
        </w:rPr>
        <w:t>fails to disclose a copy of the Governor's decision on license for founding and operating a bank, the interest rates in effect, the general terms for operating with deposits of natural persons and the type and the amount of the deposit guarantee f</w:t>
      </w:r>
      <w:r w:rsidR="00E94E0D">
        <w:rPr>
          <w:rFonts w:ascii="Tahoma" w:hAnsi="Tahoma" w:cs="Tahoma"/>
        </w:rPr>
        <w:t>or natural persons (Article 11</w:t>
      </w:r>
      <w:r w:rsidR="00E94E0D" w:rsidRPr="006F47D1">
        <w:rPr>
          <w:rFonts w:ascii="Tahoma" w:hAnsi="Tahoma" w:cs="Tahoma"/>
        </w:rPr>
        <w:t>);</w:t>
      </w:r>
    </w:p>
    <w:p w:rsidR="004E4FF3" w:rsidRDefault="004E4FF3" w:rsidP="004E4FF3">
      <w:pPr>
        <w:pStyle w:val="BodyText2"/>
        <w:tabs>
          <w:tab w:val="left" w:pos="0"/>
        </w:tabs>
        <w:spacing w:after="0" w:line="240" w:lineRule="auto"/>
        <w:jc w:val="both"/>
        <w:rPr>
          <w:rFonts w:ascii="Tahoma" w:hAnsi="Tahoma" w:cs="Tahoma"/>
        </w:rPr>
      </w:pPr>
      <w:r>
        <w:rPr>
          <w:rFonts w:ascii="Tahoma" w:hAnsi="Tahoma" w:cs="Tahoma"/>
        </w:rPr>
        <w:t xml:space="preserve">2) </w:t>
      </w:r>
      <w:r w:rsidRPr="00B503DE">
        <w:rPr>
          <w:rFonts w:ascii="Tahoma" w:hAnsi="Tahoma" w:cs="Tahoma"/>
        </w:rPr>
        <w:t>fails to submit a copy of the decision on registration to the National Bank within 15 days after the registration in the Trade Registry (Article 26)</w:t>
      </w:r>
      <w:r w:rsidR="00E94E0D">
        <w:rPr>
          <w:rFonts w:ascii="Tahoma" w:hAnsi="Tahoma" w:cs="Tahoma"/>
        </w:rPr>
        <w:t>;</w:t>
      </w:r>
    </w:p>
    <w:p w:rsidR="004E4FF3" w:rsidRDefault="004E4FF3" w:rsidP="004E4FF3">
      <w:pPr>
        <w:pStyle w:val="BodyText2"/>
        <w:tabs>
          <w:tab w:val="left" w:pos="0"/>
        </w:tabs>
        <w:spacing w:after="0" w:line="240" w:lineRule="auto"/>
        <w:jc w:val="both"/>
        <w:rPr>
          <w:rFonts w:ascii="Tahoma" w:hAnsi="Tahoma" w:cs="Tahoma"/>
        </w:rPr>
      </w:pPr>
      <w:r>
        <w:rPr>
          <w:rFonts w:ascii="Tahoma" w:hAnsi="Tahoma" w:cs="Tahoma"/>
        </w:rPr>
        <w:t xml:space="preserve">3) </w:t>
      </w:r>
      <w:r w:rsidRPr="00B503DE">
        <w:rPr>
          <w:rFonts w:ascii="Tahoma" w:hAnsi="Tahoma" w:cs="Tahoma"/>
        </w:rPr>
        <w:t>fails to notify the National Bank on the instances and within the periods spec</w:t>
      </w:r>
      <w:r w:rsidR="0015651A">
        <w:rPr>
          <w:rFonts w:ascii="Tahoma" w:hAnsi="Tahoma" w:cs="Tahoma"/>
        </w:rPr>
        <w:t>ified under Article 61 of this l</w:t>
      </w:r>
      <w:r w:rsidR="00E94E0D">
        <w:rPr>
          <w:rFonts w:ascii="Tahoma" w:hAnsi="Tahoma" w:cs="Tahoma"/>
        </w:rPr>
        <w:t>aw;</w:t>
      </w:r>
    </w:p>
    <w:p w:rsidR="004E4FF3" w:rsidRDefault="004E4FF3" w:rsidP="004E4FF3">
      <w:pPr>
        <w:pStyle w:val="BodyText2"/>
        <w:tabs>
          <w:tab w:val="left" w:pos="2745"/>
        </w:tabs>
        <w:spacing w:after="0" w:line="240" w:lineRule="auto"/>
        <w:jc w:val="both"/>
        <w:rPr>
          <w:rFonts w:ascii="Tahoma" w:hAnsi="Tahoma" w:cs="Tahoma"/>
        </w:rPr>
      </w:pPr>
      <w:r>
        <w:rPr>
          <w:rFonts w:ascii="Tahoma" w:hAnsi="Tahoma" w:cs="Tahoma"/>
        </w:rPr>
        <w:t xml:space="preserve">4) </w:t>
      </w:r>
      <w:r w:rsidRPr="0097471D">
        <w:rPr>
          <w:rFonts w:ascii="Tahoma" w:hAnsi="Tahoma" w:cs="Tahoma"/>
        </w:rPr>
        <w:t xml:space="preserve">fails to </w:t>
      </w:r>
      <w:r>
        <w:rPr>
          <w:rFonts w:ascii="Tahoma" w:hAnsi="Tahoma" w:cs="Tahoma"/>
        </w:rPr>
        <w:t xml:space="preserve">submit and publish </w:t>
      </w:r>
      <w:r w:rsidRPr="0097471D">
        <w:rPr>
          <w:rFonts w:ascii="Tahoma" w:hAnsi="Tahoma" w:cs="Tahoma"/>
        </w:rPr>
        <w:t xml:space="preserve">reports and data defined by </w:t>
      </w:r>
      <w:r w:rsidRPr="00685189">
        <w:rPr>
          <w:rFonts w:ascii="Tahoma" w:hAnsi="Tahoma" w:cs="Tahoma"/>
        </w:rPr>
        <w:t>Article</w:t>
      </w:r>
      <w:r>
        <w:rPr>
          <w:rFonts w:ascii="Tahoma" w:hAnsi="Tahoma" w:cs="Tahoma"/>
        </w:rPr>
        <w:t>s</w:t>
      </w:r>
      <w:r w:rsidRPr="00685189">
        <w:rPr>
          <w:rFonts w:ascii="Tahoma" w:hAnsi="Tahoma" w:cs="Tahoma"/>
        </w:rPr>
        <w:t xml:space="preserve"> </w:t>
      </w:r>
      <w:r w:rsidRPr="00685189">
        <w:rPr>
          <w:rStyle w:val="FontStyle13"/>
          <w:rFonts w:ascii="Tahoma" w:hAnsi="Tahoma" w:cs="Tahoma"/>
          <w:sz w:val="24"/>
          <w:szCs w:val="24"/>
          <w:lang w:val="mk-MK" w:eastAsia="mk-MK"/>
        </w:rPr>
        <w:t xml:space="preserve">101, 102 </w:t>
      </w:r>
      <w:r>
        <w:rPr>
          <w:rStyle w:val="FontStyle13"/>
          <w:rFonts w:ascii="Tahoma" w:hAnsi="Tahoma" w:cs="Tahoma"/>
          <w:sz w:val="24"/>
          <w:szCs w:val="24"/>
          <w:lang w:eastAsia="mk-MK"/>
        </w:rPr>
        <w:t>paragraphs</w:t>
      </w:r>
      <w:r w:rsidRPr="00685189">
        <w:rPr>
          <w:rStyle w:val="FontStyle13"/>
          <w:rFonts w:ascii="Tahoma" w:hAnsi="Tahoma" w:cs="Tahoma"/>
          <w:sz w:val="24"/>
          <w:szCs w:val="24"/>
          <w:lang w:val="mk-MK" w:eastAsia="mk-MK"/>
        </w:rPr>
        <w:t xml:space="preserve"> (6) </w:t>
      </w:r>
      <w:r>
        <w:rPr>
          <w:rStyle w:val="FontStyle13"/>
          <w:rFonts w:ascii="Tahoma" w:hAnsi="Tahoma" w:cs="Tahoma"/>
          <w:sz w:val="24"/>
          <w:szCs w:val="24"/>
          <w:lang w:eastAsia="mk-MK"/>
        </w:rPr>
        <w:t>and</w:t>
      </w:r>
      <w:r w:rsidRPr="00685189">
        <w:rPr>
          <w:rStyle w:val="FontStyle13"/>
          <w:rFonts w:ascii="Tahoma" w:hAnsi="Tahoma" w:cs="Tahoma"/>
          <w:sz w:val="24"/>
          <w:szCs w:val="24"/>
          <w:lang w:val="mk-MK" w:eastAsia="mk-MK"/>
        </w:rPr>
        <w:t xml:space="preserve"> (7), 103 </w:t>
      </w:r>
      <w:r>
        <w:rPr>
          <w:rStyle w:val="FontStyle13"/>
          <w:rFonts w:ascii="Tahoma" w:hAnsi="Tahoma" w:cs="Tahoma"/>
          <w:sz w:val="24"/>
          <w:szCs w:val="24"/>
          <w:lang w:eastAsia="mk-MK"/>
        </w:rPr>
        <w:t>paragraph</w:t>
      </w:r>
      <w:r w:rsidRPr="00685189">
        <w:rPr>
          <w:rStyle w:val="FontStyle13"/>
          <w:rFonts w:ascii="Tahoma" w:hAnsi="Tahoma" w:cs="Tahoma"/>
          <w:sz w:val="24"/>
          <w:szCs w:val="24"/>
          <w:lang w:val="mk-MK" w:eastAsia="mk-MK"/>
        </w:rPr>
        <w:t xml:space="preserve"> (2) </w:t>
      </w:r>
      <w:r>
        <w:rPr>
          <w:rStyle w:val="FontStyle13"/>
          <w:rFonts w:ascii="Tahoma" w:hAnsi="Tahoma" w:cs="Tahoma"/>
          <w:sz w:val="24"/>
          <w:szCs w:val="24"/>
          <w:lang w:eastAsia="mk-MK"/>
        </w:rPr>
        <w:t>and</w:t>
      </w:r>
      <w:r w:rsidRPr="00685189">
        <w:rPr>
          <w:rStyle w:val="FontStyle13"/>
          <w:rFonts w:ascii="Tahoma" w:hAnsi="Tahoma" w:cs="Tahoma"/>
          <w:sz w:val="24"/>
          <w:szCs w:val="24"/>
          <w:lang w:val="mk-MK" w:eastAsia="mk-MK"/>
        </w:rPr>
        <w:t xml:space="preserve"> 110 </w:t>
      </w:r>
      <w:r>
        <w:rPr>
          <w:rStyle w:val="FontStyle13"/>
          <w:rFonts w:ascii="Tahoma" w:hAnsi="Tahoma" w:cs="Tahoma"/>
          <w:sz w:val="24"/>
          <w:szCs w:val="24"/>
          <w:lang w:eastAsia="mk-MK"/>
        </w:rPr>
        <w:t>paragraph</w:t>
      </w:r>
      <w:r w:rsidRPr="00685189">
        <w:rPr>
          <w:rStyle w:val="FontStyle13"/>
          <w:rFonts w:ascii="Tahoma" w:hAnsi="Tahoma" w:cs="Tahoma"/>
          <w:sz w:val="24"/>
          <w:szCs w:val="24"/>
          <w:lang w:val="mk-MK" w:eastAsia="mk-MK"/>
        </w:rPr>
        <w:t xml:space="preserve"> (1) </w:t>
      </w:r>
      <w:r>
        <w:rPr>
          <w:rStyle w:val="FontStyle13"/>
          <w:rFonts w:ascii="Tahoma" w:hAnsi="Tahoma" w:cs="Tahoma"/>
          <w:sz w:val="24"/>
          <w:szCs w:val="24"/>
          <w:lang w:eastAsia="mk-MK"/>
        </w:rPr>
        <w:t>of this law</w:t>
      </w:r>
      <w:r w:rsidR="00E94E0D">
        <w:rPr>
          <w:rFonts w:ascii="Tahoma" w:hAnsi="Tahoma" w:cs="Tahoma"/>
        </w:rPr>
        <w:t>;</w:t>
      </w:r>
    </w:p>
    <w:p w:rsidR="004E4FF3" w:rsidRDefault="004E4FF3" w:rsidP="004E4FF3">
      <w:pPr>
        <w:pStyle w:val="BodyText2"/>
        <w:tabs>
          <w:tab w:val="left" w:pos="2745"/>
        </w:tabs>
        <w:spacing w:after="0" w:line="240" w:lineRule="auto"/>
        <w:jc w:val="both"/>
        <w:rPr>
          <w:rFonts w:ascii="Tahoma" w:hAnsi="Tahoma" w:cs="Tahoma"/>
        </w:rPr>
      </w:pPr>
      <w:r>
        <w:rPr>
          <w:rFonts w:ascii="Tahoma" w:hAnsi="Tahoma" w:cs="Tahoma"/>
        </w:rPr>
        <w:t xml:space="preserve">5) </w:t>
      </w:r>
      <w:r w:rsidRPr="0097471D">
        <w:rPr>
          <w:rFonts w:ascii="Tahoma" w:hAnsi="Tahoma" w:cs="Tahoma"/>
        </w:rPr>
        <w:t xml:space="preserve">fails to </w:t>
      </w:r>
      <w:r>
        <w:rPr>
          <w:rFonts w:ascii="Tahoma" w:hAnsi="Tahoma" w:cs="Tahoma"/>
        </w:rPr>
        <w:t xml:space="preserve">publish </w:t>
      </w:r>
      <w:r w:rsidRPr="0097471D">
        <w:rPr>
          <w:rFonts w:ascii="Tahoma" w:hAnsi="Tahoma" w:cs="Tahoma"/>
        </w:rPr>
        <w:t xml:space="preserve">reports and data </w:t>
      </w:r>
      <w:r>
        <w:rPr>
          <w:rFonts w:ascii="Tahoma" w:hAnsi="Tahoma" w:cs="Tahoma"/>
        </w:rPr>
        <w:t>referred to in Article 110 paragraph (3) of this law in accordance with the dead</w:t>
      </w:r>
      <w:r w:rsidR="00E94E0D">
        <w:rPr>
          <w:rFonts w:ascii="Tahoma" w:hAnsi="Tahoma" w:cs="Tahoma"/>
        </w:rPr>
        <w:t>lines specified by this Article;</w:t>
      </w:r>
    </w:p>
    <w:p w:rsidR="004E4FF3" w:rsidRPr="001F12E0" w:rsidRDefault="004E4FF3" w:rsidP="004E4FF3">
      <w:pPr>
        <w:pStyle w:val="BodyText2"/>
        <w:tabs>
          <w:tab w:val="left" w:pos="2745"/>
        </w:tabs>
        <w:spacing w:after="0" w:line="240" w:lineRule="auto"/>
        <w:jc w:val="both"/>
        <w:rPr>
          <w:rFonts w:ascii="Tahoma" w:hAnsi="Tahoma" w:cs="Tahoma"/>
        </w:rPr>
      </w:pPr>
      <w:r>
        <w:rPr>
          <w:rFonts w:ascii="Tahoma" w:hAnsi="Tahoma" w:cs="Tahoma"/>
        </w:rPr>
        <w:t xml:space="preserve">6) </w:t>
      </w:r>
      <w:r w:rsidRPr="0097471D">
        <w:rPr>
          <w:rFonts w:ascii="Tahoma" w:hAnsi="Tahoma" w:cs="Tahoma"/>
        </w:rPr>
        <w:t>fails to submit reports on the banking group as specified by Article 122 of this law for the purpo</w:t>
      </w:r>
      <w:r w:rsidR="00E94E0D">
        <w:rPr>
          <w:rFonts w:ascii="Tahoma" w:hAnsi="Tahoma" w:cs="Tahoma"/>
        </w:rPr>
        <w:t>ses of consolidated supervision</w:t>
      </w:r>
      <w:r>
        <w:rPr>
          <w:rFonts w:ascii="Tahoma" w:hAnsi="Tahoma" w:cs="Tahoma"/>
        </w:rPr>
        <w:t xml:space="preserve"> and</w:t>
      </w:r>
    </w:p>
    <w:p w:rsidR="004E4FF3" w:rsidRPr="001F12E0" w:rsidRDefault="004E4FF3" w:rsidP="004E4FF3">
      <w:pPr>
        <w:widowControl/>
        <w:suppressAutoHyphens w:val="0"/>
        <w:overflowPunct w:val="0"/>
        <w:autoSpaceDE w:val="0"/>
        <w:jc w:val="both"/>
        <w:textAlignment w:val="baseline"/>
        <w:rPr>
          <w:rFonts w:ascii="Tahoma" w:hAnsi="Tahoma" w:cs="Tahoma"/>
        </w:rPr>
      </w:pPr>
      <w:r>
        <w:rPr>
          <w:rFonts w:ascii="Tahoma" w:hAnsi="Tahoma" w:cs="Tahoma"/>
        </w:rPr>
        <w:t xml:space="preserve">7) </w:t>
      </w:r>
      <w:r w:rsidRPr="0097471D">
        <w:rPr>
          <w:rFonts w:ascii="Tahoma" w:hAnsi="Tahoma" w:cs="Tahoma"/>
        </w:rPr>
        <w:t>fails to consolidate or fails to report or reports contrary to Article</w:t>
      </w:r>
      <w:r>
        <w:rPr>
          <w:rFonts w:ascii="Tahoma" w:hAnsi="Tahoma" w:cs="Tahoma"/>
        </w:rPr>
        <w:t>s</w:t>
      </w:r>
      <w:r w:rsidRPr="0097471D">
        <w:rPr>
          <w:rFonts w:ascii="Tahoma" w:hAnsi="Tahoma" w:cs="Tahoma"/>
        </w:rPr>
        <w:t xml:space="preserve"> 123,</w:t>
      </w:r>
      <w:r>
        <w:rPr>
          <w:rFonts w:ascii="Tahoma" w:hAnsi="Tahoma" w:cs="Tahoma"/>
        </w:rPr>
        <w:t xml:space="preserve"> </w:t>
      </w:r>
      <w:r w:rsidRPr="0097471D">
        <w:rPr>
          <w:rFonts w:ascii="Tahoma" w:hAnsi="Tahoma" w:cs="Tahoma"/>
        </w:rPr>
        <w:t xml:space="preserve">124 paragraph </w:t>
      </w:r>
      <w:r>
        <w:rPr>
          <w:rFonts w:ascii="Tahoma" w:hAnsi="Tahoma" w:cs="Tahoma"/>
        </w:rPr>
        <w:t>(</w:t>
      </w:r>
      <w:r w:rsidRPr="0097471D">
        <w:rPr>
          <w:rFonts w:ascii="Tahoma" w:hAnsi="Tahoma" w:cs="Tahoma"/>
        </w:rPr>
        <w:t>3</w:t>
      </w:r>
      <w:r>
        <w:rPr>
          <w:rFonts w:ascii="Tahoma" w:hAnsi="Tahoma" w:cs="Tahoma"/>
        </w:rPr>
        <w:t>)</w:t>
      </w:r>
      <w:r w:rsidRPr="0097471D">
        <w:rPr>
          <w:rFonts w:ascii="Tahoma" w:hAnsi="Tahoma" w:cs="Tahoma"/>
        </w:rPr>
        <w:t xml:space="preserve">, 125 paragraph </w:t>
      </w:r>
      <w:r>
        <w:rPr>
          <w:rFonts w:ascii="Tahoma" w:hAnsi="Tahoma" w:cs="Tahoma"/>
        </w:rPr>
        <w:t>(</w:t>
      </w:r>
      <w:r w:rsidRPr="0097471D">
        <w:rPr>
          <w:rFonts w:ascii="Tahoma" w:hAnsi="Tahoma" w:cs="Tahoma"/>
        </w:rPr>
        <w:t>5</w:t>
      </w:r>
      <w:r>
        <w:rPr>
          <w:rFonts w:ascii="Tahoma" w:hAnsi="Tahoma" w:cs="Tahoma"/>
        </w:rPr>
        <w:t>)</w:t>
      </w:r>
      <w:r w:rsidRPr="0097471D">
        <w:rPr>
          <w:rFonts w:ascii="Tahoma" w:hAnsi="Tahoma" w:cs="Tahoma"/>
        </w:rPr>
        <w:t xml:space="preserve"> and </w:t>
      </w:r>
      <w:r>
        <w:rPr>
          <w:rFonts w:ascii="Tahoma" w:hAnsi="Tahoma" w:cs="Tahoma"/>
        </w:rPr>
        <w:t>(</w:t>
      </w:r>
      <w:r w:rsidRPr="0097471D">
        <w:rPr>
          <w:rFonts w:ascii="Tahoma" w:hAnsi="Tahoma" w:cs="Tahoma"/>
        </w:rPr>
        <w:t>6</w:t>
      </w:r>
      <w:r>
        <w:rPr>
          <w:rFonts w:ascii="Tahoma" w:hAnsi="Tahoma" w:cs="Tahoma"/>
        </w:rPr>
        <w:t>)</w:t>
      </w:r>
      <w:r w:rsidRPr="0097471D">
        <w:rPr>
          <w:rFonts w:ascii="Tahoma" w:hAnsi="Tahoma" w:cs="Tahoma"/>
        </w:rPr>
        <w:t xml:space="preserve">, and 126 paragraph </w:t>
      </w:r>
      <w:r>
        <w:rPr>
          <w:rFonts w:ascii="Tahoma" w:hAnsi="Tahoma" w:cs="Tahoma"/>
        </w:rPr>
        <w:t>(</w:t>
      </w:r>
      <w:r w:rsidRPr="0097471D">
        <w:rPr>
          <w:rFonts w:ascii="Tahoma" w:hAnsi="Tahoma" w:cs="Tahoma"/>
        </w:rPr>
        <w:t>1</w:t>
      </w:r>
      <w:r>
        <w:rPr>
          <w:rFonts w:ascii="Tahoma" w:hAnsi="Tahoma" w:cs="Tahoma"/>
        </w:rPr>
        <w:t>)</w:t>
      </w:r>
      <w:r w:rsidR="000902DA">
        <w:rPr>
          <w:rFonts w:ascii="Tahoma" w:hAnsi="Tahoma" w:cs="Tahoma"/>
        </w:rPr>
        <w:t xml:space="preserve"> of this law.</w:t>
      </w:r>
    </w:p>
    <w:p w:rsidR="00B9613F" w:rsidRDefault="004E4FF3">
      <w:pPr>
        <w:pStyle w:val="BodyText2"/>
        <w:tabs>
          <w:tab w:val="left" w:pos="2745"/>
        </w:tabs>
        <w:spacing w:after="0" w:line="240" w:lineRule="auto"/>
        <w:jc w:val="both"/>
        <w:rPr>
          <w:rFonts w:ascii="Tahoma" w:hAnsi="Tahoma" w:cs="Tahoma"/>
        </w:rPr>
      </w:pPr>
      <w:r>
        <w:rPr>
          <w:rFonts w:ascii="Tahoma" w:hAnsi="Tahoma" w:cs="Tahoma"/>
        </w:rPr>
        <w:t xml:space="preserve">(2) </w:t>
      </w:r>
      <w:r w:rsidRPr="0097471D">
        <w:rPr>
          <w:rFonts w:ascii="Tahoma" w:hAnsi="Tahoma" w:cs="Tahoma"/>
        </w:rPr>
        <w:t xml:space="preserve">Responsible person shall also be fined in the amount of Denar equivalent of Euro </w:t>
      </w:r>
      <w:r>
        <w:rPr>
          <w:rFonts w:ascii="Tahoma" w:hAnsi="Tahoma" w:cs="Tahoma"/>
        </w:rPr>
        <w:t>1</w:t>
      </w:r>
      <w:r w:rsidRPr="0097471D">
        <w:rPr>
          <w:rFonts w:ascii="Tahoma" w:hAnsi="Tahoma" w:cs="Tahoma"/>
        </w:rPr>
        <w:t>.</w:t>
      </w:r>
      <w:r>
        <w:rPr>
          <w:rFonts w:ascii="Tahoma" w:hAnsi="Tahoma" w:cs="Tahoma"/>
        </w:rPr>
        <w:t>5</w:t>
      </w:r>
      <w:r w:rsidRPr="0097471D">
        <w:rPr>
          <w:rFonts w:ascii="Tahoma" w:hAnsi="Tahoma" w:cs="Tahoma"/>
        </w:rPr>
        <w:t xml:space="preserve">00 for infractions under paragraph </w:t>
      </w:r>
      <w:r>
        <w:rPr>
          <w:rFonts w:ascii="Tahoma" w:hAnsi="Tahoma" w:cs="Tahoma"/>
        </w:rPr>
        <w:t>(</w:t>
      </w:r>
      <w:r w:rsidRPr="0097471D">
        <w:rPr>
          <w:rFonts w:ascii="Tahoma" w:hAnsi="Tahoma" w:cs="Tahoma"/>
        </w:rPr>
        <w:t>1</w:t>
      </w:r>
      <w:r>
        <w:rPr>
          <w:rFonts w:ascii="Tahoma" w:hAnsi="Tahoma" w:cs="Tahoma"/>
        </w:rPr>
        <w:t>)</w:t>
      </w:r>
      <w:r w:rsidRPr="0097471D">
        <w:rPr>
          <w:rFonts w:ascii="Tahoma" w:hAnsi="Tahoma" w:cs="Tahoma"/>
        </w:rPr>
        <w:t xml:space="preserve"> of this Article.</w:t>
      </w:r>
    </w:p>
    <w:p w:rsidR="00B9613F" w:rsidRDefault="00B9613F">
      <w:pPr>
        <w:pStyle w:val="BodyText2"/>
        <w:tabs>
          <w:tab w:val="left" w:pos="2745"/>
        </w:tabs>
        <w:spacing w:after="0" w:line="240" w:lineRule="auto"/>
        <w:jc w:val="both"/>
        <w:rPr>
          <w:rFonts w:ascii="Tahoma" w:hAnsi="Tahoma" w:cs="Tahoma"/>
        </w:rPr>
      </w:pPr>
    </w:p>
    <w:p w:rsidR="00071EBA" w:rsidRDefault="00071EBA" w:rsidP="00071EBA">
      <w:pPr>
        <w:jc w:val="center"/>
        <w:rPr>
          <w:rFonts w:ascii="Tahoma" w:hAnsi="Tahoma" w:cs="Tahoma"/>
          <w:b/>
        </w:rPr>
      </w:pPr>
      <w:r w:rsidRPr="0097471D">
        <w:rPr>
          <w:rFonts w:ascii="Tahoma" w:hAnsi="Tahoma" w:cs="Tahoma"/>
          <w:b/>
        </w:rPr>
        <w:t>Article 187</w:t>
      </w:r>
      <w:r>
        <w:rPr>
          <w:rFonts w:ascii="Tahoma" w:hAnsi="Tahoma" w:cs="Tahoma"/>
          <w:b/>
        </w:rPr>
        <w:t>-b</w:t>
      </w:r>
    </w:p>
    <w:p w:rsidR="00B9613F" w:rsidRDefault="00663617">
      <w:pPr>
        <w:jc w:val="both"/>
        <w:rPr>
          <w:rFonts w:ascii="Tahoma" w:hAnsi="Tahoma" w:cs="Tahoma"/>
        </w:rPr>
      </w:pPr>
      <w:r w:rsidRPr="00663617">
        <w:rPr>
          <w:rFonts w:ascii="Tahoma" w:hAnsi="Tahoma" w:cs="Tahoma"/>
        </w:rPr>
        <w:t>(1)</w:t>
      </w:r>
      <w:r w:rsidR="000452DC">
        <w:rPr>
          <w:rFonts w:ascii="Tahoma" w:hAnsi="Tahoma" w:cs="Tahoma"/>
        </w:rPr>
        <w:t xml:space="preserve"> </w:t>
      </w:r>
      <w:r w:rsidR="000452DC" w:rsidRPr="0097471D">
        <w:rPr>
          <w:rFonts w:ascii="Tahoma" w:hAnsi="Tahoma" w:cs="Tahoma"/>
        </w:rPr>
        <w:t xml:space="preserve">A </w:t>
      </w:r>
      <w:r w:rsidR="00035B94">
        <w:rPr>
          <w:rFonts w:ascii="Tahoma" w:hAnsi="Tahoma" w:cs="Tahoma"/>
        </w:rPr>
        <w:t xml:space="preserve">bank </w:t>
      </w:r>
      <w:r w:rsidR="000452DC" w:rsidRPr="0097471D">
        <w:rPr>
          <w:rFonts w:ascii="Tahoma" w:hAnsi="Tahoma" w:cs="Tahoma"/>
        </w:rPr>
        <w:t>shall be fined for infraction in the amount of Denar</w:t>
      </w:r>
      <w:r w:rsidR="000452DC">
        <w:rPr>
          <w:rFonts w:ascii="Tahoma" w:hAnsi="Tahoma" w:cs="Tahoma"/>
        </w:rPr>
        <w:t xml:space="preserve"> equivalent of Euro </w:t>
      </w:r>
      <w:r w:rsidR="00035B94">
        <w:rPr>
          <w:rFonts w:ascii="Tahoma" w:hAnsi="Tahoma" w:cs="Tahoma"/>
        </w:rPr>
        <w:t>15</w:t>
      </w:r>
      <w:r w:rsidR="000452DC" w:rsidRPr="0097471D">
        <w:rPr>
          <w:rFonts w:ascii="Tahoma" w:hAnsi="Tahoma" w:cs="Tahoma"/>
        </w:rPr>
        <w:t>.</w:t>
      </w:r>
      <w:r w:rsidR="00035B94">
        <w:rPr>
          <w:rFonts w:ascii="Tahoma" w:hAnsi="Tahoma" w:cs="Tahoma"/>
        </w:rPr>
        <w:t>0</w:t>
      </w:r>
      <w:r w:rsidR="000452DC" w:rsidRPr="0097471D">
        <w:rPr>
          <w:rFonts w:ascii="Tahoma" w:hAnsi="Tahoma" w:cs="Tahoma"/>
        </w:rPr>
        <w:t>00 if it:</w:t>
      </w:r>
    </w:p>
    <w:p w:rsidR="00B9613F" w:rsidRDefault="000452DC">
      <w:pPr>
        <w:jc w:val="both"/>
        <w:rPr>
          <w:rFonts w:ascii="Tahoma" w:hAnsi="Tahoma" w:cs="Tahoma"/>
        </w:rPr>
      </w:pPr>
      <w:r>
        <w:rPr>
          <w:rFonts w:ascii="Tahoma" w:hAnsi="Tahoma" w:cs="Tahoma"/>
        </w:rPr>
        <w:t xml:space="preserve">1) </w:t>
      </w:r>
      <w:r w:rsidRPr="0097471D">
        <w:rPr>
          <w:rFonts w:ascii="Tahoma" w:eastAsia="Times New Roman" w:hAnsi="Tahoma" w:cs="Tahoma"/>
        </w:rPr>
        <w:t xml:space="preserve">directly performs operations from the area of industry, trade, or other non-financial activity (Article 7 paragraph </w:t>
      </w:r>
      <w:r w:rsidR="00035B94">
        <w:rPr>
          <w:rFonts w:ascii="Tahoma" w:eastAsia="Times New Roman" w:hAnsi="Tahoma" w:cs="Tahoma"/>
        </w:rPr>
        <w:t>(</w:t>
      </w:r>
      <w:r w:rsidRPr="0097471D">
        <w:rPr>
          <w:rFonts w:ascii="Tahoma" w:eastAsia="Times New Roman" w:hAnsi="Tahoma" w:cs="Tahoma"/>
        </w:rPr>
        <w:t>2</w:t>
      </w:r>
      <w:r w:rsidR="00035B94">
        <w:rPr>
          <w:rFonts w:ascii="Tahoma" w:eastAsia="Times New Roman" w:hAnsi="Tahoma" w:cs="Tahoma"/>
        </w:rPr>
        <w:t>)</w:t>
      </w:r>
      <w:r w:rsidR="00E94E0D">
        <w:rPr>
          <w:rFonts w:ascii="Tahoma" w:eastAsia="Times New Roman" w:hAnsi="Tahoma" w:cs="Tahoma"/>
        </w:rPr>
        <w:t>);</w:t>
      </w:r>
    </w:p>
    <w:p w:rsidR="00B9613F" w:rsidRDefault="000452DC">
      <w:pPr>
        <w:jc w:val="both"/>
        <w:rPr>
          <w:rFonts w:ascii="Tahoma" w:hAnsi="Tahoma" w:cs="Tahoma"/>
        </w:rPr>
      </w:pPr>
      <w:r>
        <w:rPr>
          <w:rFonts w:ascii="Tahoma" w:hAnsi="Tahoma" w:cs="Tahoma"/>
        </w:rPr>
        <w:t xml:space="preserve">2) </w:t>
      </w:r>
      <w:r w:rsidRPr="0097471D">
        <w:rPr>
          <w:rFonts w:ascii="Tahoma" w:hAnsi="Tahoma" w:cs="Tahoma"/>
        </w:rPr>
        <w:t xml:space="preserve">fails to issue a document or fails to keep records on every </w:t>
      </w:r>
      <w:r>
        <w:rPr>
          <w:rFonts w:ascii="Tahoma" w:hAnsi="Tahoma" w:cs="Tahoma"/>
        </w:rPr>
        <w:t xml:space="preserve">inflow </w:t>
      </w:r>
      <w:r w:rsidRPr="0097471D">
        <w:rPr>
          <w:rFonts w:ascii="Tahoma" w:hAnsi="Tahoma" w:cs="Tahoma"/>
        </w:rPr>
        <w:t>and out</w:t>
      </w:r>
      <w:r>
        <w:rPr>
          <w:rFonts w:ascii="Tahoma" w:hAnsi="Tahoma" w:cs="Tahoma"/>
        </w:rPr>
        <w:t>flow</w:t>
      </w:r>
      <w:r w:rsidRPr="0097471D">
        <w:rPr>
          <w:rFonts w:ascii="Tahoma" w:hAnsi="Tahoma" w:cs="Tahoma"/>
        </w:rPr>
        <w:t xml:space="preserve"> from</w:t>
      </w:r>
      <w:r w:rsidR="00E94E0D">
        <w:rPr>
          <w:rFonts w:ascii="Tahoma" w:hAnsi="Tahoma" w:cs="Tahoma"/>
        </w:rPr>
        <w:t xml:space="preserve"> a deposit account (Article 10);</w:t>
      </w:r>
    </w:p>
    <w:p w:rsidR="00B9613F" w:rsidRDefault="000452DC">
      <w:pPr>
        <w:jc w:val="both"/>
        <w:rPr>
          <w:rFonts w:ascii="Tahoma" w:hAnsi="Tahoma" w:cs="Tahoma"/>
        </w:rPr>
      </w:pPr>
      <w:r>
        <w:rPr>
          <w:rFonts w:ascii="Tahoma" w:hAnsi="Tahoma" w:cs="Tahoma"/>
        </w:rPr>
        <w:t xml:space="preserve">3) </w:t>
      </w:r>
      <w:r w:rsidRPr="0097471D">
        <w:rPr>
          <w:rFonts w:ascii="Tahoma" w:hAnsi="Tahoma" w:cs="Tahoma"/>
        </w:rPr>
        <w:t xml:space="preserve">fails to obtain an approval by the </w:t>
      </w:r>
      <w:r>
        <w:rPr>
          <w:rFonts w:ascii="Tahoma" w:hAnsi="Tahoma" w:cs="Tahoma"/>
        </w:rPr>
        <w:t xml:space="preserve">Governor for the activities referred to in </w:t>
      </w:r>
      <w:r w:rsidRPr="0097471D">
        <w:rPr>
          <w:rFonts w:ascii="Tahoma" w:hAnsi="Tahoma" w:cs="Tahoma"/>
        </w:rPr>
        <w:t xml:space="preserve">Article 57 </w:t>
      </w:r>
      <w:r>
        <w:rPr>
          <w:rFonts w:ascii="Tahoma" w:hAnsi="Tahoma" w:cs="Tahoma"/>
        </w:rPr>
        <w:t xml:space="preserve">paragraph (1) items 1, 3, 4, 5, 6, 7, 8,  and </w:t>
      </w:r>
      <w:r w:rsidR="00653537">
        <w:rPr>
          <w:rFonts w:ascii="Tahoma" w:hAnsi="Tahoma" w:cs="Tahoma"/>
        </w:rPr>
        <w:t xml:space="preserve">9 </w:t>
      </w:r>
      <w:r w:rsidRPr="0097471D">
        <w:rPr>
          <w:rFonts w:ascii="Tahoma" w:hAnsi="Tahoma" w:cs="Tahoma"/>
        </w:rPr>
        <w:t xml:space="preserve">of this </w:t>
      </w:r>
      <w:r>
        <w:rPr>
          <w:rFonts w:ascii="Tahoma" w:hAnsi="Tahoma" w:cs="Tahoma"/>
        </w:rPr>
        <w:t>l</w:t>
      </w:r>
      <w:r w:rsidR="00E94E0D">
        <w:rPr>
          <w:rFonts w:ascii="Tahoma" w:hAnsi="Tahoma" w:cs="Tahoma"/>
        </w:rPr>
        <w:t>aw;</w:t>
      </w:r>
    </w:p>
    <w:p w:rsidR="00071EBA" w:rsidRDefault="000452DC" w:rsidP="00071EBA">
      <w:pPr>
        <w:jc w:val="both"/>
        <w:rPr>
          <w:rFonts w:ascii="Tahoma" w:hAnsi="Tahoma" w:cs="Tahoma"/>
        </w:rPr>
      </w:pPr>
      <w:r>
        <w:rPr>
          <w:rFonts w:ascii="Tahoma" w:hAnsi="Tahoma" w:cs="Tahoma"/>
        </w:rPr>
        <w:t xml:space="preserve">4) </w:t>
      </w:r>
      <w:r w:rsidRPr="0097471D">
        <w:rPr>
          <w:rFonts w:ascii="Tahoma" w:hAnsi="Tahoma" w:cs="Tahoma"/>
        </w:rPr>
        <w:t xml:space="preserve">executes a purchase order i.e. transaction in shares of a bank for which no approval by the Governor has been presented (Article 59 paragraph </w:t>
      </w:r>
      <w:r w:rsidR="00653537">
        <w:rPr>
          <w:rFonts w:ascii="Tahoma" w:hAnsi="Tahoma" w:cs="Tahoma"/>
        </w:rPr>
        <w:t>(</w:t>
      </w:r>
      <w:r w:rsidRPr="0097471D">
        <w:rPr>
          <w:rFonts w:ascii="Tahoma" w:hAnsi="Tahoma" w:cs="Tahoma"/>
        </w:rPr>
        <w:t>3</w:t>
      </w:r>
      <w:r w:rsidR="00653537">
        <w:rPr>
          <w:rFonts w:ascii="Tahoma" w:hAnsi="Tahoma" w:cs="Tahoma"/>
        </w:rPr>
        <w:t>)</w:t>
      </w:r>
      <w:r w:rsidR="00E94E0D">
        <w:rPr>
          <w:rFonts w:ascii="Tahoma" w:hAnsi="Tahoma" w:cs="Tahoma"/>
        </w:rPr>
        <w:t>);</w:t>
      </w:r>
    </w:p>
    <w:p w:rsidR="000452DC" w:rsidRPr="000452DC" w:rsidRDefault="000452DC" w:rsidP="00071EBA">
      <w:pPr>
        <w:jc w:val="both"/>
        <w:rPr>
          <w:rFonts w:ascii="Tahoma" w:hAnsi="Tahoma" w:cs="Tahoma"/>
        </w:rPr>
      </w:pPr>
      <w:r>
        <w:rPr>
          <w:rFonts w:ascii="Tahoma" w:hAnsi="Tahoma" w:cs="Tahoma"/>
        </w:rPr>
        <w:t>5</w:t>
      </w:r>
      <w:r w:rsidR="00663617" w:rsidRPr="00663617">
        <w:rPr>
          <w:rFonts w:ascii="Tahoma" w:hAnsi="Tahoma" w:cs="Tahoma"/>
        </w:rPr>
        <w:t xml:space="preserve">) </w:t>
      </w:r>
      <w:r>
        <w:rPr>
          <w:rFonts w:ascii="Tahoma" w:hAnsi="Tahoma" w:cs="Tahoma"/>
        </w:rPr>
        <w:t>acts contrary to Articles</w:t>
      </w:r>
      <w:r w:rsidR="00663617" w:rsidRPr="00663617">
        <w:rPr>
          <w:rStyle w:val="FontStyle13"/>
          <w:rFonts w:ascii="Tahoma" w:hAnsi="Tahoma" w:cs="Tahoma"/>
          <w:sz w:val="24"/>
          <w:szCs w:val="24"/>
          <w:lang w:val="mk-MK" w:eastAsia="mk-MK"/>
        </w:rPr>
        <w:t xml:space="preserve"> 71 </w:t>
      </w:r>
      <w:r>
        <w:rPr>
          <w:rStyle w:val="FontStyle13"/>
          <w:rFonts w:ascii="Tahoma" w:hAnsi="Tahoma" w:cs="Tahoma"/>
          <w:sz w:val="24"/>
          <w:szCs w:val="24"/>
          <w:lang w:eastAsia="mk-MK"/>
        </w:rPr>
        <w:t xml:space="preserve">paragraphs </w:t>
      </w:r>
      <w:r w:rsidR="00663617" w:rsidRPr="00663617">
        <w:rPr>
          <w:rStyle w:val="FontStyle13"/>
          <w:rFonts w:ascii="Tahoma" w:hAnsi="Tahoma" w:cs="Tahoma"/>
          <w:sz w:val="24"/>
          <w:szCs w:val="24"/>
          <w:lang w:val="mk-MK" w:eastAsia="mk-MK"/>
        </w:rPr>
        <w:t xml:space="preserve">(6) </w:t>
      </w:r>
      <w:r>
        <w:rPr>
          <w:rStyle w:val="FontStyle13"/>
          <w:rFonts w:ascii="Tahoma" w:hAnsi="Tahoma" w:cs="Tahoma"/>
          <w:sz w:val="24"/>
          <w:szCs w:val="24"/>
          <w:lang w:eastAsia="mk-MK"/>
        </w:rPr>
        <w:t>and</w:t>
      </w:r>
      <w:r w:rsidR="00663617" w:rsidRPr="00663617">
        <w:rPr>
          <w:rStyle w:val="FontStyle13"/>
          <w:rFonts w:ascii="Tahoma" w:hAnsi="Tahoma" w:cs="Tahoma"/>
          <w:sz w:val="24"/>
          <w:szCs w:val="24"/>
          <w:lang w:val="mk-MK" w:eastAsia="mk-MK"/>
        </w:rPr>
        <w:t xml:space="preserve"> (7) </w:t>
      </w:r>
      <w:r>
        <w:rPr>
          <w:rStyle w:val="FontStyle13"/>
          <w:rFonts w:ascii="Tahoma" w:hAnsi="Tahoma" w:cs="Tahoma"/>
          <w:sz w:val="24"/>
          <w:szCs w:val="24"/>
          <w:lang w:eastAsia="mk-MK"/>
        </w:rPr>
        <w:t>and</w:t>
      </w:r>
      <w:r w:rsidR="00663617" w:rsidRPr="00663617">
        <w:rPr>
          <w:rStyle w:val="FontStyle13"/>
          <w:rFonts w:ascii="Tahoma" w:hAnsi="Tahoma" w:cs="Tahoma"/>
          <w:sz w:val="24"/>
          <w:szCs w:val="24"/>
          <w:lang w:val="mk-MK" w:eastAsia="mk-MK"/>
        </w:rPr>
        <w:t xml:space="preserve"> 74 </w:t>
      </w:r>
      <w:r>
        <w:rPr>
          <w:rStyle w:val="FontStyle13"/>
          <w:rFonts w:ascii="Tahoma" w:hAnsi="Tahoma" w:cs="Tahoma"/>
          <w:sz w:val="24"/>
          <w:szCs w:val="24"/>
          <w:lang w:eastAsia="mk-MK"/>
        </w:rPr>
        <w:t>paragraphs</w:t>
      </w:r>
      <w:r w:rsidR="00663617" w:rsidRPr="00663617">
        <w:rPr>
          <w:rStyle w:val="FontStyle13"/>
          <w:rFonts w:ascii="Tahoma" w:hAnsi="Tahoma" w:cs="Tahoma"/>
          <w:sz w:val="24"/>
          <w:szCs w:val="24"/>
          <w:lang w:val="mk-MK" w:eastAsia="mk-MK"/>
        </w:rPr>
        <w:t xml:space="preserve"> (1) </w:t>
      </w:r>
      <w:r>
        <w:rPr>
          <w:rStyle w:val="FontStyle13"/>
          <w:rFonts w:ascii="Tahoma" w:hAnsi="Tahoma" w:cs="Tahoma"/>
          <w:sz w:val="24"/>
          <w:szCs w:val="24"/>
          <w:lang w:eastAsia="mk-MK"/>
        </w:rPr>
        <w:t>and</w:t>
      </w:r>
      <w:r w:rsidR="00663617" w:rsidRPr="00663617">
        <w:rPr>
          <w:rStyle w:val="FontStyle13"/>
          <w:rFonts w:ascii="Tahoma" w:hAnsi="Tahoma" w:cs="Tahoma"/>
          <w:sz w:val="24"/>
          <w:szCs w:val="24"/>
          <w:lang w:val="mk-MK" w:eastAsia="mk-MK"/>
        </w:rPr>
        <w:t xml:space="preserve"> (2) </w:t>
      </w:r>
      <w:r>
        <w:rPr>
          <w:rStyle w:val="FontStyle13"/>
          <w:rFonts w:ascii="Tahoma" w:hAnsi="Tahoma" w:cs="Tahoma"/>
          <w:sz w:val="24"/>
          <w:szCs w:val="24"/>
          <w:lang w:eastAsia="mk-MK"/>
        </w:rPr>
        <w:t>of this law</w:t>
      </w:r>
      <w:r w:rsidR="00E94E0D">
        <w:rPr>
          <w:rStyle w:val="FontStyle13"/>
          <w:rFonts w:ascii="Tahoma" w:hAnsi="Tahoma" w:cs="Tahoma"/>
          <w:sz w:val="24"/>
          <w:szCs w:val="24"/>
          <w:lang w:eastAsia="mk-MK"/>
        </w:rPr>
        <w:t>;</w:t>
      </w:r>
    </w:p>
    <w:p w:rsidR="000452DC" w:rsidRDefault="000452DC" w:rsidP="00071EBA">
      <w:pPr>
        <w:jc w:val="both"/>
        <w:rPr>
          <w:rFonts w:ascii="Tahoma" w:hAnsi="Tahoma" w:cs="Tahoma"/>
        </w:rPr>
      </w:pPr>
      <w:r>
        <w:rPr>
          <w:rFonts w:ascii="Tahoma" w:hAnsi="Tahoma" w:cs="Tahoma"/>
        </w:rPr>
        <w:t xml:space="preserve">6) </w:t>
      </w:r>
      <w:r w:rsidRPr="0097471D">
        <w:rPr>
          <w:rFonts w:ascii="Tahoma" w:hAnsi="Tahoma" w:cs="Tahoma"/>
        </w:rPr>
        <w:t>buys back own shares, contrary</w:t>
      </w:r>
      <w:r w:rsidR="00653537">
        <w:rPr>
          <w:rFonts w:ascii="Tahoma" w:hAnsi="Tahoma" w:cs="Tahoma"/>
        </w:rPr>
        <w:t xml:space="preserve"> to</w:t>
      </w:r>
      <w:r w:rsidRPr="0097471D">
        <w:rPr>
          <w:rFonts w:ascii="Tahoma" w:hAnsi="Tahoma" w:cs="Tahoma"/>
        </w:rPr>
        <w:t>, or fails to dispose of the own shares according to</w:t>
      </w:r>
      <w:r w:rsidR="00653537">
        <w:rPr>
          <w:rFonts w:ascii="Tahoma" w:hAnsi="Tahoma" w:cs="Tahoma"/>
        </w:rPr>
        <w:t>,</w:t>
      </w:r>
      <w:r w:rsidRPr="0097471D">
        <w:rPr>
          <w:rFonts w:ascii="Tahoma" w:hAnsi="Tahoma" w:cs="Tahoma"/>
        </w:rPr>
        <w:t xml:space="preserve"> Articles 75 and 76 of this law</w:t>
      </w:r>
      <w:r w:rsidR="00E94E0D">
        <w:rPr>
          <w:rFonts w:ascii="Tahoma" w:hAnsi="Tahoma" w:cs="Tahoma"/>
        </w:rPr>
        <w:t>;</w:t>
      </w:r>
    </w:p>
    <w:p w:rsidR="000452DC" w:rsidRDefault="000452DC" w:rsidP="00071EBA">
      <w:pPr>
        <w:jc w:val="both"/>
        <w:rPr>
          <w:rFonts w:ascii="Tahoma" w:hAnsi="Tahoma" w:cs="Tahoma"/>
        </w:rPr>
      </w:pPr>
      <w:r>
        <w:rPr>
          <w:rFonts w:ascii="Tahoma" w:hAnsi="Tahoma" w:cs="Tahoma"/>
        </w:rPr>
        <w:t xml:space="preserve">7) </w:t>
      </w:r>
      <w:r w:rsidRPr="0097471D">
        <w:rPr>
          <w:rFonts w:ascii="Tahoma" w:hAnsi="Tahoma" w:cs="Tahoma"/>
        </w:rPr>
        <w:t>invests contrary to Article 78</w:t>
      </w:r>
      <w:r>
        <w:rPr>
          <w:rFonts w:ascii="Tahoma" w:hAnsi="Tahoma" w:cs="Tahoma"/>
        </w:rPr>
        <w:t xml:space="preserve"> paragraphs (1) and (5) of this l</w:t>
      </w:r>
      <w:r w:rsidRPr="0097471D">
        <w:rPr>
          <w:rFonts w:ascii="Tahoma" w:hAnsi="Tahoma" w:cs="Tahoma"/>
        </w:rPr>
        <w:t>aw</w:t>
      </w:r>
      <w:r w:rsidR="00E94E0D">
        <w:rPr>
          <w:rFonts w:ascii="Tahoma" w:hAnsi="Tahoma" w:cs="Tahoma"/>
        </w:rPr>
        <w:t>;</w:t>
      </w:r>
    </w:p>
    <w:p w:rsidR="000452DC" w:rsidRDefault="000452DC" w:rsidP="00071EBA">
      <w:pPr>
        <w:jc w:val="both"/>
        <w:rPr>
          <w:rFonts w:ascii="Tahoma" w:hAnsi="Tahoma" w:cs="Tahoma"/>
        </w:rPr>
      </w:pPr>
      <w:r>
        <w:rPr>
          <w:rFonts w:ascii="Tahoma" w:hAnsi="Tahoma" w:cs="Tahoma"/>
        </w:rPr>
        <w:t xml:space="preserve">8) </w:t>
      </w:r>
      <w:r w:rsidRPr="0097471D">
        <w:rPr>
          <w:rFonts w:ascii="Tahoma" w:hAnsi="Tahoma" w:cs="Tahoma"/>
        </w:rPr>
        <w:t xml:space="preserve">fails to </w:t>
      </w:r>
      <w:r>
        <w:rPr>
          <w:rFonts w:ascii="Tahoma" w:hAnsi="Tahoma" w:cs="Tahoma"/>
        </w:rPr>
        <w:t>hold</w:t>
      </w:r>
      <w:r w:rsidRPr="0097471D">
        <w:rPr>
          <w:rFonts w:ascii="Tahoma" w:hAnsi="Tahoma" w:cs="Tahoma"/>
        </w:rPr>
        <w:t xml:space="preserve"> </w:t>
      </w:r>
      <w:r>
        <w:rPr>
          <w:rFonts w:ascii="Tahoma" w:hAnsi="Tahoma" w:cs="Tahoma"/>
        </w:rPr>
        <w:t>a</w:t>
      </w:r>
      <w:r w:rsidRPr="0097471D">
        <w:rPr>
          <w:rFonts w:ascii="Tahoma" w:hAnsi="Tahoma" w:cs="Tahoma"/>
        </w:rPr>
        <w:t xml:space="preserve"> General Meeting of Shareholders within the </w:t>
      </w:r>
      <w:r>
        <w:rPr>
          <w:rFonts w:ascii="Tahoma" w:hAnsi="Tahoma" w:cs="Tahoma"/>
        </w:rPr>
        <w:t xml:space="preserve">specified </w:t>
      </w:r>
      <w:r w:rsidRPr="0097471D">
        <w:rPr>
          <w:rFonts w:ascii="Tahoma" w:hAnsi="Tahoma" w:cs="Tahoma"/>
        </w:rPr>
        <w:t>periods or f</w:t>
      </w:r>
      <w:r>
        <w:rPr>
          <w:rFonts w:ascii="Tahoma" w:hAnsi="Tahoma" w:cs="Tahoma"/>
        </w:rPr>
        <w:t>ails to submit the adequate data</w:t>
      </w:r>
      <w:r w:rsidRPr="0097471D">
        <w:rPr>
          <w:rFonts w:ascii="Tahoma" w:hAnsi="Tahoma" w:cs="Tahoma"/>
        </w:rPr>
        <w:t xml:space="preserve"> as specified by Article 87 of th</w:t>
      </w:r>
      <w:r>
        <w:rPr>
          <w:rFonts w:ascii="Tahoma" w:hAnsi="Tahoma" w:cs="Tahoma"/>
        </w:rPr>
        <w:t>is l</w:t>
      </w:r>
      <w:r w:rsidRPr="0097471D">
        <w:rPr>
          <w:rFonts w:ascii="Tahoma" w:hAnsi="Tahoma" w:cs="Tahoma"/>
        </w:rPr>
        <w:t>aw</w:t>
      </w:r>
      <w:r w:rsidR="00E94E0D">
        <w:rPr>
          <w:rFonts w:ascii="Tahoma" w:hAnsi="Tahoma" w:cs="Tahoma"/>
        </w:rPr>
        <w:t>;</w:t>
      </w:r>
    </w:p>
    <w:p w:rsidR="000452DC" w:rsidRDefault="000452DC" w:rsidP="00071EBA">
      <w:pPr>
        <w:jc w:val="both"/>
        <w:rPr>
          <w:rFonts w:ascii="Tahoma" w:hAnsi="Tahoma" w:cs="Tahoma"/>
        </w:rPr>
      </w:pPr>
      <w:r>
        <w:rPr>
          <w:rFonts w:ascii="Tahoma" w:hAnsi="Tahoma" w:cs="Tahoma"/>
        </w:rPr>
        <w:t xml:space="preserve">9) </w:t>
      </w:r>
      <w:r w:rsidR="000902DA">
        <w:rPr>
          <w:rFonts w:ascii="Tahoma" w:hAnsi="Tahoma" w:cs="Tahoma"/>
        </w:rPr>
        <w:t xml:space="preserve">the Supervisory Board </w:t>
      </w:r>
      <w:r w:rsidR="00E44489">
        <w:rPr>
          <w:rFonts w:ascii="Tahoma" w:hAnsi="Tahoma" w:cs="Tahoma"/>
        </w:rPr>
        <w:t xml:space="preserve">and the </w:t>
      </w:r>
      <w:r w:rsidR="000902DA">
        <w:rPr>
          <w:rFonts w:ascii="Tahoma" w:hAnsi="Tahoma" w:cs="Tahoma"/>
        </w:rPr>
        <w:t xml:space="preserve">Management Board </w:t>
      </w:r>
      <w:r w:rsidR="00E44489">
        <w:rPr>
          <w:rFonts w:ascii="Tahoma" w:hAnsi="Tahoma" w:cs="Tahoma"/>
        </w:rPr>
        <w:t>fail to perform activities defined by Articles 89 paragraph (3), 93 and 99 paragraph (1) of this law,</w:t>
      </w:r>
    </w:p>
    <w:p w:rsidR="000452DC" w:rsidRDefault="000452DC" w:rsidP="00071EBA">
      <w:pPr>
        <w:jc w:val="both"/>
        <w:rPr>
          <w:rFonts w:ascii="Tahoma" w:hAnsi="Tahoma" w:cs="Tahoma"/>
        </w:rPr>
      </w:pPr>
      <w:r>
        <w:rPr>
          <w:rFonts w:ascii="Tahoma" w:hAnsi="Tahoma" w:cs="Tahoma"/>
        </w:rPr>
        <w:t xml:space="preserve">10) </w:t>
      </w:r>
      <w:r w:rsidR="00E44489">
        <w:rPr>
          <w:rFonts w:ascii="Tahoma" w:hAnsi="Tahoma" w:cs="Tahoma"/>
        </w:rPr>
        <w:t>fails to appoint an audit company as requ</w:t>
      </w:r>
      <w:r w:rsidR="00E94E0D">
        <w:rPr>
          <w:rFonts w:ascii="Tahoma" w:hAnsi="Tahoma" w:cs="Tahoma"/>
        </w:rPr>
        <w:t>ired by Article 105 of this law;</w:t>
      </w:r>
    </w:p>
    <w:p w:rsidR="000452DC" w:rsidRDefault="000452DC" w:rsidP="00071EBA">
      <w:pPr>
        <w:jc w:val="both"/>
        <w:rPr>
          <w:rFonts w:ascii="Tahoma" w:hAnsi="Tahoma" w:cs="Tahoma"/>
        </w:rPr>
      </w:pPr>
      <w:r>
        <w:rPr>
          <w:rFonts w:ascii="Tahoma" w:hAnsi="Tahoma" w:cs="Tahoma"/>
        </w:rPr>
        <w:t xml:space="preserve">11) </w:t>
      </w:r>
      <w:r w:rsidR="00E44489" w:rsidRPr="0097471D">
        <w:rPr>
          <w:rFonts w:ascii="Tahoma" w:hAnsi="Tahoma" w:cs="Tahoma"/>
        </w:rPr>
        <w:t xml:space="preserve">fails to keep and protect or fails to </w:t>
      </w:r>
      <w:r w:rsidR="00E44489">
        <w:rPr>
          <w:rFonts w:ascii="Tahoma" w:hAnsi="Tahoma" w:cs="Tahoma"/>
        </w:rPr>
        <w:t>disclose</w:t>
      </w:r>
      <w:r w:rsidR="00E44489" w:rsidRPr="0097471D">
        <w:rPr>
          <w:rFonts w:ascii="Tahoma" w:hAnsi="Tahoma" w:cs="Tahoma"/>
        </w:rPr>
        <w:t xml:space="preserve"> a bank secret as specified</w:t>
      </w:r>
      <w:r w:rsidR="00E44489">
        <w:rPr>
          <w:rFonts w:ascii="Tahoma" w:hAnsi="Tahoma" w:cs="Tahoma"/>
        </w:rPr>
        <w:t xml:space="preserve"> by Article</w:t>
      </w:r>
      <w:r w:rsidR="00653537">
        <w:rPr>
          <w:rFonts w:ascii="Tahoma" w:hAnsi="Tahoma" w:cs="Tahoma"/>
        </w:rPr>
        <w:t>s</w:t>
      </w:r>
      <w:r w:rsidR="00E44489">
        <w:rPr>
          <w:rFonts w:ascii="Tahoma" w:hAnsi="Tahoma" w:cs="Tahoma"/>
        </w:rPr>
        <w:t xml:space="preserve"> 111 and 112 of this l</w:t>
      </w:r>
      <w:r w:rsidR="00E44489" w:rsidRPr="0097471D">
        <w:rPr>
          <w:rFonts w:ascii="Tahoma" w:hAnsi="Tahoma" w:cs="Tahoma"/>
        </w:rPr>
        <w:t>aw</w:t>
      </w:r>
      <w:r w:rsidR="00E44489">
        <w:rPr>
          <w:rFonts w:ascii="Tahoma" w:hAnsi="Tahoma" w:cs="Tahoma"/>
        </w:rPr>
        <w:t xml:space="preserve"> and</w:t>
      </w:r>
    </w:p>
    <w:p w:rsidR="000452DC" w:rsidRDefault="000452DC" w:rsidP="00071EBA">
      <w:pPr>
        <w:jc w:val="both"/>
        <w:rPr>
          <w:rFonts w:ascii="Tahoma" w:hAnsi="Tahoma" w:cs="Tahoma"/>
        </w:rPr>
      </w:pPr>
      <w:r>
        <w:rPr>
          <w:rFonts w:ascii="Tahoma" w:hAnsi="Tahoma" w:cs="Tahoma"/>
        </w:rPr>
        <w:t xml:space="preserve">12) </w:t>
      </w:r>
      <w:r w:rsidR="00035B94" w:rsidRPr="00610FF1">
        <w:rPr>
          <w:rFonts w:ascii="Tahoma" w:hAnsi="Tahoma" w:cs="Tahoma"/>
        </w:rPr>
        <w:t xml:space="preserve">fails to provide the reports, information and other data </w:t>
      </w:r>
      <w:r w:rsidR="00653537">
        <w:rPr>
          <w:rFonts w:ascii="Tahoma" w:hAnsi="Tahoma" w:cs="Tahoma"/>
        </w:rPr>
        <w:t>defined by Article 117 of this l</w:t>
      </w:r>
      <w:r w:rsidR="00035B94" w:rsidRPr="00610FF1">
        <w:rPr>
          <w:rFonts w:ascii="Tahoma" w:hAnsi="Tahoma" w:cs="Tahoma"/>
        </w:rPr>
        <w:t>aw for the purposes of bank supervision</w:t>
      </w:r>
      <w:r w:rsidR="00035B94">
        <w:rPr>
          <w:rFonts w:ascii="Tahoma" w:hAnsi="Tahoma" w:cs="Tahoma"/>
        </w:rPr>
        <w:t>.</w:t>
      </w:r>
    </w:p>
    <w:p w:rsidR="000452DC" w:rsidRPr="00035B94" w:rsidRDefault="00035B94" w:rsidP="00071EBA">
      <w:pPr>
        <w:jc w:val="both"/>
        <w:rPr>
          <w:rFonts w:ascii="Tahoma" w:hAnsi="Tahoma" w:cs="Tahoma"/>
        </w:rPr>
      </w:pPr>
      <w:r>
        <w:rPr>
          <w:rFonts w:ascii="Tahoma" w:hAnsi="Tahoma" w:cs="Tahoma"/>
        </w:rPr>
        <w:t xml:space="preserve">(2) </w:t>
      </w:r>
      <w:r w:rsidRPr="0097471D">
        <w:rPr>
          <w:rFonts w:ascii="Tahoma" w:hAnsi="Tahoma" w:cs="Tahoma"/>
        </w:rPr>
        <w:t>Responsible person</w:t>
      </w:r>
      <w:r>
        <w:rPr>
          <w:rFonts w:ascii="Tahoma" w:hAnsi="Tahoma" w:cs="Tahoma"/>
        </w:rPr>
        <w:t xml:space="preserve"> in a bank</w:t>
      </w:r>
      <w:r w:rsidRPr="0097471D">
        <w:rPr>
          <w:rFonts w:ascii="Tahoma" w:hAnsi="Tahoma" w:cs="Tahoma"/>
        </w:rPr>
        <w:t xml:space="preserve"> shall</w:t>
      </w:r>
      <w:r>
        <w:rPr>
          <w:rFonts w:ascii="Tahoma" w:hAnsi="Tahoma" w:cs="Tahoma"/>
        </w:rPr>
        <w:t xml:space="preserve"> also </w:t>
      </w:r>
      <w:r w:rsidRPr="0097471D">
        <w:rPr>
          <w:rFonts w:ascii="Tahoma" w:hAnsi="Tahoma" w:cs="Tahoma"/>
        </w:rPr>
        <w:t xml:space="preserve">be fined in the amount of Denar equivalent of Euro </w:t>
      </w:r>
      <w:r>
        <w:rPr>
          <w:rFonts w:ascii="Tahoma" w:hAnsi="Tahoma" w:cs="Tahoma"/>
        </w:rPr>
        <w:t>4</w:t>
      </w:r>
      <w:r w:rsidRPr="0097471D">
        <w:rPr>
          <w:rFonts w:ascii="Tahoma" w:hAnsi="Tahoma" w:cs="Tahoma"/>
        </w:rPr>
        <w:t>.</w:t>
      </w:r>
      <w:r>
        <w:rPr>
          <w:rFonts w:ascii="Tahoma" w:hAnsi="Tahoma" w:cs="Tahoma"/>
        </w:rPr>
        <w:t>0</w:t>
      </w:r>
      <w:r w:rsidRPr="0097471D">
        <w:rPr>
          <w:rFonts w:ascii="Tahoma" w:hAnsi="Tahoma" w:cs="Tahoma"/>
        </w:rPr>
        <w:t xml:space="preserve">00 for infractions under paragraph </w:t>
      </w:r>
      <w:r>
        <w:rPr>
          <w:rFonts w:ascii="Tahoma" w:hAnsi="Tahoma" w:cs="Tahoma"/>
        </w:rPr>
        <w:t>(</w:t>
      </w:r>
      <w:r w:rsidRPr="0097471D">
        <w:rPr>
          <w:rFonts w:ascii="Tahoma" w:hAnsi="Tahoma" w:cs="Tahoma"/>
        </w:rPr>
        <w:t>1</w:t>
      </w:r>
      <w:r>
        <w:rPr>
          <w:rFonts w:ascii="Tahoma" w:hAnsi="Tahoma" w:cs="Tahoma"/>
        </w:rPr>
        <w:t>)</w:t>
      </w:r>
      <w:r w:rsidRPr="0097471D">
        <w:rPr>
          <w:rFonts w:ascii="Tahoma" w:hAnsi="Tahoma" w:cs="Tahoma"/>
        </w:rPr>
        <w:t xml:space="preserve"> of this Article</w:t>
      </w:r>
      <w:r>
        <w:rPr>
          <w:rFonts w:ascii="Tahoma" w:hAnsi="Tahoma" w:cs="Tahoma"/>
        </w:rPr>
        <w:t>.</w:t>
      </w:r>
    </w:p>
    <w:p w:rsidR="00B9613F" w:rsidRDefault="00B9613F">
      <w:pPr>
        <w:widowControl/>
        <w:suppressAutoHyphens w:val="0"/>
        <w:overflowPunct w:val="0"/>
        <w:autoSpaceDE w:val="0"/>
        <w:jc w:val="both"/>
        <w:textAlignment w:val="baseline"/>
        <w:rPr>
          <w:rFonts w:ascii="Tahoma" w:hAnsi="Tahoma" w:cs="Tahoma"/>
        </w:rPr>
      </w:pPr>
    </w:p>
    <w:p w:rsidR="00035B94" w:rsidRDefault="00035B94" w:rsidP="00035B94">
      <w:pPr>
        <w:jc w:val="center"/>
        <w:rPr>
          <w:rFonts w:ascii="Tahoma" w:hAnsi="Tahoma" w:cs="Tahoma"/>
          <w:b/>
        </w:rPr>
      </w:pPr>
      <w:r w:rsidRPr="0097471D">
        <w:rPr>
          <w:rFonts w:ascii="Tahoma" w:hAnsi="Tahoma" w:cs="Tahoma"/>
          <w:b/>
        </w:rPr>
        <w:t>Article 187</w:t>
      </w:r>
      <w:r>
        <w:rPr>
          <w:rFonts w:ascii="Tahoma" w:hAnsi="Tahoma" w:cs="Tahoma"/>
          <w:b/>
        </w:rPr>
        <w:t>-c</w:t>
      </w:r>
    </w:p>
    <w:p w:rsidR="00035B94" w:rsidRDefault="00035B94" w:rsidP="00035B94">
      <w:pPr>
        <w:jc w:val="both"/>
        <w:rPr>
          <w:rFonts w:ascii="Tahoma" w:hAnsi="Tahoma" w:cs="Tahoma"/>
        </w:rPr>
      </w:pPr>
      <w:r w:rsidRPr="000452DC">
        <w:rPr>
          <w:rFonts w:ascii="Tahoma" w:hAnsi="Tahoma" w:cs="Tahoma"/>
        </w:rPr>
        <w:t>(1)</w:t>
      </w:r>
      <w:r>
        <w:rPr>
          <w:rFonts w:ascii="Tahoma" w:hAnsi="Tahoma" w:cs="Tahoma"/>
        </w:rPr>
        <w:t xml:space="preserve"> </w:t>
      </w:r>
      <w:r w:rsidRPr="0097471D">
        <w:rPr>
          <w:rFonts w:ascii="Tahoma" w:hAnsi="Tahoma" w:cs="Tahoma"/>
        </w:rPr>
        <w:t xml:space="preserve">A </w:t>
      </w:r>
      <w:r>
        <w:rPr>
          <w:rFonts w:ascii="Tahoma" w:hAnsi="Tahoma" w:cs="Tahoma"/>
        </w:rPr>
        <w:t xml:space="preserve">savings house </w:t>
      </w:r>
      <w:r w:rsidRPr="0097471D">
        <w:rPr>
          <w:rFonts w:ascii="Tahoma" w:hAnsi="Tahoma" w:cs="Tahoma"/>
        </w:rPr>
        <w:t>shall be fined for infraction in the amount of Denar</w:t>
      </w:r>
      <w:r>
        <w:rPr>
          <w:rFonts w:ascii="Tahoma" w:hAnsi="Tahoma" w:cs="Tahoma"/>
        </w:rPr>
        <w:t xml:space="preserve"> equivalent of Euro 7</w:t>
      </w:r>
      <w:r w:rsidRPr="0097471D">
        <w:rPr>
          <w:rFonts w:ascii="Tahoma" w:hAnsi="Tahoma" w:cs="Tahoma"/>
        </w:rPr>
        <w:t>.</w:t>
      </w:r>
      <w:r>
        <w:rPr>
          <w:rFonts w:ascii="Tahoma" w:hAnsi="Tahoma" w:cs="Tahoma"/>
        </w:rPr>
        <w:t>5</w:t>
      </w:r>
      <w:r w:rsidRPr="0097471D">
        <w:rPr>
          <w:rFonts w:ascii="Tahoma" w:hAnsi="Tahoma" w:cs="Tahoma"/>
        </w:rPr>
        <w:t>00 if it:</w:t>
      </w:r>
    </w:p>
    <w:p w:rsidR="00035B94" w:rsidRDefault="00035B94" w:rsidP="00035B94">
      <w:pPr>
        <w:jc w:val="both"/>
        <w:rPr>
          <w:rFonts w:ascii="Tahoma" w:hAnsi="Tahoma" w:cs="Tahoma"/>
        </w:rPr>
      </w:pPr>
      <w:r>
        <w:rPr>
          <w:rFonts w:ascii="Tahoma" w:hAnsi="Tahoma" w:cs="Tahoma"/>
        </w:rPr>
        <w:lastRenderedPageBreak/>
        <w:t xml:space="preserve">1) </w:t>
      </w:r>
      <w:r w:rsidRPr="0097471D">
        <w:rPr>
          <w:rFonts w:ascii="Tahoma" w:eastAsia="Times New Roman" w:hAnsi="Tahoma" w:cs="Tahoma"/>
        </w:rPr>
        <w:t xml:space="preserve">directly performs operations from the area of industry, trade, or other non-financial activity (Article 7 paragraph </w:t>
      </w:r>
      <w:r>
        <w:rPr>
          <w:rFonts w:ascii="Tahoma" w:eastAsia="Times New Roman" w:hAnsi="Tahoma" w:cs="Tahoma"/>
        </w:rPr>
        <w:t>(</w:t>
      </w:r>
      <w:r w:rsidRPr="0097471D">
        <w:rPr>
          <w:rFonts w:ascii="Tahoma" w:eastAsia="Times New Roman" w:hAnsi="Tahoma" w:cs="Tahoma"/>
        </w:rPr>
        <w:t>2</w:t>
      </w:r>
      <w:r>
        <w:rPr>
          <w:rFonts w:ascii="Tahoma" w:eastAsia="Times New Roman" w:hAnsi="Tahoma" w:cs="Tahoma"/>
        </w:rPr>
        <w:t>)</w:t>
      </w:r>
      <w:r w:rsidR="00E94E0D">
        <w:rPr>
          <w:rFonts w:ascii="Tahoma" w:eastAsia="Times New Roman" w:hAnsi="Tahoma" w:cs="Tahoma"/>
        </w:rPr>
        <w:t>);</w:t>
      </w:r>
    </w:p>
    <w:p w:rsidR="00035B94" w:rsidRDefault="00035B94" w:rsidP="00035B94">
      <w:pPr>
        <w:jc w:val="both"/>
        <w:rPr>
          <w:rFonts w:ascii="Tahoma" w:hAnsi="Tahoma" w:cs="Tahoma"/>
        </w:rPr>
      </w:pPr>
      <w:r>
        <w:rPr>
          <w:rFonts w:ascii="Tahoma" w:hAnsi="Tahoma" w:cs="Tahoma"/>
        </w:rPr>
        <w:t xml:space="preserve">2) </w:t>
      </w:r>
      <w:r w:rsidRPr="0097471D">
        <w:rPr>
          <w:rFonts w:ascii="Tahoma" w:hAnsi="Tahoma" w:cs="Tahoma"/>
        </w:rPr>
        <w:t xml:space="preserve">fails to issue a document or fails to keep records on every </w:t>
      </w:r>
      <w:r>
        <w:rPr>
          <w:rFonts w:ascii="Tahoma" w:hAnsi="Tahoma" w:cs="Tahoma"/>
        </w:rPr>
        <w:t xml:space="preserve">inflow </w:t>
      </w:r>
      <w:r w:rsidRPr="0097471D">
        <w:rPr>
          <w:rFonts w:ascii="Tahoma" w:hAnsi="Tahoma" w:cs="Tahoma"/>
        </w:rPr>
        <w:t>and out</w:t>
      </w:r>
      <w:r>
        <w:rPr>
          <w:rFonts w:ascii="Tahoma" w:hAnsi="Tahoma" w:cs="Tahoma"/>
        </w:rPr>
        <w:t>flow</w:t>
      </w:r>
      <w:r w:rsidRPr="0097471D">
        <w:rPr>
          <w:rFonts w:ascii="Tahoma" w:hAnsi="Tahoma" w:cs="Tahoma"/>
        </w:rPr>
        <w:t xml:space="preserve"> from</w:t>
      </w:r>
      <w:r w:rsidR="00E94E0D">
        <w:rPr>
          <w:rFonts w:ascii="Tahoma" w:hAnsi="Tahoma" w:cs="Tahoma"/>
        </w:rPr>
        <w:t xml:space="preserve"> a deposit account (Article 10);</w:t>
      </w:r>
    </w:p>
    <w:p w:rsidR="00035B94" w:rsidRPr="000452DC" w:rsidRDefault="00035B94" w:rsidP="00035B94">
      <w:pPr>
        <w:jc w:val="both"/>
        <w:rPr>
          <w:rFonts w:ascii="Tahoma" w:hAnsi="Tahoma" w:cs="Tahoma"/>
        </w:rPr>
      </w:pPr>
      <w:r>
        <w:rPr>
          <w:rFonts w:ascii="Tahoma" w:hAnsi="Tahoma" w:cs="Tahoma"/>
        </w:rPr>
        <w:t xml:space="preserve">3) </w:t>
      </w:r>
      <w:r w:rsidRPr="0097471D">
        <w:rPr>
          <w:rFonts w:ascii="Tahoma" w:hAnsi="Tahoma" w:cs="Tahoma"/>
        </w:rPr>
        <w:t xml:space="preserve">fails to obtain an approval </w:t>
      </w:r>
      <w:r>
        <w:rPr>
          <w:rFonts w:ascii="Tahoma" w:hAnsi="Tahoma" w:cs="Tahoma"/>
        </w:rPr>
        <w:t>from</w:t>
      </w:r>
      <w:r w:rsidRPr="0097471D">
        <w:rPr>
          <w:rFonts w:ascii="Tahoma" w:hAnsi="Tahoma" w:cs="Tahoma"/>
        </w:rPr>
        <w:t xml:space="preserve"> the </w:t>
      </w:r>
      <w:r>
        <w:rPr>
          <w:rFonts w:ascii="Tahoma" w:hAnsi="Tahoma" w:cs="Tahoma"/>
        </w:rPr>
        <w:t xml:space="preserve">Governor for the activities referred to in </w:t>
      </w:r>
      <w:r w:rsidRPr="0097471D">
        <w:rPr>
          <w:rFonts w:ascii="Tahoma" w:hAnsi="Tahoma" w:cs="Tahoma"/>
        </w:rPr>
        <w:t xml:space="preserve">Article 57 </w:t>
      </w:r>
      <w:r>
        <w:rPr>
          <w:rFonts w:ascii="Tahoma" w:hAnsi="Tahoma" w:cs="Tahoma"/>
        </w:rPr>
        <w:t xml:space="preserve">paragraph (1) items 1, 3, 4, 5, 6, 7, 8,  and </w:t>
      </w:r>
      <w:r w:rsidR="00653537">
        <w:rPr>
          <w:rFonts w:ascii="Tahoma" w:hAnsi="Tahoma" w:cs="Tahoma"/>
        </w:rPr>
        <w:t xml:space="preserve">9 </w:t>
      </w:r>
      <w:r w:rsidRPr="0097471D">
        <w:rPr>
          <w:rFonts w:ascii="Tahoma" w:hAnsi="Tahoma" w:cs="Tahoma"/>
        </w:rPr>
        <w:t xml:space="preserve">of this </w:t>
      </w:r>
      <w:r>
        <w:rPr>
          <w:rFonts w:ascii="Tahoma" w:hAnsi="Tahoma" w:cs="Tahoma"/>
        </w:rPr>
        <w:t>l</w:t>
      </w:r>
      <w:r w:rsidR="00E94E0D">
        <w:rPr>
          <w:rFonts w:ascii="Tahoma" w:hAnsi="Tahoma" w:cs="Tahoma"/>
        </w:rPr>
        <w:t>aw;</w:t>
      </w:r>
    </w:p>
    <w:p w:rsidR="00035B94" w:rsidRPr="000452DC" w:rsidRDefault="00035B94" w:rsidP="00035B94">
      <w:pPr>
        <w:jc w:val="both"/>
        <w:rPr>
          <w:rFonts w:ascii="Tahoma" w:hAnsi="Tahoma" w:cs="Tahoma"/>
        </w:rPr>
      </w:pPr>
      <w:r>
        <w:rPr>
          <w:rFonts w:ascii="Tahoma" w:hAnsi="Tahoma" w:cs="Tahoma"/>
        </w:rPr>
        <w:t>4</w:t>
      </w:r>
      <w:r w:rsidRPr="000452DC">
        <w:rPr>
          <w:rFonts w:ascii="Tahoma" w:hAnsi="Tahoma" w:cs="Tahoma"/>
        </w:rPr>
        <w:t xml:space="preserve">) </w:t>
      </w:r>
      <w:r>
        <w:rPr>
          <w:rFonts w:ascii="Tahoma" w:hAnsi="Tahoma" w:cs="Tahoma"/>
        </w:rPr>
        <w:t>acts contrary to Articles</w:t>
      </w:r>
      <w:r w:rsidRPr="000452DC">
        <w:rPr>
          <w:rStyle w:val="FontStyle13"/>
          <w:rFonts w:ascii="Tahoma" w:hAnsi="Tahoma" w:cs="Tahoma"/>
          <w:sz w:val="24"/>
          <w:szCs w:val="24"/>
          <w:lang w:val="mk-MK" w:eastAsia="mk-MK"/>
        </w:rPr>
        <w:t xml:space="preserve"> 71 </w:t>
      </w:r>
      <w:r>
        <w:rPr>
          <w:rStyle w:val="FontStyle13"/>
          <w:rFonts w:ascii="Tahoma" w:hAnsi="Tahoma" w:cs="Tahoma"/>
          <w:sz w:val="24"/>
          <w:szCs w:val="24"/>
          <w:lang w:eastAsia="mk-MK"/>
        </w:rPr>
        <w:t xml:space="preserve">paragraphs </w:t>
      </w:r>
      <w:r w:rsidRPr="000452DC">
        <w:rPr>
          <w:rStyle w:val="FontStyle13"/>
          <w:rFonts w:ascii="Tahoma" w:hAnsi="Tahoma" w:cs="Tahoma"/>
          <w:sz w:val="24"/>
          <w:szCs w:val="24"/>
          <w:lang w:val="mk-MK" w:eastAsia="mk-MK"/>
        </w:rPr>
        <w:t xml:space="preserve">(6) </w:t>
      </w:r>
      <w:r>
        <w:rPr>
          <w:rStyle w:val="FontStyle13"/>
          <w:rFonts w:ascii="Tahoma" w:hAnsi="Tahoma" w:cs="Tahoma"/>
          <w:sz w:val="24"/>
          <w:szCs w:val="24"/>
          <w:lang w:eastAsia="mk-MK"/>
        </w:rPr>
        <w:t>and</w:t>
      </w:r>
      <w:r w:rsidRPr="000452DC">
        <w:rPr>
          <w:rStyle w:val="FontStyle13"/>
          <w:rFonts w:ascii="Tahoma" w:hAnsi="Tahoma" w:cs="Tahoma"/>
          <w:sz w:val="24"/>
          <w:szCs w:val="24"/>
          <w:lang w:val="mk-MK" w:eastAsia="mk-MK"/>
        </w:rPr>
        <w:t xml:space="preserve"> (7) </w:t>
      </w:r>
      <w:r>
        <w:rPr>
          <w:rStyle w:val="FontStyle13"/>
          <w:rFonts w:ascii="Tahoma" w:hAnsi="Tahoma" w:cs="Tahoma"/>
          <w:sz w:val="24"/>
          <w:szCs w:val="24"/>
          <w:lang w:eastAsia="mk-MK"/>
        </w:rPr>
        <w:t>and</w:t>
      </w:r>
      <w:r w:rsidRPr="000452DC">
        <w:rPr>
          <w:rStyle w:val="FontStyle13"/>
          <w:rFonts w:ascii="Tahoma" w:hAnsi="Tahoma" w:cs="Tahoma"/>
          <w:sz w:val="24"/>
          <w:szCs w:val="24"/>
          <w:lang w:val="mk-MK" w:eastAsia="mk-MK"/>
        </w:rPr>
        <w:t xml:space="preserve"> 74 </w:t>
      </w:r>
      <w:r>
        <w:rPr>
          <w:rStyle w:val="FontStyle13"/>
          <w:rFonts w:ascii="Tahoma" w:hAnsi="Tahoma" w:cs="Tahoma"/>
          <w:sz w:val="24"/>
          <w:szCs w:val="24"/>
          <w:lang w:eastAsia="mk-MK"/>
        </w:rPr>
        <w:t>paragraphs</w:t>
      </w:r>
      <w:r w:rsidRPr="000452DC">
        <w:rPr>
          <w:rStyle w:val="FontStyle13"/>
          <w:rFonts w:ascii="Tahoma" w:hAnsi="Tahoma" w:cs="Tahoma"/>
          <w:sz w:val="24"/>
          <w:szCs w:val="24"/>
          <w:lang w:val="mk-MK" w:eastAsia="mk-MK"/>
        </w:rPr>
        <w:t xml:space="preserve"> (1) </w:t>
      </w:r>
      <w:r>
        <w:rPr>
          <w:rStyle w:val="FontStyle13"/>
          <w:rFonts w:ascii="Tahoma" w:hAnsi="Tahoma" w:cs="Tahoma"/>
          <w:sz w:val="24"/>
          <w:szCs w:val="24"/>
          <w:lang w:eastAsia="mk-MK"/>
        </w:rPr>
        <w:t>and</w:t>
      </w:r>
      <w:r w:rsidRPr="000452DC">
        <w:rPr>
          <w:rStyle w:val="FontStyle13"/>
          <w:rFonts w:ascii="Tahoma" w:hAnsi="Tahoma" w:cs="Tahoma"/>
          <w:sz w:val="24"/>
          <w:szCs w:val="24"/>
          <w:lang w:val="mk-MK" w:eastAsia="mk-MK"/>
        </w:rPr>
        <w:t xml:space="preserve"> (2) </w:t>
      </w:r>
      <w:r>
        <w:rPr>
          <w:rStyle w:val="FontStyle13"/>
          <w:rFonts w:ascii="Tahoma" w:hAnsi="Tahoma" w:cs="Tahoma"/>
          <w:sz w:val="24"/>
          <w:szCs w:val="24"/>
          <w:lang w:eastAsia="mk-MK"/>
        </w:rPr>
        <w:t>of this law</w:t>
      </w:r>
      <w:r w:rsidR="00E94E0D">
        <w:rPr>
          <w:rStyle w:val="FontStyle13"/>
          <w:rFonts w:ascii="Tahoma" w:hAnsi="Tahoma" w:cs="Tahoma"/>
          <w:sz w:val="24"/>
          <w:szCs w:val="24"/>
          <w:lang w:eastAsia="mk-MK"/>
        </w:rPr>
        <w:t>;</w:t>
      </w:r>
    </w:p>
    <w:p w:rsidR="00035B94" w:rsidRDefault="00035B94" w:rsidP="00035B94">
      <w:pPr>
        <w:jc w:val="both"/>
        <w:rPr>
          <w:rFonts w:ascii="Tahoma" w:hAnsi="Tahoma" w:cs="Tahoma"/>
        </w:rPr>
      </w:pPr>
      <w:r>
        <w:rPr>
          <w:rFonts w:ascii="Tahoma" w:hAnsi="Tahoma" w:cs="Tahoma"/>
        </w:rPr>
        <w:t xml:space="preserve">5) </w:t>
      </w:r>
      <w:r w:rsidRPr="0097471D">
        <w:rPr>
          <w:rFonts w:ascii="Tahoma" w:hAnsi="Tahoma" w:cs="Tahoma"/>
        </w:rPr>
        <w:t>buys back own shares, contrary</w:t>
      </w:r>
      <w:r w:rsidR="00653537">
        <w:rPr>
          <w:rFonts w:ascii="Tahoma" w:hAnsi="Tahoma" w:cs="Tahoma"/>
        </w:rPr>
        <w:t xml:space="preserve"> to</w:t>
      </w:r>
      <w:r w:rsidRPr="0097471D">
        <w:rPr>
          <w:rFonts w:ascii="Tahoma" w:hAnsi="Tahoma" w:cs="Tahoma"/>
        </w:rPr>
        <w:t>, or fails to dispose of the own shares according to Articles 75 and 76 of this law</w:t>
      </w:r>
      <w:r w:rsidR="00E94E0D">
        <w:rPr>
          <w:rFonts w:ascii="Tahoma" w:hAnsi="Tahoma" w:cs="Tahoma"/>
        </w:rPr>
        <w:t>;</w:t>
      </w:r>
    </w:p>
    <w:p w:rsidR="00035B94" w:rsidRDefault="00035B94" w:rsidP="00035B94">
      <w:pPr>
        <w:jc w:val="both"/>
        <w:rPr>
          <w:rFonts w:ascii="Tahoma" w:hAnsi="Tahoma" w:cs="Tahoma"/>
        </w:rPr>
      </w:pPr>
      <w:r>
        <w:rPr>
          <w:rFonts w:ascii="Tahoma" w:hAnsi="Tahoma" w:cs="Tahoma"/>
        </w:rPr>
        <w:t>6) fails to appoint an audit company as requ</w:t>
      </w:r>
      <w:r w:rsidR="00E94E0D">
        <w:rPr>
          <w:rFonts w:ascii="Tahoma" w:hAnsi="Tahoma" w:cs="Tahoma"/>
        </w:rPr>
        <w:t>ired by Article 105 of this law;</w:t>
      </w:r>
    </w:p>
    <w:p w:rsidR="00035B94" w:rsidRDefault="00035B94" w:rsidP="00035B94">
      <w:pPr>
        <w:jc w:val="both"/>
        <w:rPr>
          <w:rFonts w:ascii="Tahoma" w:hAnsi="Tahoma" w:cs="Tahoma"/>
        </w:rPr>
      </w:pPr>
      <w:r>
        <w:rPr>
          <w:rFonts w:ascii="Tahoma" w:hAnsi="Tahoma" w:cs="Tahoma"/>
        </w:rPr>
        <w:t xml:space="preserve">7) </w:t>
      </w:r>
      <w:r w:rsidRPr="0097471D">
        <w:rPr>
          <w:rFonts w:ascii="Tahoma" w:hAnsi="Tahoma" w:cs="Tahoma"/>
        </w:rPr>
        <w:t xml:space="preserve">fails to keep and protect or fails to </w:t>
      </w:r>
      <w:r>
        <w:rPr>
          <w:rFonts w:ascii="Tahoma" w:hAnsi="Tahoma" w:cs="Tahoma"/>
        </w:rPr>
        <w:t>disclose</w:t>
      </w:r>
      <w:r w:rsidRPr="0097471D">
        <w:rPr>
          <w:rFonts w:ascii="Tahoma" w:hAnsi="Tahoma" w:cs="Tahoma"/>
        </w:rPr>
        <w:t xml:space="preserve"> a bank secret as specified</w:t>
      </w:r>
      <w:r>
        <w:rPr>
          <w:rFonts w:ascii="Tahoma" w:hAnsi="Tahoma" w:cs="Tahoma"/>
        </w:rPr>
        <w:t xml:space="preserve"> by Article</w:t>
      </w:r>
      <w:r w:rsidR="00653537">
        <w:rPr>
          <w:rFonts w:ascii="Tahoma" w:hAnsi="Tahoma" w:cs="Tahoma"/>
        </w:rPr>
        <w:t>s</w:t>
      </w:r>
      <w:r>
        <w:rPr>
          <w:rFonts w:ascii="Tahoma" w:hAnsi="Tahoma" w:cs="Tahoma"/>
        </w:rPr>
        <w:t xml:space="preserve"> 111 and 112 of this l</w:t>
      </w:r>
      <w:r w:rsidRPr="0097471D">
        <w:rPr>
          <w:rFonts w:ascii="Tahoma" w:hAnsi="Tahoma" w:cs="Tahoma"/>
        </w:rPr>
        <w:t>aw</w:t>
      </w:r>
      <w:r>
        <w:rPr>
          <w:rFonts w:ascii="Tahoma" w:hAnsi="Tahoma" w:cs="Tahoma"/>
        </w:rPr>
        <w:t xml:space="preserve"> and</w:t>
      </w:r>
    </w:p>
    <w:p w:rsidR="00035B94" w:rsidRDefault="00653537" w:rsidP="00035B94">
      <w:pPr>
        <w:jc w:val="both"/>
        <w:rPr>
          <w:rFonts w:ascii="Tahoma" w:hAnsi="Tahoma" w:cs="Tahoma"/>
        </w:rPr>
      </w:pPr>
      <w:r>
        <w:rPr>
          <w:rFonts w:ascii="Tahoma" w:hAnsi="Tahoma" w:cs="Tahoma"/>
        </w:rPr>
        <w:t>8</w:t>
      </w:r>
      <w:r w:rsidR="00035B94">
        <w:rPr>
          <w:rFonts w:ascii="Tahoma" w:hAnsi="Tahoma" w:cs="Tahoma"/>
        </w:rPr>
        <w:t xml:space="preserve">) </w:t>
      </w:r>
      <w:r w:rsidR="00035B94" w:rsidRPr="00610FF1">
        <w:rPr>
          <w:rFonts w:ascii="Tahoma" w:hAnsi="Tahoma" w:cs="Tahoma"/>
        </w:rPr>
        <w:t>fails to provide the reports, information and other data defin</w:t>
      </w:r>
      <w:r>
        <w:rPr>
          <w:rFonts w:ascii="Tahoma" w:hAnsi="Tahoma" w:cs="Tahoma"/>
        </w:rPr>
        <w:t>ed by Article 117 of this l</w:t>
      </w:r>
      <w:r w:rsidR="00035B94" w:rsidRPr="00610FF1">
        <w:rPr>
          <w:rFonts w:ascii="Tahoma" w:hAnsi="Tahoma" w:cs="Tahoma"/>
        </w:rPr>
        <w:t>aw for the purposes of bank supervision</w:t>
      </w:r>
      <w:r w:rsidR="00035B94">
        <w:rPr>
          <w:rFonts w:ascii="Tahoma" w:hAnsi="Tahoma" w:cs="Tahoma"/>
        </w:rPr>
        <w:t>.</w:t>
      </w:r>
    </w:p>
    <w:p w:rsidR="00B9613F" w:rsidRDefault="00035B94">
      <w:pPr>
        <w:pStyle w:val="BodyText2"/>
        <w:tabs>
          <w:tab w:val="left" w:pos="2745"/>
        </w:tabs>
        <w:spacing w:after="0" w:line="240" w:lineRule="auto"/>
        <w:jc w:val="both"/>
        <w:rPr>
          <w:rFonts w:ascii="Tahoma" w:hAnsi="Tahoma" w:cs="Tahoma"/>
        </w:rPr>
      </w:pPr>
      <w:r>
        <w:rPr>
          <w:rFonts w:ascii="Tahoma" w:hAnsi="Tahoma" w:cs="Tahoma"/>
        </w:rPr>
        <w:t xml:space="preserve">(2) </w:t>
      </w:r>
      <w:r w:rsidRPr="0097471D">
        <w:rPr>
          <w:rFonts w:ascii="Tahoma" w:hAnsi="Tahoma" w:cs="Tahoma"/>
        </w:rPr>
        <w:t>Responsible person</w:t>
      </w:r>
      <w:r>
        <w:rPr>
          <w:rFonts w:ascii="Tahoma" w:hAnsi="Tahoma" w:cs="Tahoma"/>
        </w:rPr>
        <w:t xml:space="preserve"> in a savings house </w:t>
      </w:r>
      <w:r w:rsidRPr="0097471D">
        <w:rPr>
          <w:rFonts w:ascii="Tahoma" w:hAnsi="Tahoma" w:cs="Tahoma"/>
        </w:rPr>
        <w:t>shall</w:t>
      </w:r>
      <w:r>
        <w:rPr>
          <w:rFonts w:ascii="Tahoma" w:hAnsi="Tahoma" w:cs="Tahoma"/>
        </w:rPr>
        <w:t xml:space="preserve"> also </w:t>
      </w:r>
      <w:r w:rsidRPr="0097471D">
        <w:rPr>
          <w:rFonts w:ascii="Tahoma" w:hAnsi="Tahoma" w:cs="Tahoma"/>
        </w:rPr>
        <w:t xml:space="preserve">be fined in the amount of Denar equivalent of Euro </w:t>
      </w:r>
      <w:r>
        <w:rPr>
          <w:rFonts w:ascii="Tahoma" w:hAnsi="Tahoma" w:cs="Tahoma"/>
        </w:rPr>
        <w:t>2</w:t>
      </w:r>
      <w:r w:rsidRPr="0097471D">
        <w:rPr>
          <w:rFonts w:ascii="Tahoma" w:hAnsi="Tahoma" w:cs="Tahoma"/>
        </w:rPr>
        <w:t>.</w:t>
      </w:r>
      <w:r>
        <w:rPr>
          <w:rFonts w:ascii="Tahoma" w:hAnsi="Tahoma" w:cs="Tahoma"/>
        </w:rPr>
        <w:t>0</w:t>
      </w:r>
      <w:r w:rsidRPr="0097471D">
        <w:rPr>
          <w:rFonts w:ascii="Tahoma" w:hAnsi="Tahoma" w:cs="Tahoma"/>
        </w:rPr>
        <w:t xml:space="preserve">00 for infractions under paragraph </w:t>
      </w:r>
      <w:r>
        <w:rPr>
          <w:rFonts w:ascii="Tahoma" w:hAnsi="Tahoma" w:cs="Tahoma"/>
        </w:rPr>
        <w:t>(</w:t>
      </w:r>
      <w:r w:rsidRPr="0097471D">
        <w:rPr>
          <w:rFonts w:ascii="Tahoma" w:hAnsi="Tahoma" w:cs="Tahoma"/>
        </w:rPr>
        <w:t>1</w:t>
      </w:r>
      <w:r>
        <w:rPr>
          <w:rFonts w:ascii="Tahoma" w:hAnsi="Tahoma" w:cs="Tahoma"/>
        </w:rPr>
        <w:t>)</w:t>
      </w:r>
      <w:r w:rsidRPr="0097471D">
        <w:rPr>
          <w:rFonts w:ascii="Tahoma" w:hAnsi="Tahoma" w:cs="Tahoma"/>
        </w:rPr>
        <w:t xml:space="preserve"> of this Article</w:t>
      </w:r>
      <w:r>
        <w:rPr>
          <w:rFonts w:ascii="Tahoma" w:hAnsi="Tahoma" w:cs="Tahoma"/>
        </w:rPr>
        <w:t>.</w:t>
      </w:r>
    </w:p>
    <w:p w:rsidR="00B9613F" w:rsidRDefault="00B9613F">
      <w:pPr>
        <w:pStyle w:val="BodyText2"/>
        <w:tabs>
          <w:tab w:val="left" w:pos="2745"/>
        </w:tabs>
        <w:spacing w:after="0" w:line="240" w:lineRule="auto"/>
        <w:jc w:val="both"/>
        <w:rPr>
          <w:rFonts w:ascii="Tahoma" w:hAnsi="Tahoma" w:cs="Tahoma"/>
        </w:rPr>
      </w:pPr>
    </w:p>
    <w:p w:rsidR="00ED0A95" w:rsidRPr="001F12E0" w:rsidRDefault="00ED0A95" w:rsidP="00CF7209">
      <w:pPr>
        <w:rPr>
          <w:rFonts w:ascii="Tahoma" w:hAnsi="Tahoma" w:cs="Tahoma"/>
        </w:rPr>
      </w:pPr>
    </w:p>
    <w:p w:rsidR="00ED0A95" w:rsidRPr="001F12E0" w:rsidRDefault="0097471D" w:rsidP="00CF7209">
      <w:pPr>
        <w:jc w:val="center"/>
        <w:rPr>
          <w:rFonts w:ascii="Tahoma" w:hAnsi="Tahoma" w:cs="Tahoma"/>
          <w:b/>
        </w:rPr>
      </w:pPr>
      <w:r w:rsidRPr="0097471D">
        <w:rPr>
          <w:rFonts w:ascii="Tahoma" w:hAnsi="Tahoma" w:cs="Tahoma"/>
          <w:b/>
        </w:rPr>
        <w:t>Article 188</w:t>
      </w:r>
    </w:p>
    <w:p w:rsidR="00B97229" w:rsidRPr="001F12E0" w:rsidRDefault="00B97229" w:rsidP="00CF7209">
      <w:pPr>
        <w:jc w:val="center"/>
        <w:rPr>
          <w:rFonts w:ascii="Tahoma" w:hAnsi="Tahoma" w:cs="Tahoma"/>
          <w:b/>
        </w:rPr>
      </w:pPr>
    </w:p>
    <w:p w:rsidR="00ED0A95" w:rsidRPr="001F12E0" w:rsidRDefault="0097471D" w:rsidP="00CF7209">
      <w:pPr>
        <w:pStyle w:val="BodyText2"/>
        <w:spacing w:after="0" w:line="240" w:lineRule="auto"/>
        <w:rPr>
          <w:rFonts w:ascii="Tahoma" w:hAnsi="Tahoma" w:cs="Tahoma"/>
        </w:rPr>
      </w:pPr>
      <w:r w:rsidRPr="0097471D">
        <w:rPr>
          <w:rFonts w:ascii="Tahoma" w:hAnsi="Tahoma" w:cs="Tahoma"/>
        </w:rPr>
        <w:t xml:space="preserve">(1) Fine in the amount of Denar equivalent of Euro 10.000 shall be charged for infraction: </w:t>
      </w:r>
    </w:p>
    <w:p w:rsidR="00A578E1" w:rsidRPr="006F47D1" w:rsidRDefault="0097471D" w:rsidP="00DF7F11">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 xml:space="preserve">made by a brokerage house for executing purchase order i.e. transaction in bank's shares for which no approval of the Governor has been presented (Article 59 </w:t>
      </w:r>
      <w:r w:rsidRPr="006F47D1">
        <w:rPr>
          <w:rFonts w:ascii="Tahoma" w:hAnsi="Tahoma" w:cs="Tahoma"/>
        </w:rPr>
        <w:t xml:space="preserve">paragraphs </w:t>
      </w:r>
      <w:r w:rsidR="00E94E0D" w:rsidRPr="006F47D1">
        <w:rPr>
          <w:rFonts w:ascii="Tahoma" w:hAnsi="Tahoma" w:cs="Tahoma"/>
        </w:rPr>
        <w:t>(</w:t>
      </w:r>
      <w:r w:rsidRPr="006F47D1">
        <w:rPr>
          <w:rFonts w:ascii="Tahoma" w:hAnsi="Tahoma" w:cs="Tahoma"/>
        </w:rPr>
        <w:t>3)</w:t>
      </w:r>
      <w:r w:rsidR="00E94E0D" w:rsidRPr="006F47D1">
        <w:rPr>
          <w:rFonts w:ascii="Tahoma" w:hAnsi="Tahoma" w:cs="Tahoma"/>
        </w:rPr>
        <w:t>)</w:t>
      </w:r>
      <w:r w:rsidR="004C71DD" w:rsidRPr="006F47D1">
        <w:rPr>
          <w:rFonts w:ascii="Tahoma" w:hAnsi="Tahoma" w:cs="Tahoma"/>
        </w:rPr>
        <w:t>;</w:t>
      </w:r>
    </w:p>
    <w:p w:rsidR="00A578E1" w:rsidRPr="001F12E0" w:rsidRDefault="00A578E1" w:rsidP="00A578E1">
      <w:pPr>
        <w:widowControl/>
        <w:suppressAutoHyphens w:val="0"/>
        <w:overflowPunct w:val="0"/>
        <w:autoSpaceDE w:val="0"/>
        <w:ind w:left="360"/>
        <w:jc w:val="both"/>
        <w:textAlignment w:val="baseline"/>
        <w:rPr>
          <w:rFonts w:ascii="Tahoma" w:hAnsi="Tahoma" w:cs="Tahoma"/>
        </w:rPr>
      </w:pPr>
    </w:p>
    <w:p w:rsidR="00A578E1" w:rsidRPr="001F12E0" w:rsidRDefault="0097471D" w:rsidP="00DF7F11">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made by a legal entity acquiring shares in a bank contrary to Article 59 of this</w:t>
      </w:r>
      <w:r w:rsidR="0015651A">
        <w:rPr>
          <w:rFonts w:ascii="Tahoma" w:hAnsi="Tahoma" w:cs="Tahoma"/>
        </w:rPr>
        <w:t xml:space="preserve"> law</w:t>
      </w:r>
      <w:r w:rsidR="004C71DD">
        <w:rPr>
          <w:rFonts w:ascii="Tahoma" w:hAnsi="Tahoma" w:cs="Tahoma"/>
        </w:rPr>
        <w:t>;</w:t>
      </w:r>
    </w:p>
    <w:p w:rsidR="00A578E1" w:rsidRPr="001F12E0" w:rsidRDefault="00A578E1" w:rsidP="00A578E1">
      <w:pPr>
        <w:widowControl/>
        <w:suppressAutoHyphens w:val="0"/>
        <w:overflowPunct w:val="0"/>
        <w:autoSpaceDE w:val="0"/>
        <w:ind w:left="360"/>
        <w:jc w:val="both"/>
        <w:textAlignment w:val="baseline"/>
        <w:rPr>
          <w:rFonts w:ascii="Tahoma" w:hAnsi="Tahoma" w:cs="Tahoma"/>
        </w:rPr>
      </w:pPr>
    </w:p>
    <w:p w:rsidR="00A578E1" w:rsidRPr="001F12E0" w:rsidRDefault="0097471D" w:rsidP="00DF7F11">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if a legal entity fails to notify the National Bank that it, directly or indirectly, reduced the total number of shares or the total number of issued voting shares in a bank below 5%, 10%, 20%, 33%, 50% or 75% in the bank, at least one month prior to the reduct</w:t>
      </w:r>
      <w:r w:rsidR="004C71DD">
        <w:rPr>
          <w:rFonts w:ascii="Tahoma" w:hAnsi="Tahoma" w:cs="Tahoma"/>
        </w:rPr>
        <w:t>ion of its holding (Article 62);</w:t>
      </w:r>
    </w:p>
    <w:p w:rsidR="00A578E1" w:rsidRPr="001F12E0" w:rsidRDefault="00A578E1" w:rsidP="00A578E1">
      <w:pPr>
        <w:widowControl/>
        <w:suppressAutoHyphens w:val="0"/>
        <w:overflowPunct w:val="0"/>
        <w:autoSpaceDE w:val="0"/>
        <w:jc w:val="both"/>
        <w:textAlignment w:val="baseline"/>
        <w:rPr>
          <w:rFonts w:ascii="Tahoma" w:hAnsi="Tahoma" w:cs="Tahoma"/>
        </w:rPr>
      </w:pPr>
    </w:p>
    <w:p w:rsidR="00A578E1" w:rsidRPr="001F12E0" w:rsidRDefault="0097471D" w:rsidP="00DF7F11">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 xml:space="preserve"> if the legal entity conclude agreement on joining the voting rights arising from the shares in the bank and fails to notify National Bank within 5 days after the conclusion of the agreement (Article 62  </w:t>
      </w:r>
      <w:r w:rsidR="003061D0">
        <w:rPr>
          <w:rFonts w:ascii="Tahoma" w:hAnsi="Tahoma" w:cs="Tahoma"/>
        </w:rPr>
        <w:t>paragraph (2)</w:t>
      </w:r>
      <w:r w:rsidR="004C71DD">
        <w:rPr>
          <w:rFonts w:ascii="Tahoma" w:hAnsi="Tahoma" w:cs="Tahoma"/>
        </w:rPr>
        <w:t>);</w:t>
      </w:r>
    </w:p>
    <w:p w:rsidR="00A578E1" w:rsidRPr="001F12E0" w:rsidRDefault="00A578E1" w:rsidP="00A578E1">
      <w:pPr>
        <w:widowControl/>
        <w:suppressAutoHyphens w:val="0"/>
        <w:overflowPunct w:val="0"/>
        <w:autoSpaceDE w:val="0"/>
        <w:jc w:val="both"/>
        <w:textAlignment w:val="baseline"/>
        <w:rPr>
          <w:rFonts w:ascii="Tahoma" w:hAnsi="Tahoma" w:cs="Tahoma"/>
        </w:rPr>
      </w:pPr>
    </w:p>
    <w:p w:rsidR="00035B94" w:rsidRPr="001F12E0" w:rsidRDefault="00035B94" w:rsidP="00035B94">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if an auditing company conducts an audit contrary to Article</w:t>
      </w:r>
      <w:r w:rsidR="00653537">
        <w:rPr>
          <w:rFonts w:ascii="Tahoma" w:hAnsi="Tahoma" w:cs="Tahoma"/>
        </w:rPr>
        <w:t>s</w:t>
      </w:r>
      <w:r w:rsidRPr="0097471D">
        <w:rPr>
          <w:rFonts w:ascii="Tahoma" w:hAnsi="Tahoma" w:cs="Tahoma"/>
        </w:rPr>
        <w:t xml:space="preserve"> 105 paragraph </w:t>
      </w:r>
      <w:r>
        <w:rPr>
          <w:rFonts w:ascii="Tahoma" w:hAnsi="Tahoma" w:cs="Tahoma"/>
        </w:rPr>
        <w:t>(</w:t>
      </w:r>
      <w:r w:rsidRPr="0097471D">
        <w:rPr>
          <w:rFonts w:ascii="Tahoma" w:hAnsi="Tahoma" w:cs="Tahoma"/>
        </w:rPr>
        <w:t>5</w:t>
      </w:r>
      <w:r>
        <w:rPr>
          <w:rFonts w:ascii="Tahoma" w:hAnsi="Tahoma" w:cs="Tahoma"/>
        </w:rPr>
        <w:t>) and 106 and</w:t>
      </w:r>
      <w:r w:rsidRPr="0097471D">
        <w:rPr>
          <w:rFonts w:ascii="Tahoma" w:hAnsi="Tahoma" w:cs="Tahoma"/>
        </w:rPr>
        <w:t xml:space="preserve"> fails to submit notifications in accordance with Articles 107 and 108 </w:t>
      </w:r>
      <w:r>
        <w:rPr>
          <w:rFonts w:ascii="Tahoma" w:hAnsi="Tahoma" w:cs="Tahoma"/>
        </w:rPr>
        <w:t>paragraphs (1), (2), (3) and (4) of this law</w:t>
      </w:r>
      <w:r w:rsidR="004C71DD">
        <w:rPr>
          <w:rFonts w:ascii="Tahoma" w:hAnsi="Tahoma" w:cs="Tahoma"/>
        </w:rPr>
        <w:t>;</w:t>
      </w:r>
    </w:p>
    <w:p w:rsidR="00A578E1" w:rsidRPr="001F12E0" w:rsidRDefault="00A578E1" w:rsidP="00A578E1">
      <w:pPr>
        <w:widowControl/>
        <w:suppressAutoHyphens w:val="0"/>
        <w:overflowPunct w:val="0"/>
        <w:autoSpaceDE w:val="0"/>
        <w:jc w:val="both"/>
        <w:textAlignment w:val="baseline"/>
        <w:rPr>
          <w:rFonts w:ascii="Tahoma" w:hAnsi="Tahoma" w:cs="Tahoma"/>
        </w:rPr>
      </w:pPr>
    </w:p>
    <w:p w:rsidR="00A578E1" w:rsidRPr="001F12E0" w:rsidRDefault="0097471D" w:rsidP="00DF7F11">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 xml:space="preserve">a financial holding company acts contrary to the provisions of Article 118 </w:t>
      </w:r>
      <w:r w:rsidR="003061D0">
        <w:rPr>
          <w:rFonts w:ascii="Tahoma" w:hAnsi="Tahoma" w:cs="Tahoma"/>
        </w:rPr>
        <w:t>paragraph (7)</w:t>
      </w:r>
      <w:r w:rsidRPr="0097471D">
        <w:rPr>
          <w:rFonts w:ascii="Tahoma" w:hAnsi="Tahoma" w:cs="Tahoma"/>
        </w:rPr>
        <w:t xml:space="preserve">, Articles 124 and 126 </w:t>
      </w:r>
      <w:r w:rsidR="003061D0">
        <w:rPr>
          <w:rFonts w:ascii="Tahoma" w:hAnsi="Tahoma" w:cs="Tahoma"/>
        </w:rPr>
        <w:t>paragraph (2)</w:t>
      </w:r>
      <w:r w:rsidR="004C71DD">
        <w:rPr>
          <w:rFonts w:ascii="Tahoma" w:hAnsi="Tahoma" w:cs="Tahoma"/>
        </w:rPr>
        <w:t xml:space="preserve"> of this law;</w:t>
      </w:r>
      <w:r w:rsidRPr="0097471D">
        <w:rPr>
          <w:rFonts w:ascii="Tahoma" w:hAnsi="Tahoma" w:cs="Tahoma"/>
        </w:rPr>
        <w:t xml:space="preserve"> </w:t>
      </w:r>
    </w:p>
    <w:p w:rsidR="00A578E1" w:rsidRPr="001F12E0" w:rsidRDefault="00A578E1" w:rsidP="00A578E1">
      <w:pPr>
        <w:widowControl/>
        <w:suppressAutoHyphens w:val="0"/>
        <w:overflowPunct w:val="0"/>
        <w:autoSpaceDE w:val="0"/>
        <w:jc w:val="both"/>
        <w:textAlignment w:val="baseline"/>
        <w:rPr>
          <w:rFonts w:ascii="Tahoma" w:hAnsi="Tahoma" w:cs="Tahoma"/>
        </w:rPr>
      </w:pPr>
    </w:p>
    <w:p w:rsidR="00A578E1" w:rsidRPr="001F12E0" w:rsidRDefault="0097471D" w:rsidP="00DF7F11">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if legal entity, which is a subordinated entity according to the provisions of this</w:t>
      </w:r>
      <w:r w:rsidR="0015651A">
        <w:rPr>
          <w:rFonts w:ascii="Tahoma" w:hAnsi="Tahoma" w:cs="Tahoma"/>
        </w:rPr>
        <w:t xml:space="preserve"> law</w:t>
      </w:r>
      <w:r w:rsidRPr="0097471D">
        <w:rPr>
          <w:rFonts w:ascii="Tahoma" w:hAnsi="Tahoma" w:cs="Tahoma"/>
        </w:rPr>
        <w:t xml:space="preserve">, fails to observe Articles 124 and 126 </w:t>
      </w:r>
      <w:r w:rsidR="003061D0">
        <w:rPr>
          <w:rFonts w:ascii="Tahoma" w:hAnsi="Tahoma" w:cs="Tahoma"/>
        </w:rPr>
        <w:t>paragraph (2)</w:t>
      </w:r>
      <w:r w:rsidRPr="0097471D">
        <w:rPr>
          <w:rFonts w:ascii="Tahoma" w:hAnsi="Tahoma" w:cs="Tahoma"/>
        </w:rPr>
        <w:t xml:space="preserve"> of this law, and</w:t>
      </w:r>
    </w:p>
    <w:p w:rsidR="00A578E1" w:rsidRPr="001F12E0" w:rsidRDefault="00A578E1" w:rsidP="00A578E1">
      <w:pPr>
        <w:widowControl/>
        <w:suppressAutoHyphens w:val="0"/>
        <w:overflowPunct w:val="0"/>
        <w:autoSpaceDE w:val="0"/>
        <w:jc w:val="both"/>
        <w:textAlignment w:val="baseline"/>
        <w:rPr>
          <w:rFonts w:ascii="Tahoma" w:hAnsi="Tahoma" w:cs="Tahoma"/>
        </w:rPr>
      </w:pPr>
    </w:p>
    <w:p w:rsidR="009C4675" w:rsidRPr="001F12E0" w:rsidRDefault="0097471D" w:rsidP="00DF7F11">
      <w:pPr>
        <w:widowControl/>
        <w:numPr>
          <w:ilvl w:val="0"/>
          <w:numId w:val="113"/>
        </w:numPr>
        <w:tabs>
          <w:tab w:val="left" w:pos="720"/>
        </w:tabs>
        <w:suppressAutoHyphens w:val="0"/>
        <w:overflowPunct w:val="0"/>
        <w:autoSpaceDE w:val="0"/>
        <w:jc w:val="both"/>
        <w:textAlignment w:val="baseline"/>
        <w:rPr>
          <w:rFonts w:ascii="Tahoma" w:hAnsi="Tahoma" w:cs="Tahoma"/>
        </w:rPr>
      </w:pPr>
      <w:r w:rsidRPr="0097471D">
        <w:rPr>
          <w:rFonts w:ascii="Tahoma" w:hAnsi="Tahoma" w:cs="Tahoma"/>
        </w:rPr>
        <w:t xml:space="preserve">if the legal entity referred to in Article 125 </w:t>
      </w:r>
      <w:r w:rsidR="003061D0">
        <w:rPr>
          <w:rFonts w:ascii="Tahoma" w:hAnsi="Tahoma" w:cs="Tahoma"/>
        </w:rPr>
        <w:t>paragraphs (1) and (2)</w:t>
      </w:r>
      <w:r w:rsidRPr="0097471D">
        <w:rPr>
          <w:rFonts w:ascii="Tahoma" w:hAnsi="Tahoma" w:cs="Tahoma"/>
        </w:rPr>
        <w:t xml:space="preserve"> acts contrary to Article 125 </w:t>
      </w:r>
      <w:r w:rsidR="003061D0">
        <w:rPr>
          <w:rFonts w:ascii="Tahoma" w:hAnsi="Tahoma" w:cs="Tahoma"/>
        </w:rPr>
        <w:t>paragraph (4)</w:t>
      </w:r>
      <w:r w:rsidRPr="0097471D">
        <w:rPr>
          <w:rFonts w:ascii="Tahoma" w:hAnsi="Tahoma" w:cs="Tahoma"/>
        </w:rPr>
        <w:t xml:space="preserve"> of this law.</w:t>
      </w:r>
    </w:p>
    <w:p w:rsidR="00ED0A95" w:rsidRPr="001F12E0" w:rsidRDefault="00ED0A95" w:rsidP="00CF7209">
      <w:pPr>
        <w:pStyle w:val="BodyText2"/>
        <w:spacing w:after="0" w:line="240" w:lineRule="auto"/>
        <w:rPr>
          <w:rFonts w:ascii="Tahoma" w:hAnsi="Tahoma" w:cs="Tahoma"/>
        </w:rPr>
      </w:pPr>
    </w:p>
    <w:p w:rsidR="00ED0A95" w:rsidRPr="001F12E0" w:rsidRDefault="0097471D" w:rsidP="00CF7209">
      <w:pPr>
        <w:pStyle w:val="BodyText2"/>
        <w:spacing w:after="0" w:line="240" w:lineRule="auto"/>
        <w:jc w:val="both"/>
        <w:rPr>
          <w:rFonts w:ascii="Tahoma" w:hAnsi="Tahoma" w:cs="Tahoma"/>
        </w:rPr>
      </w:pPr>
      <w:r w:rsidRPr="0097471D">
        <w:rPr>
          <w:rFonts w:ascii="Tahoma" w:hAnsi="Tahoma" w:cs="Tahoma"/>
        </w:rPr>
        <w:lastRenderedPageBreak/>
        <w:t xml:space="preserve">(2) The responsible person in the legal entity referred to in </w:t>
      </w:r>
      <w:r w:rsidR="003061D0">
        <w:rPr>
          <w:rFonts w:ascii="Tahoma" w:hAnsi="Tahoma" w:cs="Tahoma"/>
        </w:rPr>
        <w:t>paragraph (1)</w:t>
      </w:r>
      <w:r w:rsidRPr="0097471D">
        <w:rPr>
          <w:rFonts w:ascii="Tahoma" w:hAnsi="Tahoma" w:cs="Tahoma"/>
        </w:rPr>
        <w:t xml:space="preserve"> of this Article shall also be fined in the amount of Denar equivalent of </w:t>
      </w:r>
      <w:r w:rsidRPr="005A0EFD">
        <w:rPr>
          <w:rFonts w:ascii="Tahoma" w:hAnsi="Tahoma" w:cs="Tahoma"/>
        </w:rPr>
        <w:t xml:space="preserve">Euro </w:t>
      </w:r>
      <w:r w:rsidR="00653537" w:rsidRPr="005A0EFD">
        <w:rPr>
          <w:rFonts w:ascii="Tahoma" w:hAnsi="Tahoma" w:cs="Tahoma"/>
        </w:rPr>
        <w:t>4</w:t>
      </w:r>
      <w:r w:rsidR="005A7B04" w:rsidRPr="005A0EFD">
        <w:rPr>
          <w:rFonts w:ascii="Tahoma" w:hAnsi="Tahoma" w:cs="Tahoma"/>
        </w:rPr>
        <w:t>,</w:t>
      </w:r>
      <w:r w:rsidR="00653537" w:rsidRPr="005A0EFD">
        <w:rPr>
          <w:rFonts w:ascii="Tahoma" w:hAnsi="Tahoma" w:cs="Tahoma"/>
        </w:rPr>
        <w:t>000</w:t>
      </w:r>
      <w:r w:rsidR="00653537">
        <w:rPr>
          <w:rFonts w:ascii="Tahoma" w:hAnsi="Tahoma" w:cs="Tahoma"/>
        </w:rPr>
        <w:t xml:space="preserve"> </w:t>
      </w:r>
      <w:r w:rsidRPr="0097471D">
        <w:rPr>
          <w:rFonts w:ascii="Tahoma" w:hAnsi="Tahoma" w:cs="Tahoma"/>
        </w:rPr>
        <w:t xml:space="preserve">for the infractions under </w:t>
      </w:r>
      <w:r w:rsidR="003061D0">
        <w:rPr>
          <w:rFonts w:ascii="Tahoma" w:hAnsi="Tahoma" w:cs="Tahoma"/>
        </w:rPr>
        <w:t>paragraph (1)</w:t>
      </w:r>
      <w:r w:rsidRPr="0097471D">
        <w:rPr>
          <w:rFonts w:ascii="Tahoma" w:hAnsi="Tahoma" w:cs="Tahoma"/>
        </w:rPr>
        <w:t xml:space="preserve"> of this Article.</w:t>
      </w:r>
    </w:p>
    <w:p w:rsidR="00ED0A95" w:rsidRPr="001F12E0" w:rsidRDefault="00ED0A95" w:rsidP="00CF7209">
      <w:pPr>
        <w:pStyle w:val="BodyText2"/>
        <w:spacing w:after="0" w:line="240" w:lineRule="auto"/>
        <w:rPr>
          <w:rFonts w:ascii="Tahoma" w:hAnsi="Tahoma" w:cs="Tahoma"/>
          <w:b/>
        </w:rPr>
      </w:pPr>
    </w:p>
    <w:p w:rsidR="00ED0A95" w:rsidRPr="001F12E0" w:rsidRDefault="0097471D" w:rsidP="00CF7209">
      <w:pPr>
        <w:pStyle w:val="BodyText2"/>
        <w:spacing w:after="0" w:line="240" w:lineRule="auto"/>
        <w:jc w:val="center"/>
        <w:rPr>
          <w:rFonts w:ascii="Tahoma" w:hAnsi="Tahoma" w:cs="Tahoma"/>
          <w:b/>
        </w:rPr>
      </w:pPr>
      <w:r w:rsidRPr="0097471D">
        <w:rPr>
          <w:rFonts w:ascii="Tahoma" w:hAnsi="Tahoma" w:cs="Tahoma"/>
          <w:b/>
        </w:rPr>
        <w:t>Article 189</w:t>
      </w:r>
    </w:p>
    <w:p w:rsidR="00B9613F" w:rsidRDefault="009A6AF6">
      <w:pPr>
        <w:pStyle w:val="BodyText2"/>
        <w:spacing w:after="0" w:line="240" w:lineRule="auto"/>
        <w:jc w:val="both"/>
        <w:rPr>
          <w:rFonts w:ascii="Tahoma" w:hAnsi="Tahoma" w:cs="Tahoma"/>
        </w:rPr>
      </w:pPr>
      <w:r w:rsidRPr="0097471D">
        <w:rPr>
          <w:rFonts w:ascii="Tahoma" w:hAnsi="Tahoma" w:cs="Tahoma"/>
        </w:rPr>
        <w:t xml:space="preserve">(1) The person with special rights and responsibilities in the bank shall be fined in the amount of Denar equivalent of </w:t>
      </w:r>
      <w:r w:rsidRPr="005A0EFD">
        <w:rPr>
          <w:rFonts w:ascii="Tahoma" w:hAnsi="Tahoma" w:cs="Tahoma"/>
        </w:rPr>
        <w:t>Euro 6</w:t>
      </w:r>
      <w:r w:rsidR="005A7B04" w:rsidRPr="005A0EFD">
        <w:rPr>
          <w:rFonts w:ascii="Tahoma" w:hAnsi="Tahoma" w:cs="Tahoma"/>
        </w:rPr>
        <w:t>,</w:t>
      </w:r>
      <w:r w:rsidRPr="005A0EFD">
        <w:rPr>
          <w:rFonts w:ascii="Tahoma" w:hAnsi="Tahoma" w:cs="Tahoma"/>
        </w:rPr>
        <w:t>000 for infractions</w:t>
      </w:r>
      <w:r w:rsidRPr="0097471D">
        <w:rPr>
          <w:rFonts w:ascii="Tahoma" w:hAnsi="Tahoma" w:cs="Tahoma"/>
        </w:rPr>
        <w:t xml:space="preserve"> if</w:t>
      </w:r>
      <w:r>
        <w:rPr>
          <w:rFonts w:ascii="Tahoma" w:hAnsi="Tahoma" w:cs="Tahoma"/>
        </w:rPr>
        <w:t xml:space="preserve"> it</w:t>
      </w:r>
      <w:r w:rsidRPr="0097471D">
        <w:rPr>
          <w:rFonts w:ascii="Tahoma" w:hAnsi="Tahoma" w:cs="Tahoma"/>
        </w:rPr>
        <w:t>:</w:t>
      </w:r>
    </w:p>
    <w:p w:rsidR="00B9613F" w:rsidRDefault="009A6AF6">
      <w:pPr>
        <w:pStyle w:val="BodyText2"/>
        <w:spacing w:after="0" w:line="240" w:lineRule="auto"/>
        <w:ind w:left="709"/>
        <w:jc w:val="both"/>
        <w:rPr>
          <w:rFonts w:ascii="Tahoma" w:hAnsi="Tahoma" w:cs="Tahoma"/>
        </w:rPr>
      </w:pPr>
      <w:r w:rsidRPr="0097471D">
        <w:rPr>
          <w:rFonts w:ascii="Tahoma" w:hAnsi="Tahoma" w:cs="Tahoma"/>
        </w:rPr>
        <w:t>1</w:t>
      </w:r>
      <w:r w:rsidR="00D82BD6">
        <w:rPr>
          <w:rFonts w:ascii="Tahoma" w:hAnsi="Tahoma" w:cs="Tahoma"/>
        </w:rPr>
        <w:t>)</w:t>
      </w:r>
      <w:r w:rsidRPr="0097471D">
        <w:rPr>
          <w:rFonts w:ascii="Tahoma" w:hAnsi="Tahoma" w:cs="Tahoma"/>
        </w:rPr>
        <w:t xml:space="preserve"> </w:t>
      </w:r>
      <w:r>
        <w:rPr>
          <w:rFonts w:ascii="Tahoma" w:hAnsi="Tahoma" w:cs="Tahoma"/>
        </w:rPr>
        <w:t xml:space="preserve">is </w:t>
      </w:r>
      <w:r w:rsidRPr="0097471D">
        <w:rPr>
          <w:rFonts w:ascii="Tahoma" w:hAnsi="Tahoma" w:cs="Tahoma"/>
        </w:rPr>
        <w:t>determined that a decision of the bank's body is contrary to the law, and fails to</w:t>
      </w:r>
      <w:r>
        <w:rPr>
          <w:rFonts w:ascii="Tahoma" w:hAnsi="Tahoma" w:cs="Tahoma"/>
        </w:rPr>
        <w:t xml:space="preserve"> inform </w:t>
      </w:r>
      <w:r w:rsidR="005C11FE">
        <w:rPr>
          <w:rFonts w:ascii="Tahoma" w:hAnsi="Tahoma" w:cs="Tahoma"/>
        </w:rPr>
        <w:t>the Supervisory Board</w:t>
      </w:r>
      <w:r w:rsidR="005C11FE" w:rsidRPr="0097471D">
        <w:rPr>
          <w:rFonts w:ascii="Tahoma" w:hAnsi="Tahoma" w:cs="Tahoma"/>
        </w:rPr>
        <w:t xml:space="preserve"> </w:t>
      </w:r>
      <w:r w:rsidRPr="0097471D">
        <w:rPr>
          <w:rFonts w:ascii="Tahoma" w:hAnsi="Tahoma" w:cs="Tahoma"/>
        </w:rPr>
        <w:t>and</w:t>
      </w:r>
      <w:r w:rsidR="00A663A7">
        <w:rPr>
          <w:rFonts w:ascii="Tahoma" w:hAnsi="Tahoma" w:cs="Tahoma"/>
        </w:rPr>
        <w:t xml:space="preserve"> the National Bank (Article 84);</w:t>
      </w:r>
    </w:p>
    <w:p w:rsidR="00B9613F" w:rsidRDefault="00D82BD6">
      <w:pPr>
        <w:pStyle w:val="BodyText2"/>
        <w:spacing w:after="0" w:line="240" w:lineRule="auto"/>
        <w:ind w:left="709"/>
        <w:jc w:val="both"/>
        <w:rPr>
          <w:rFonts w:ascii="Tahoma" w:hAnsi="Tahoma" w:cs="Tahoma"/>
        </w:rPr>
      </w:pPr>
      <w:r>
        <w:rPr>
          <w:rFonts w:ascii="Tahoma" w:hAnsi="Tahoma" w:cs="Tahoma"/>
        </w:rPr>
        <w:t>2)</w:t>
      </w:r>
      <w:r w:rsidR="009A6AF6" w:rsidRPr="0097471D">
        <w:rPr>
          <w:rFonts w:ascii="Tahoma" w:hAnsi="Tahoma" w:cs="Tahoma"/>
        </w:rPr>
        <w:t xml:space="preserve"> fails to  notify the National Bank in accordance with Article 94 paragraph</w:t>
      </w:r>
      <w:r w:rsidR="009A6AF6">
        <w:rPr>
          <w:rFonts w:ascii="Tahoma" w:hAnsi="Tahoma" w:cs="Tahoma"/>
        </w:rPr>
        <w:t>s</w:t>
      </w:r>
      <w:r w:rsidR="009A6AF6" w:rsidRPr="0097471D">
        <w:rPr>
          <w:rFonts w:ascii="Tahoma" w:hAnsi="Tahoma" w:cs="Tahoma"/>
        </w:rPr>
        <w:t xml:space="preserve"> </w:t>
      </w:r>
      <w:r w:rsidR="009A6AF6">
        <w:rPr>
          <w:rFonts w:ascii="Tahoma" w:hAnsi="Tahoma" w:cs="Tahoma"/>
        </w:rPr>
        <w:t>(</w:t>
      </w:r>
      <w:r w:rsidR="009A6AF6" w:rsidRPr="0097471D">
        <w:rPr>
          <w:rFonts w:ascii="Tahoma" w:hAnsi="Tahoma" w:cs="Tahoma"/>
        </w:rPr>
        <w:t>5</w:t>
      </w:r>
      <w:r w:rsidR="009A6AF6">
        <w:rPr>
          <w:rFonts w:ascii="Tahoma" w:hAnsi="Tahoma" w:cs="Tahoma"/>
        </w:rPr>
        <w:t>) and</w:t>
      </w:r>
      <w:r w:rsidR="009A6AF6" w:rsidRPr="0097471D">
        <w:rPr>
          <w:rFonts w:ascii="Tahoma" w:hAnsi="Tahoma" w:cs="Tahoma"/>
        </w:rPr>
        <w:t xml:space="preserve"> </w:t>
      </w:r>
      <w:r w:rsidR="009A6AF6">
        <w:rPr>
          <w:rFonts w:ascii="Tahoma" w:hAnsi="Tahoma" w:cs="Tahoma"/>
        </w:rPr>
        <w:t>(</w:t>
      </w:r>
      <w:r w:rsidR="009A6AF6" w:rsidRPr="0097471D">
        <w:rPr>
          <w:rFonts w:ascii="Tahoma" w:hAnsi="Tahoma" w:cs="Tahoma"/>
        </w:rPr>
        <w:t>6</w:t>
      </w:r>
      <w:r w:rsidR="009A6AF6">
        <w:rPr>
          <w:rFonts w:ascii="Tahoma" w:hAnsi="Tahoma" w:cs="Tahoma"/>
        </w:rPr>
        <w:t>)</w:t>
      </w:r>
      <w:r w:rsidR="009A6AF6" w:rsidRPr="0097471D">
        <w:rPr>
          <w:rFonts w:ascii="Tahoma" w:hAnsi="Tahoma" w:cs="Tahoma"/>
        </w:rPr>
        <w:t xml:space="preserve"> of this law</w:t>
      </w:r>
      <w:r w:rsidR="009A6AF6">
        <w:rPr>
          <w:rFonts w:ascii="Tahoma" w:hAnsi="Tahoma" w:cs="Tahoma"/>
        </w:rPr>
        <w:t xml:space="preserve"> and</w:t>
      </w:r>
    </w:p>
    <w:p w:rsidR="00B9613F" w:rsidRDefault="009A6AF6">
      <w:pPr>
        <w:pStyle w:val="BodyText2"/>
        <w:tabs>
          <w:tab w:val="left" w:pos="1429"/>
        </w:tabs>
        <w:spacing w:after="0" w:line="240" w:lineRule="auto"/>
        <w:ind w:left="709"/>
        <w:jc w:val="both"/>
        <w:rPr>
          <w:rFonts w:ascii="Tahoma" w:hAnsi="Tahoma" w:cs="Tahoma"/>
        </w:rPr>
      </w:pPr>
      <w:r>
        <w:rPr>
          <w:rFonts w:ascii="Tahoma" w:hAnsi="Tahoma" w:cs="Tahoma"/>
        </w:rPr>
        <w:t>3</w:t>
      </w:r>
      <w:r w:rsidR="00D82BD6">
        <w:rPr>
          <w:rFonts w:ascii="Tahoma" w:hAnsi="Tahoma" w:cs="Tahoma"/>
        </w:rPr>
        <w:t>)</w:t>
      </w:r>
      <w:r w:rsidRPr="0097471D">
        <w:rPr>
          <w:rFonts w:ascii="Tahoma" w:hAnsi="Tahoma" w:cs="Tahoma"/>
        </w:rPr>
        <w:t xml:space="preserve"> fails to act or acts contrary to the provisions concerning conflict of interests under Article 100 of this law.</w:t>
      </w:r>
    </w:p>
    <w:p w:rsidR="006F0FAC" w:rsidRDefault="009A6AF6">
      <w:pPr>
        <w:pStyle w:val="BodyText2"/>
        <w:spacing w:after="0" w:line="240" w:lineRule="auto"/>
        <w:jc w:val="both"/>
        <w:rPr>
          <w:rFonts w:ascii="Tahoma" w:hAnsi="Tahoma" w:cs="Tahoma"/>
        </w:rPr>
      </w:pPr>
      <w:r>
        <w:rPr>
          <w:rFonts w:ascii="Tahoma" w:hAnsi="Tahoma" w:cs="Tahoma"/>
        </w:rPr>
        <w:t xml:space="preserve">(2) </w:t>
      </w:r>
      <w:r w:rsidRPr="0097471D">
        <w:rPr>
          <w:rFonts w:ascii="Tahoma" w:hAnsi="Tahoma" w:cs="Tahoma"/>
        </w:rPr>
        <w:t xml:space="preserve">The </w:t>
      </w:r>
      <w:r>
        <w:rPr>
          <w:rFonts w:ascii="Tahoma" w:hAnsi="Tahoma" w:cs="Tahoma"/>
        </w:rPr>
        <w:t xml:space="preserve">responsible </w:t>
      </w:r>
      <w:r w:rsidRPr="0097471D">
        <w:rPr>
          <w:rFonts w:ascii="Tahoma" w:hAnsi="Tahoma" w:cs="Tahoma"/>
        </w:rPr>
        <w:t xml:space="preserve">person </w:t>
      </w:r>
      <w:r>
        <w:rPr>
          <w:rFonts w:ascii="Tahoma" w:hAnsi="Tahoma" w:cs="Tahoma"/>
        </w:rPr>
        <w:t xml:space="preserve">in the Internal Audit Department </w:t>
      </w:r>
      <w:r w:rsidRPr="0097471D">
        <w:rPr>
          <w:rFonts w:ascii="Tahoma" w:hAnsi="Tahoma" w:cs="Tahoma"/>
        </w:rPr>
        <w:t xml:space="preserve">shall be fined in the amount of Denar equivalent of Euro </w:t>
      </w:r>
      <w:r>
        <w:rPr>
          <w:rFonts w:ascii="Tahoma" w:hAnsi="Tahoma" w:cs="Tahoma"/>
        </w:rPr>
        <w:t>4</w:t>
      </w:r>
      <w:r w:rsidR="00A663A7">
        <w:rPr>
          <w:rFonts w:ascii="Tahoma" w:hAnsi="Tahoma" w:cs="Tahoma"/>
        </w:rPr>
        <w:t>.</w:t>
      </w:r>
      <w:r w:rsidRPr="0097471D">
        <w:rPr>
          <w:rFonts w:ascii="Tahoma" w:hAnsi="Tahoma" w:cs="Tahoma"/>
        </w:rPr>
        <w:t>000 for infractions if</w:t>
      </w:r>
      <w:r>
        <w:rPr>
          <w:rFonts w:ascii="Tahoma" w:hAnsi="Tahoma" w:cs="Tahoma"/>
        </w:rPr>
        <w:t xml:space="preserve"> such person</w:t>
      </w:r>
      <w:r w:rsidRPr="0097471D">
        <w:rPr>
          <w:rFonts w:ascii="Tahoma" w:hAnsi="Tahoma" w:cs="Tahoma"/>
        </w:rPr>
        <w:t>:</w:t>
      </w:r>
    </w:p>
    <w:p w:rsidR="00B9613F" w:rsidRDefault="00D82BD6">
      <w:pPr>
        <w:pStyle w:val="BodyText2"/>
        <w:spacing w:after="0" w:line="240" w:lineRule="auto"/>
        <w:ind w:left="709"/>
        <w:jc w:val="both"/>
        <w:rPr>
          <w:rFonts w:ascii="Tahoma" w:hAnsi="Tahoma" w:cs="Tahoma"/>
        </w:rPr>
      </w:pPr>
      <w:r>
        <w:rPr>
          <w:rFonts w:ascii="Tahoma" w:hAnsi="Tahoma" w:cs="Tahoma"/>
        </w:rPr>
        <w:t>1)</w:t>
      </w:r>
      <w:r w:rsidR="009A6AF6" w:rsidRPr="0097471D">
        <w:rPr>
          <w:rFonts w:ascii="Tahoma" w:hAnsi="Tahoma" w:cs="Tahoma"/>
        </w:rPr>
        <w:t xml:space="preserve"> </w:t>
      </w:r>
      <w:r w:rsidR="009A6AF6">
        <w:rPr>
          <w:rFonts w:ascii="Tahoma" w:hAnsi="Tahoma" w:cs="Tahoma"/>
        </w:rPr>
        <w:t xml:space="preserve">fails to prepare semiannual and annual report and fails to submit them to </w:t>
      </w:r>
      <w:r w:rsidR="005C11FE">
        <w:rPr>
          <w:rFonts w:ascii="Tahoma" w:hAnsi="Tahoma" w:cs="Tahoma"/>
        </w:rPr>
        <w:t>the Supervisory Board</w:t>
      </w:r>
      <w:r w:rsidR="009A6AF6">
        <w:rPr>
          <w:rFonts w:ascii="Tahoma" w:hAnsi="Tahoma" w:cs="Tahoma"/>
        </w:rPr>
        <w:t xml:space="preserve">, the </w:t>
      </w:r>
      <w:r w:rsidR="005C11FE">
        <w:rPr>
          <w:rFonts w:ascii="Tahoma" w:hAnsi="Tahoma" w:cs="Tahoma"/>
        </w:rPr>
        <w:t xml:space="preserve">Management Board </w:t>
      </w:r>
      <w:r w:rsidR="009A6AF6">
        <w:rPr>
          <w:rFonts w:ascii="Tahoma" w:hAnsi="Tahoma" w:cs="Tahoma"/>
        </w:rPr>
        <w:t xml:space="preserve">and the </w:t>
      </w:r>
      <w:r>
        <w:rPr>
          <w:rFonts w:ascii="Tahoma" w:hAnsi="Tahoma" w:cs="Tahoma"/>
        </w:rPr>
        <w:t>A</w:t>
      </w:r>
      <w:r w:rsidR="009A6AF6">
        <w:rPr>
          <w:rFonts w:ascii="Tahoma" w:hAnsi="Tahoma" w:cs="Tahoma"/>
        </w:rPr>
        <w:t xml:space="preserve">udit </w:t>
      </w:r>
      <w:r>
        <w:rPr>
          <w:rFonts w:ascii="Tahoma" w:hAnsi="Tahoma" w:cs="Tahoma"/>
        </w:rPr>
        <w:t>C</w:t>
      </w:r>
      <w:r w:rsidR="009A6AF6">
        <w:rPr>
          <w:rFonts w:ascii="Tahoma" w:hAnsi="Tahoma" w:cs="Tahoma"/>
        </w:rPr>
        <w:t>ommittee (</w:t>
      </w:r>
      <w:r w:rsidR="009A6AF6" w:rsidRPr="0097471D">
        <w:rPr>
          <w:rFonts w:ascii="Tahoma" w:hAnsi="Tahoma" w:cs="Tahoma"/>
        </w:rPr>
        <w:t xml:space="preserve">Article </w:t>
      </w:r>
      <w:r w:rsidR="009A6AF6">
        <w:rPr>
          <w:rFonts w:ascii="Tahoma" w:hAnsi="Tahoma" w:cs="Tahoma"/>
        </w:rPr>
        <w:t>97 paragraph (1)</w:t>
      </w:r>
      <w:r w:rsidR="009A6AF6" w:rsidRPr="0097471D">
        <w:rPr>
          <w:rFonts w:ascii="Tahoma" w:hAnsi="Tahoma" w:cs="Tahoma"/>
        </w:rPr>
        <w:t>)</w:t>
      </w:r>
      <w:r w:rsidR="009A6AF6">
        <w:rPr>
          <w:rFonts w:ascii="Tahoma" w:hAnsi="Tahoma" w:cs="Tahoma"/>
        </w:rPr>
        <w:t xml:space="preserve"> and</w:t>
      </w:r>
    </w:p>
    <w:p w:rsidR="00B9613F" w:rsidRDefault="00D82BD6">
      <w:pPr>
        <w:pStyle w:val="BodyText2"/>
        <w:spacing w:after="0" w:line="240" w:lineRule="auto"/>
        <w:ind w:left="709"/>
        <w:jc w:val="both"/>
        <w:rPr>
          <w:rFonts w:ascii="Tahoma" w:hAnsi="Tahoma" w:cs="Tahoma"/>
        </w:rPr>
      </w:pPr>
      <w:r>
        <w:rPr>
          <w:rFonts w:ascii="Tahoma" w:hAnsi="Tahoma" w:cs="Tahoma"/>
        </w:rPr>
        <w:t>2)</w:t>
      </w:r>
      <w:r w:rsidR="009A6AF6" w:rsidRPr="0097471D">
        <w:rPr>
          <w:rFonts w:ascii="Tahoma" w:hAnsi="Tahoma" w:cs="Tahoma"/>
        </w:rPr>
        <w:t xml:space="preserve"> fails to  notify </w:t>
      </w:r>
      <w:r w:rsidR="005C11FE">
        <w:rPr>
          <w:rFonts w:ascii="Tahoma" w:hAnsi="Tahoma" w:cs="Tahoma"/>
        </w:rPr>
        <w:t>the Supervisory Board</w:t>
      </w:r>
      <w:r w:rsidR="005C11FE" w:rsidRPr="0097471D">
        <w:rPr>
          <w:rFonts w:ascii="Tahoma" w:hAnsi="Tahoma" w:cs="Tahoma"/>
        </w:rPr>
        <w:t xml:space="preserve"> </w:t>
      </w:r>
      <w:r w:rsidR="009A6AF6">
        <w:rPr>
          <w:rFonts w:ascii="Tahoma" w:hAnsi="Tahoma" w:cs="Tahoma"/>
        </w:rPr>
        <w:t xml:space="preserve">and the </w:t>
      </w:r>
      <w:r w:rsidR="005C11FE">
        <w:rPr>
          <w:rFonts w:ascii="Tahoma" w:hAnsi="Tahoma" w:cs="Tahoma"/>
        </w:rPr>
        <w:t xml:space="preserve">Management Board </w:t>
      </w:r>
      <w:r w:rsidR="009A6AF6" w:rsidRPr="0097471D">
        <w:rPr>
          <w:rFonts w:ascii="Tahoma" w:hAnsi="Tahoma" w:cs="Tahoma"/>
        </w:rPr>
        <w:t>in accordance with Article 9</w:t>
      </w:r>
      <w:r w:rsidR="009A6AF6">
        <w:rPr>
          <w:rFonts w:ascii="Tahoma" w:hAnsi="Tahoma" w:cs="Tahoma"/>
        </w:rPr>
        <w:t>8</w:t>
      </w:r>
      <w:r>
        <w:rPr>
          <w:rFonts w:ascii="Tahoma" w:hAnsi="Tahoma" w:cs="Tahoma"/>
        </w:rPr>
        <w:t xml:space="preserve"> of this law.</w:t>
      </w:r>
    </w:p>
    <w:p w:rsidR="00B9613F" w:rsidRDefault="00D82BD6">
      <w:pPr>
        <w:pStyle w:val="BodyText2"/>
        <w:spacing w:after="0" w:line="240" w:lineRule="auto"/>
        <w:jc w:val="both"/>
        <w:rPr>
          <w:rFonts w:ascii="Tahoma" w:hAnsi="Tahoma" w:cs="Tahoma"/>
        </w:rPr>
      </w:pPr>
      <w:r>
        <w:rPr>
          <w:rFonts w:ascii="Tahoma" w:hAnsi="Tahoma" w:cs="Tahoma"/>
        </w:rPr>
        <w:t>(3</w:t>
      </w:r>
      <w:r w:rsidR="009A6AF6">
        <w:rPr>
          <w:rFonts w:ascii="Tahoma" w:hAnsi="Tahoma" w:cs="Tahoma"/>
        </w:rPr>
        <w:t xml:space="preserve">) </w:t>
      </w:r>
      <w:r w:rsidR="009A6AF6" w:rsidRPr="0097471D">
        <w:rPr>
          <w:rFonts w:ascii="Tahoma" w:hAnsi="Tahoma" w:cs="Tahoma"/>
        </w:rPr>
        <w:t xml:space="preserve">The </w:t>
      </w:r>
      <w:r w:rsidR="009A6AF6">
        <w:rPr>
          <w:rFonts w:ascii="Tahoma" w:hAnsi="Tahoma" w:cs="Tahoma"/>
        </w:rPr>
        <w:t xml:space="preserve">banks' compliance officer or the responsible </w:t>
      </w:r>
      <w:r w:rsidR="009A6AF6" w:rsidRPr="0097471D">
        <w:rPr>
          <w:rFonts w:ascii="Tahoma" w:hAnsi="Tahoma" w:cs="Tahoma"/>
        </w:rPr>
        <w:t xml:space="preserve">person </w:t>
      </w:r>
      <w:r w:rsidR="009A6AF6">
        <w:rPr>
          <w:rFonts w:ascii="Tahoma" w:hAnsi="Tahoma" w:cs="Tahoma"/>
        </w:rPr>
        <w:t xml:space="preserve">in the Compliance Department </w:t>
      </w:r>
      <w:r w:rsidR="009A6AF6" w:rsidRPr="0097471D">
        <w:rPr>
          <w:rFonts w:ascii="Tahoma" w:hAnsi="Tahoma" w:cs="Tahoma"/>
        </w:rPr>
        <w:t xml:space="preserve">shall be fined in the amount of Denar equivalent of Euro </w:t>
      </w:r>
      <w:r w:rsidR="009A6AF6">
        <w:rPr>
          <w:rFonts w:ascii="Tahoma" w:hAnsi="Tahoma" w:cs="Tahoma"/>
        </w:rPr>
        <w:t>4</w:t>
      </w:r>
      <w:r w:rsidR="005A7B04">
        <w:rPr>
          <w:rFonts w:ascii="Tahoma" w:hAnsi="Tahoma" w:cs="Tahoma"/>
        </w:rPr>
        <w:t>,</w:t>
      </w:r>
      <w:r w:rsidR="009A6AF6" w:rsidRPr="0097471D">
        <w:rPr>
          <w:rFonts w:ascii="Tahoma" w:hAnsi="Tahoma" w:cs="Tahoma"/>
        </w:rPr>
        <w:t>000 for infractions if</w:t>
      </w:r>
      <w:r w:rsidR="009A6AF6">
        <w:rPr>
          <w:rFonts w:ascii="Tahoma" w:hAnsi="Tahoma" w:cs="Tahoma"/>
        </w:rPr>
        <w:t xml:space="preserve"> they fail to submit a monthly report to the </w:t>
      </w:r>
      <w:r w:rsidR="005C11FE">
        <w:rPr>
          <w:rFonts w:ascii="Tahoma" w:hAnsi="Tahoma" w:cs="Tahoma"/>
        </w:rPr>
        <w:t xml:space="preserve">Management Board </w:t>
      </w:r>
      <w:r w:rsidR="009A6AF6">
        <w:rPr>
          <w:rFonts w:ascii="Tahoma" w:hAnsi="Tahoma" w:cs="Tahoma"/>
        </w:rPr>
        <w:t xml:space="preserve">and a quarterly report to </w:t>
      </w:r>
      <w:r w:rsidR="005C11FE">
        <w:rPr>
          <w:rFonts w:ascii="Tahoma" w:hAnsi="Tahoma" w:cs="Tahoma"/>
        </w:rPr>
        <w:t>the Supervisory Board</w:t>
      </w:r>
      <w:r w:rsidR="005C11FE" w:rsidRPr="0097471D">
        <w:rPr>
          <w:rFonts w:ascii="Tahoma" w:hAnsi="Tahoma" w:cs="Tahoma"/>
        </w:rPr>
        <w:t xml:space="preserve"> </w:t>
      </w:r>
      <w:r w:rsidR="009A6AF6">
        <w:rPr>
          <w:rFonts w:ascii="Tahoma" w:hAnsi="Tahoma" w:cs="Tahoma"/>
        </w:rPr>
        <w:t>(Article 99 paragraph (5)</w:t>
      </w:r>
      <w:r>
        <w:rPr>
          <w:rFonts w:ascii="Tahoma" w:hAnsi="Tahoma" w:cs="Tahoma"/>
        </w:rPr>
        <w:t>)</w:t>
      </w:r>
      <w:r w:rsidR="009A6AF6" w:rsidRPr="0097471D">
        <w:rPr>
          <w:rFonts w:ascii="Tahoma" w:hAnsi="Tahoma" w:cs="Tahoma"/>
        </w:rPr>
        <w:t>.</w:t>
      </w:r>
    </w:p>
    <w:p w:rsidR="00ED0A95" w:rsidRPr="001F12E0" w:rsidRDefault="00ED0A95" w:rsidP="00CF7209">
      <w:pPr>
        <w:pStyle w:val="BodyText2"/>
        <w:spacing w:after="0" w:line="240" w:lineRule="auto"/>
        <w:rPr>
          <w:rFonts w:ascii="Tahoma" w:hAnsi="Tahoma" w:cs="Tahoma"/>
          <w:b/>
        </w:rPr>
      </w:pPr>
    </w:p>
    <w:p w:rsidR="00B9613F" w:rsidRDefault="00B9613F">
      <w:pPr>
        <w:pStyle w:val="BodyText2"/>
        <w:spacing w:after="0" w:line="240" w:lineRule="auto"/>
        <w:rPr>
          <w:rFonts w:ascii="Tahoma" w:hAnsi="Tahoma" w:cs="Tahoma"/>
          <w:b/>
        </w:rPr>
      </w:pPr>
    </w:p>
    <w:p w:rsidR="00ED0A95" w:rsidRPr="001F12E0" w:rsidRDefault="0097471D" w:rsidP="00CF7209">
      <w:pPr>
        <w:jc w:val="center"/>
        <w:rPr>
          <w:rFonts w:ascii="Tahoma" w:hAnsi="Tahoma" w:cs="Tahoma"/>
          <w:b/>
        </w:rPr>
      </w:pPr>
      <w:r w:rsidRPr="0097471D">
        <w:rPr>
          <w:rFonts w:ascii="Tahoma" w:hAnsi="Tahoma" w:cs="Tahoma"/>
          <w:b/>
        </w:rPr>
        <w:t>Article 190</w:t>
      </w:r>
    </w:p>
    <w:p w:rsidR="00B97229" w:rsidRPr="001F12E0" w:rsidRDefault="00B97229" w:rsidP="00CF7209">
      <w:pPr>
        <w:jc w:val="center"/>
        <w:rPr>
          <w:rFonts w:ascii="Tahoma" w:hAnsi="Tahoma" w:cs="Tahoma"/>
          <w:b/>
        </w:rPr>
      </w:pPr>
    </w:p>
    <w:p w:rsidR="00ED0A95" w:rsidRPr="001F12E0" w:rsidRDefault="0097471D" w:rsidP="00CF7209">
      <w:pPr>
        <w:pStyle w:val="BodyText2"/>
        <w:spacing w:after="0" w:line="240" w:lineRule="auto"/>
        <w:jc w:val="both"/>
        <w:rPr>
          <w:rFonts w:ascii="Tahoma" w:hAnsi="Tahoma" w:cs="Tahoma"/>
        </w:rPr>
      </w:pPr>
      <w:r w:rsidRPr="0097471D">
        <w:rPr>
          <w:rFonts w:ascii="Tahoma" w:hAnsi="Tahoma" w:cs="Tahoma"/>
        </w:rPr>
        <w:t xml:space="preserve">A natural person shall be fined for infraction in the amount of Denar equivalent of Euro </w:t>
      </w:r>
      <w:r w:rsidR="00032321" w:rsidRPr="005A0EFD">
        <w:rPr>
          <w:rFonts w:ascii="Tahoma" w:hAnsi="Tahoma" w:cs="Tahoma"/>
        </w:rPr>
        <w:t>4</w:t>
      </w:r>
      <w:r w:rsidR="005A7B04" w:rsidRPr="005A0EFD">
        <w:rPr>
          <w:rFonts w:ascii="Tahoma" w:hAnsi="Tahoma" w:cs="Tahoma"/>
        </w:rPr>
        <w:t>,</w:t>
      </w:r>
      <w:r w:rsidR="00032321" w:rsidRPr="005A0EFD">
        <w:rPr>
          <w:rFonts w:ascii="Tahoma" w:hAnsi="Tahoma" w:cs="Tahoma"/>
        </w:rPr>
        <w:t xml:space="preserve">000 </w:t>
      </w:r>
      <w:r w:rsidRPr="005A0EFD">
        <w:rPr>
          <w:rFonts w:ascii="Tahoma" w:hAnsi="Tahoma" w:cs="Tahoma"/>
        </w:rPr>
        <w:t>if they:</w:t>
      </w:r>
    </w:p>
    <w:p w:rsidR="00ED0A95" w:rsidRPr="001F12E0" w:rsidRDefault="0097471D" w:rsidP="00A578E1">
      <w:pPr>
        <w:pStyle w:val="BodyText2"/>
        <w:spacing w:after="0" w:line="240" w:lineRule="auto"/>
        <w:ind w:left="709"/>
        <w:jc w:val="both"/>
        <w:rPr>
          <w:rFonts w:ascii="Tahoma" w:hAnsi="Tahoma" w:cs="Tahoma"/>
        </w:rPr>
      </w:pPr>
      <w:r w:rsidRPr="0097471D">
        <w:rPr>
          <w:rFonts w:ascii="Tahoma" w:hAnsi="Tahoma" w:cs="Tahoma"/>
        </w:rPr>
        <w:t>1. acquire shares in a bank contrary to the manner and terms specified under Article 59 of this law,</w:t>
      </w:r>
    </w:p>
    <w:p w:rsidR="00A578E1" w:rsidRPr="001F12E0" w:rsidRDefault="00A578E1" w:rsidP="00A578E1">
      <w:pPr>
        <w:pStyle w:val="BodyText2"/>
        <w:spacing w:after="0" w:line="240" w:lineRule="auto"/>
        <w:ind w:left="709"/>
        <w:jc w:val="both"/>
        <w:rPr>
          <w:rFonts w:ascii="Tahoma" w:hAnsi="Tahoma" w:cs="Tahoma"/>
        </w:rPr>
      </w:pPr>
    </w:p>
    <w:p w:rsidR="00ED0A95" w:rsidRPr="001F12E0" w:rsidRDefault="0097471D" w:rsidP="00A578E1">
      <w:pPr>
        <w:pStyle w:val="BodyText2"/>
        <w:spacing w:after="0" w:line="240" w:lineRule="auto"/>
        <w:ind w:left="709"/>
        <w:jc w:val="both"/>
        <w:rPr>
          <w:rFonts w:ascii="Tahoma" w:hAnsi="Tahoma" w:cs="Tahoma"/>
        </w:rPr>
      </w:pPr>
      <w:r w:rsidRPr="0097471D">
        <w:rPr>
          <w:rFonts w:ascii="Tahoma" w:hAnsi="Tahoma" w:cs="Tahoma"/>
        </w:rPr>
        <w:t>2. if a natural person fails to notify the National Bank that they, directly or indirectly, reduced the total number of shares or the total number of issued voting shares in a bank below 5%, 10%, 20%, 33%, 50% or 75% in the bank, at least one month prior to the reduction of its holding (Article 62), and</w:t>
      </w:r>
    </w:p>
    <w:p w:rsidR="00A578E1" w:rsidRPr="001F12E0" w:rsidRDefault="00A578E1" w:rsidP="00A578E1">
      <w:pPr>
        <w:widowControl/>
        <w:tabs>
          <w:tab w:val="left" w:pos="504"/>
        </w:tabs>
        <w:suppressAutoHyphens w:val="0"/>
        <w:overflowPunct w:val="0"/>
        <w:autoSpaceDE w:val="0"/>
        <w:ind w:left="709"/>
        <w:jc w:val="both"/>
        <w:textAlignment w:val="baseline"/>
        <w:rPr>
          <w:rFonts w:ascii="Tahoma" w:hAnsi="Tahoma" w:cs="Tahoma"/>
        </w:rPr>
      </w:pPr>
    </w:p>
    <w:p w:rsidR="00B874CD" w:rsidRPr="001F12E0" w:rsidRDefault="0097471D" w:rsidP="00A578E1">
      <w:pPr>
        <w:widowControl/>
        <w:tabs>
          <w:tab w:val="left" w:pos="504"/>
        </w:tabs>
        <w:suppressAutoHyphens w:val="0"/>
        <w:overflowPunct w:val="0"/>
        <w:autoSpaceDE w:val="0"/>
        <w:ind w:left="709"/>
        <w:jc w:val="both"/>
        <w:textAlignment w:val="baseline"/>
        <w:rPr>
          <w:rFonts w:ascii="Tahoma" w:hAnsi="Tahoma" w:cs="Tahoma"/>
        </w:rPr>
      </w:pPr>
      <w:r w:rsidRPr="0097471D">
        <w:rPr>
          <w:rFonts w:ascii="Tahoma" w:hAnsi="Tahoma" w:cs="Tahoma"/>
        </w:rPr>
        <w:t xml:space="preserve">3. if the natural person conclude agreement on joining the voting rights arising from the shares in the bank and fails to notify National Bank within 5 days after the conclusion of the agreement (Article 62  </w:t>
      </w:r>
      <w:r w:rsidR="003061D0">
        <w:rPr>
          <w:rFonts w:ascii="Tahoma" w:hAnsi="Tahoma" w:cs="Tahoma"/>
        </w:rPr>
        <w:t>paragraph (2)</w:t>
      </w:r>
      <w:r w:rsidRPr="0097471D">
        <w:rPr>
          <w:rFonts w:ascii="Tahoma" w:hAnsi="Tahoma" w:cs="Tahoma"/>
        </w:rPr>
        <w:t>),</w:t>
      </w:r>
    </w:p>
    <w:p w:rsidR="00ED0A95" w:rsidRPr="001F12E0" w:rsidRDefault="00ED0A95" w:rsidP="00CF7209">
      <w:pPr>
        <w:pStyle w:val="BodyText2"/>
        <w:spacing w:after="0" w:line="240" w:lineRule="auto"/>
        <w:jc w:val="both"/>
        <w:rPr>
          <w:rFonts w:ascii="Tahoma" w:hAnsi="Tahoma" w:cs="Tahoma"/>
        </w:rPr>
      </w:pPr>
    </w:p>
    <w:p w:rsidR="00ED0A95" w:rsidRPr="001F12E0" w:rsidRDefault="0097471D" w:rsidP="00CF7209">
      <w:pPr>
        <w:jc w:val="center"/>
        <w:rPr>
          <w:rFonts w:ascii="Tahoma" w:hAnsi="Tahoma" w:cs="Tahoma"/>
          <w:b/>
        </w:rPr>
      </w:pPr>
      <w:r w:rsidRPr="0097471D">
        <w:rPr>
          <w:rFonts w:ascii="Tahoma" w:hAnsi="Tahoma" w:cs="Tahoma"/>
          <w:b/>
        </w:rPr>
        <w:t>Article 191</w:t>
      </w:r>
    </w:p>
    <w:p w:rsidR="00DA48B0" w:rsidRPr="001F12E0" w:rsidRDefault="00DA48B0" w:rsidP="00CF7209">
      <w:pPr>
        <w:rPr>
          <w:rFonts w:ascii="Tahoma" w:hAnsi="Tahoma" w:cs="Tahoma"/>
        </w:rPr>
      </w:pPr>
    </w:p>
    <w:p w:rsidR="00ED0A95" w:rsidRPr="001F12E0" w:rsidRDefault="0097471D" w:rsidP="004847A5">
      <w:pPr>
        <w:pStyle w:val="BodyText2"/>
        <w:spacing w:after="0" w:line="240" w:lineRule="auto"/>
        <w:jc w:val="both"/>
        <w:rPr>
          <w:rFonts w:ascii="Tahoma" w:hAnsi="Tahoma" w:cs="Tahoma"/>
        </w:rPr>
      </w:pPr>
      <w:r w:rsidRPr="0097471D">
        <w:rPr>
          <w:rFonts w:ascii="Tahoma" w:hAnsi="Tahoma" w:cs="Tahoma"/>
        </w:rPr>
        <w:t>(1) The infractions procedure under this</w:t>
      </w:r>
      <w:r w:rsidR="0015651A">
        <w:rPr>
          <w:rFonts w:ascii="Tahoma" w:hAnsi="Tahoma" w:cs="Tahoma"/>
        </w:rPr>
        <w:t xml:space="preserve"> law</w:t>
      </w:r>
      <w:r w:rsidRPr="0097471D">
        <w:rPr>
          <w:rFonts w:ascii="Tahoma" w:hAnsi="Tahoma" w:cs="Tahoma"/>
        </w:rPr>
        <w:t xml:space="preserve"> may not be conducted </w:t>
      </w:r>
      <w:r w:rsidR="00032321">
        <w:rPr>
          <w:rFonts w:ascii="Tahoma" w:hAnsi="Tahoma" w:cs="Tahoma"/>
        </w:rPr>
        <w:t>three</w:t>
      </w:r>
      <w:r w:rsidR="00032321" w:rsidRPr="0097471D">
        <w:rPr>
          <w:rFonts w:ascii="Tahoma" w:hAnsi="Tahoma" w:cs="Tahoma"/>
        </w:rPr>
        <w:t xml:space="preserve"> </w:t>
      </w:r>
      <w:r w:rsidRPr="0097471D">
        <w:rPr>
          <w:rFonts w:ascii="Tahoma" w:hAnsi="Tahoma" w:cs="Tahoma"/>
        </w:rPr>
        <w:t>years after the perpetration of the infraction.</w:t>
      </w:r>
    </w:p>
    <w:p w:rsidR="00ED0A95" w:rsidRPr="001F12E0" w:rsidRDefault="00ED0A95" w:rsidP="004847A5">
      <w:pPr>
        <w:pStyle w:val="BodyText2"/>
        <w:spacing w:after="0" w:line="240" w:lineRule="auto"/>
        <w:jc w:val="both"/>
        <w:rPr>
          <w:rFonts w:ascii="Tahoma" w:hAnsi="Tahoma" w:cs="Tahoma"/>
        </w:rPr>
      </w:pPr>
    </w:p>
    <w:p w:rsidR="00ED0A95" w:rsidRPr="001F12E0" w:rsidRDefault="0097471D" w:rsidP="004847A5">
      <w:pPr>
        <w:widowControl/>
        <w:suppressAutoHyphens w:val="0"/>
        <w:overflowPunct w:val="0"/>
        <w:autoSpaceDE w:val="0"/>
        <w:jc w:val="both"/>
        <w:textAlignment w:val="baseline"/>
        <w:rPr>
          <w:rFonts w:ascii="Tahoma" w:hAnsi="Tahoma" w:cs="Tahoma"/>
        </w:rPr>
      </w:pPr>
      <w:r w:rsidRPr="0097471D">
        <w:rPr>
          <w:rFonts w:ascii="Tahoma" w:hAnsi="Tahoma" w:cs="Tahoma"/>
        </w:rPr>
        <w:t>(2) The expiration of the period shall be terminated with each process activity of the National Bank undertaken for prosecution of the perpetrator of the infraction.</w:t>
      </w:r>
    </w:p>
    <w:p w:rsidR="00ED0A95" w:rsidRPr="001F12E0" w:rsidRDefault="00ED0A95" w:rsidP="00CF7209">
      <w:pPr>
        <w:ind w:left="360" w:hanging="360"/>
        <w:rPr>
          <w:rFonts w:ascii="Tahoma" w:hAnsi="Tahoma" w:cs="Tahoma"/>
        </w:rPr>
      </w:pPr>
    </w:p>
    <w:p w:rsidR="00ED0A95" w:rsidRPr="001F12E0" w:rsidRDefault="0097471D" w:rsidP="004847A5">
      <w:pPr>
        <w:widowControl/>
        <w:suppressAutoHyphens w:val="0"/>
        <w:overflowPunct w:val="0"/>
        <w:autoSpaceDE w:val="0"/>
        <w:ind w:left="-150" w:hanging="360"/>
        <w:jc w:val="both"/>
        <w:textAlignment w:val="baseline"/>
        <w:rPr>
          <w:rFonts w:ascii="Tahoma" w:hAnsi="Tahoma" w:cs="Tahoma"/>
        </w:rPr>
      </w:pPr>
      <w:r w:rsidRPr="0097471D">
        <w:rPr>
          <w:rFonts w:ascii="Tahoma" w:hAnsi="Tahoma" w:cs="Tahoma"/>
        </w:rPr>
        <w:lastRenderedPageBreak/>
        <w:t xml:space="preserve">      (3) After each termination of the period of </w:t>
      </w:r>
      <w:r w:rsidR="003061D0">
        <w:rPr>
          <w:rFonts w:ascii="Tahoma" w:hAnsi="Tahoma" w:cs="Tahoma"/>
        </w:rPr>
        <w:t>paragraph (2)</w:t>
      </w:r>
      <w:r w:rsidRPr="0097471D">
        <w:rPr>
          <w:rFonts w:ascii="Tahoma" w:hAnsi="Tahoma" w:cs="Tahoma"/>
        </w:rPr>
        <w:t xml:space="preserve"> of this Article, the expiration period shall start running anew, but the procedure for the infractions may neither be initiated nor conducted </w:t>
      </w:r>
      <w:r w:rsidR="00032321">
        <w:rPr>
          <w:rFonts w:ascii="Tahoma" w:hAnsi="Tahoma" w:cs="Tahoma"/>
        </w:rPr>
        <w:t>six</w:t>
      </w:r>
      <w:r w:rsidR="00032321" w:rsidRPr="0097471D">
        <w:rPr>
          <w:rFonts w:ascii="Tahoma" w:hAnsi="Tahoma" w:cs="Tahoma"/>
        </w:rPr>
        <w:t xml:space="preserve"> </w:t>
      </w:r>
      <w:r w:rsidRPr="0097471D">
        <w:rPr>
          <w:rFonts w:ascii="Tahoma" w:hAnsi="Tahoma" w:cs="Tahoma"/>
        </w:rPr>
        <w:t>years after the perpetration of the infraction.</w:t>
      </w:r>
    </w:p>
    <w:p w:rsidR="00ED0A95" w:rsidRPr="001F12E0" w:rsidRDefault="00ED0A95" w:rsidP="00CF7209">
      <w:pPr>
        <w:rPr>
          <w:rFonts w:ascii="Tahoma" w:hAnsi="Tahoma" w:cs="Tahoma"/>
        </w:rPr>
      </w:pPr>
    </w:p>
    <w:p w:rsidR="00724CED" w:rsidRPr="001F12E0" w:rsidRDefault="00724CED" w:rsidP="00CF7209">
      <w:pPr>
        <w:ind w:left="360"/>
        <w:jc w:val="center"/>
        <w:rPr>
          <w:rFonts w:ascii="Tahoma" w:hAnsi="Tahoma" w:cs="Tahoma"/>
          <w:b/>
        </w:rPr>
      </w:pPr>
    </w:p>
    <w:p w:rsidR="00724CED" w:rsidRPr="001F12E0" w:rsidRDefault="00724CED" w:rsidP="00CF7209">
      <w:pPr>
        <w:ind w:left="360"/>
        <w:jc w:val="center"/>
        <w:rPr>
          <w:rFonts w:ascii="Tahoma" w:hAnsi="Tahoma" w:cs="Tahoma"/>
          <w:b/>
        </w:rPr>
      </w:pPr>
    </w:p>
    <w:p w:rsidR="00ED0A95" w:rsidRPr="001F12E0" w:rsidRDefault="0097471D" w:rsidP="00CF7209">
      <w:pPr>
        <w:ind w:left="360"/>
        <w:jc w:val="center"/>
        <w:rPr>
          <w:rFonts w:ascii="Tahoma" w:hAnsi="Tahoma" w:cs="Tahoma"/>
          <w:b/>
        </w:rPr>
      </w:pPr>
      <w:r w:rsidRPr="0097471D">
        <w:rPr>
          <w:rFonts w:ascii="Tahoma" w:hAnsi="Tahoma" w:cs="Tahoma"/>
          <w:b/>
        </w:rPr>
        <w:t>Article 192</w:t>
      </w:r>
    </w:p>
    <w:p w:rsidR="00ED0A95" w:rsidRPr="001F12E0" w:rsidRDefault="00ED0A95" w:rsidP="00CF7209">
      <w:pPr>
        <w:rPr>
          <w:rFonts w:ascii="Tahoma" w:hAnsi="Tahoma" w:cs="Tahoma"/>
        </w:rPr>
      </w:pPr>
    </w:p>
    <w:p w:rsidR="00ED0A95" w:rsidRPr="001F12E0" w:rsidRDefault="0097471D" w:rsidP="00CF7209">
      <w:pPr>
        <w:pStyle w:val="BodyText2"/>
        <w:spacing w:after="0" w:line="240" w:lineRule="auto"/>
        <w:rPr>
          <w:rFonts w:ascii="Tahoma" w:hAnsi="Tahoma" w:cs="Tahoma"/>
        </w:rPr>
      </w:pPr>
      <w:r w:rsidRPr="0097471D">
        <w:rPr>
          <w:rFonts w:ascii="Tahoma" w:hAnsi="Tahoma" w:cs="Tahoma"/>
        </w:rPr>
        <w:t>The penalty provisions of this law shall also apply to foreign persons that perpetrated the act on the territory of the Republic of Macedonia and to foreign banks branches, and to the persons with special rights and responsibilities in the foreign banks branches.</w:t>
      </w:r>
    </w:p>
    <w:p w:rsidR="00ED0A95" w:rsidRPr="001F12E0" w:rsidRDefault="00ED0A95" w:rsidP="00CF7209">
      <w:pPr>
        <w:jc w:val="center"/>
        <w:rPr>
          <w:rFonts w:ascii="Tahoma" w:hAnsi="Tahoma" w:cs="Tahoma"/>
          <w:b/>
        </w:rPr>
      </w:pPr>
    </w:p>
    <w:p w:rsidR="005B6D44" w:rsidRPr="001F12E0" w:rsidRDefault="005B6D44" w:rsidP="00CF7209">
      <w:pPr>
        <w:jc w:val="center"/>
        <w:rPr>
          <w:rFonts w:ascii="Tahoma" w:hAnsi="Tahoma" w:cs="Tahoma"/>
          <w:b/>
        </w:rPr>
      </w:pPr>
    </w:p>
    <w:p w:rsidR="00ED0A95" w:rsidRPr="001F12E0" w:rsidRDefault="00ED0A95" w:rsidP="00CF7209">
      <w:pPr>
        <w:jc w:val="center"/>
        <w:rPr>
          <w:rFonts w:ascii="Tahoma" w:hAnsi="Tahoma" w:cs="Tahoma"/>
          <w:b/>
        </w:rPr>
      </w:pPr>
    </w:p>
    <w:p w:rsidR="00ED0A95" w:rsidRPr="001F12E0" w:rsidRDefault="0097471D" w:rsidP="00CF7209">
      <w:pPr>
        <w:jc w:val="center"/>
        <w:rPr>
          <w:rFonts w:ascii="Tahoma" w:hAnsi="Tahoma" w:cs="Tahoma"/>
          <w:b/>
        </w:rPr>
      </w:pPr>
      <w:r w:rsidRPr="0097471D">
        <w:rPr>
          <w:rFonts w:ascii="Tahoma" w:hAnsi="Tahoma" w:cs="Tahoma"/>
          <w:b/>
        </w:rPr>
        <w:t>XII. TRANSITIONAL AND CLOSING PROVISIONS</w:t>
      </w:r>
    </w:p>
    <w:p w:rsidR="00ED0A95" w:rsidRPr="001F12E0" w:rsidRDefault="00ED0A95" w:rsidP="00CF7209">
      <w:pPr>
        <w:jc w:val="both"/>
        <w:rPr>
          <w:rFonts w:ascii="Tahoma" w:hAnsi="Tahoma" w:cs="Tahoma"/>
          <w:b/>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193</w:t>
      </w:r>
    </w:p>
    <w:p w:rsidR="00B97229" w:rsidRPr="001F12E0" w:rsidRDefault="00B97229" w:rsidP="00CF7209">
      <w:pPr>
        <w:jc w:val="center"/>
        <w:rPr>
          <w:rFonts w:ascii="Tahoma" w:eastAsia="Times New Roman" w:hAnsi="Tahoma" w:cs="Tahoma"/>
          <w:bCs/>
          <w:iCs/>
        </w:rPr>
      </w:pPr>
    </w:p>
    <w:p w:rsidR="00ED0A95" w:rsidRPr="001F12E0" w:rsidRDefault="00E778BE" w:rsidP="00CF7209">
      <w:pPr>
        <w:pStyle w:val="Header"/>
        <w:tabs>
          <w:tab w:val="clear" w:pos="4153"/>
          <w:tab w:val="clear" w:pos="8306"/>
        </w:tabs>
        <w:jc w:val="both"/>
        <w:rPr>
          <w:rFonts w:ascii="Tahoma" w:eastAsia="Times New Roman" w:hAnsi="Tahoma" w:cs="Tahoma"/>
          <w:bCs/>
          <w:iCs/>
          <w:sz w:val="24"/>
          <w:szCs w:val="24"/>
        </w:rPr>
      </w:pPr>
      <w:r>
        <w:rPr>
          <w:rFonts w:ascii="Tahoma" w:eastAsia="Times New Roman" w:hAnsi="Tahoma" w:cs="Tahoma"/>
          <w:bCs/>
          <w:iCs/>
          <w:sz w:val="24"/>
          <w:szCs w:val="24"/>
        </w:rPr>
        <w:t>(1) Banks established and operating by the day this</w:t>
      </w:r>
      <w:r w:rsidR="0015651A">
        <w:rPr>
          <w:rFonts w:ascii="Tahoma" w:eastAsia="Times New Roman" w:hAnsi="Tahoma" w:cs="Tahoma"/>
          <w:bCs/>
          <w:iCs/>
          <w:sz w:val="24"/>
          <w:szCs w:val="24"/>
        </w:rPr>
        <w:t xml:space="preserve"> law</w:t>
      </w:r>
      <w:r>
        <w:rPr>
          <w:rFonts w:ascii="Tahoma" w:eastAsia="Times New Roman" w:hAnsi="Tahoma" w:cs="Tahoma"/>
          <w:bCs/>
          <w:iCs/>
          <w:sz w:val="24"/>
          <w:szCs w:val="24"/>
        </w:rPr>
        <w:t xml:space="preserve"> enters into force shall continue their operations in a manner and under the terms indicated in the founding and operating licenses and the individual acts passed by the Governor.</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(2) Banks shall comply with the provisions of this</w:t>
      </w:r>
      <w:r w:rsidR="0015651A">
        <w:rPr>
          <w:rFonts w:ascii="Tahoma" w:eastAsia="Times New Roman" w:hAnsi="Tahoma" w:cs="Tahoma"/>
        </w:rPr>
        <w:t xml:space="preserve"> law</w:t>
      </w:r>
      <w:r w:rsidRPr="0097471D">
        <w:rPr>
          <w:rFonts w:ascii="Tahoma" w:eastAsia="Times New Roman" w:hAnsi="Tahoma" w:cs="Tahoma"/>
        </w:rPr>
        <w:t xml:space="preserve"> pertaining to the statute, the amount of the initial capital, the financial activities, and the bank bodies, within a period of eighteen months from the day this</w:t>
      </w:r>
      <w:r w:rsidR="0015651A">
        <w:rPr>
          <w:rFonts w:ascii="Tahoma" w:eastAsia="Times New Roman" w:hAnsi="Tahoma" w:cs="Tahoma"/>
        </w:rPr>
        <w:t xml:space="preserve"> law</w:t>
      </w:r>
      <w:r w:rsidRPr="0097471D">
        <w:rPr>
          <w:rFonts w:ascii="Tahoma" w:eastAsia="Times New Roman" w:hAnsi="Tahoma" w:cs="Tahoma"/>
        </w:rPr>
        <w:t xml:space="preserve"> enters into force.</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(3) The banks shall, within 12 months before the expiry of the period under </w:t>
      </w:r>
      <w:r w:rsidR="003061D0">
        <w:rPr>
          <w:rFonts w:ascii="Tahoma" w:eastAsia="Times New Roman" w:hAnsi="Tahoma" w:cs="Tahoma"/>
        </w:rPr>
        <w:t>paragraph (2)</w:t>
      </w:r>
      <w:r w:rsidRPr="0097471D">
        <w:rPr>
          <w:rFonts w:ascii="Tahoma" w:eastAsia="Times New Roman" w:hAnsi="Tahoma" w:cs="Tahoma"/>
        </w:rPr>
        <w:t xml:space="preserve"> of this Article, submit to the National Bank an application for issuance of approval for harmonization of the Statute, application for issuance of approval for the existing or for appointing new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and application for an approval for harmonization of the financial activities which, as specified by this</w:t>
      </w:r>
      <w:r w:rsidR="0015651A">
        <w:rPr>
          <w:rFonts w:ascii="Tahoma" w:eastAsia="Times New Roman" w:hAnsi="Tahoma" w:cs="Tahoma"/>
        </w:rPr>
        <w:t xml:space="preserve"> law</w:t>
      </w:r>
      <w:r w:rsidRPr="0097471D">
        <w:rPr>
          <w:rFonts w:ascii="Tahoma" w:eastAsia="Times New Roman" w:hAnsi="Tahoma" w:cs="Tahoma"/>
        </w:rPr>
        <w:t>, require prior approval.</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 xml:space="preserve">(4) The Governor shall revoke the founding and operating license of the banks that fail to harmonize, within the period under </w:t>
      </w:r>
      <w:r w:rsidR="003061D0">
        <w:rPr>
          <w:rFonts w:ascii="Tahoma" w:eastAsia="Times New Roman" w:hAnsi="Tahoma" w:cs="Tahoma"/>
        </w:rPr>
        <w:t>paragraph (2)</w:t>
      </w:r>
      <w:r w:rsidRPr="0097471D">
        <w:rPr>
          <w:rFonts w:ascii="Tahoma" w:eastAsia="Times New Roman" w:hAnsi="Tahoma" w:cs="Tahoma"/>
        </w:rPr>
        <w:t xml:space="preserve"> of this Article, i.e. fail to acquire an approval for the Statute and for the members of </w:t>
      </w:r>
      <w:r w:rsidR="000B0508">
        <w:rPr>
          <w:rFonts w:ascii="Tahoma" w:eastAsia="Times New Roman" w:hAnsi="Tahoma" w:cs="Tahoma"/>
        </w:rPr>
        <w:t>the</w:t>
      </w:r>
      <w:r w:rsidR="00416738">
        <w:rPr>
          <w:rFonts w:ascii="Tahoma" w:eastAsia="Times New Roman" w:hAnsi="Tahoma" w:cs="Tahoma"/>
        </w:rPr>
        <w:t xml:space="preserve"> Supervisory Board</w:t>
      </w:r>
      <w:r w:rsidRPr="0097471D">
        <w:rPr>
          <w:rFonts w:ascii="Tahoma" w:eastAsia="Times New Roman" w:hAnsi="Tahoma" w:cs="Tahoma"/>
        </w:rPr>
        <w:t xml:space="preserve"> or fail to adjust the level of the initial capital.</w:t>
      </w:r>
    </w:p>
    <w:p w:rsidR="00ED0A95" w:rsidRPr="001F12E0" w:rsidRDefault="00ED0A95" w:rsidP="00CF7209">
      <w:pPr>
        <w:jc w:val="both"/>
        <w:rPr>
          <w:rFonts w:ascii="Tahoma" w:eastAsia="Times New Roman" w:hAnsi="Tahoma" w:cs="Tahoma"/>
        </w:rPr>
      </w:pPr>
    </w:p>
    <w:p w:rsidR="00ED0A95" w:rsidRPr="001F12E0" w:rsidRDefault="0097471D" w:rsidP="00CF7209">
      <w:pPr>
        <w:jc w:val="both"/>
        <w:rPr>
          <w:rFonts w:ascii="Tahoma" w:eastAsia="Times New Roman" w:hAnsi="Tahoma" w:cs="Tahoma"/>
        </w:rPr>
      </w:pPr>
      <w:r w:rsidRPr="0097471D">
        <w:rPr>
          <w:rFonts w:ascii="Tahoma" w:eastAsia="Times New Roman" w:hAnsi="Tahoma" w:cs="Tahoma"/>
        </w:rPr>
        <w:t>(5) The members of the bank's executive body who perform this function, until this</w:t>
      </w:r>
      <w:r w:rsidR="0015651A">
        <w:rPr>
          <w:rFonts w:ascii="Tahoma" w:eastAsia="Times New Roman" w:hAnsi="Tahoma" w:cs="Tahoma"/>
        </w:rPr>
        <w:t xml:space="preserve"> law</w:t>
      </w:r>
      <w:r w:rsidRPr="0097471D">
        <w:rPr>
          <w:rFonts w:ascii="Tahoma" w:eastAsia="Times New Roman" w:hAnsi="Tahoma" w:cs="Tahoma"/>
        </w:rPr>
        <w:t xml:space="preserve"> enters into force, shall continue performing the function of members of the bank's Board </w:t>
      </w:r>
      <w:r w:rsidR="00A14327">
        <w:rPr>
          <w:rFonts w:ascii="Tahoma" w:eastAsia="Times New Roman" w:hAnsi="Tahoma" w:cs="Tahoma"/>
        </w:rPr>
        <w:t>o</w:t>
      </w:r>
      <w:r w:rsidRPr="0097471D">
        <w:rPr>
          <w:rFonts w:ascii="Tahoma" w:eastAsia="Times New Roman" w:hAnsi="Tahoma" w:cs="Tahoma"/>
        </w:rPr>
        <w:t>f Directors pursuant to the provisions of this</w:t>
      </w:r>
      <w:r w:rsidR="0015651A">
        <w:rPr>
          <w:rFonts w:ascii="Tahoma" w:eastAsia="Times New Roman" w:hAnsi="Tahoma" w:cs="Tahoma"/>
        </w:rPr>
        <w:t xml:space="preserve"> law</w:t>
      </w:r>
      <w:r w:rsidRPr="0097471D">
        <w:rPr>
          <w:rFonts w:ascii="Tahoma" w:eastAsia="Times New Roman" w:hAnsi="Tahoma" w:cs="Tahoma"/>
        </w:rPr>
        <w:t>, without an approval of the Governor only to the expiration of the period the approval for their appointment as members of the bank's executive body refer to.</w:t>
      </w:r>
    </w:p>
    <w:p w:rsidR="00460E7F" w:rsidRPr="001F12E0" w:rsidRDefault="00460E7F" w:rsidP="00CF7209">
      <w:pPr>
        <w:jc w:val="both"/>
        <w:rPr>
          <w:rFonts w:ascii="Tahoma" w:eastAsia="Times New Roman" w:hAnsi="Tahoma" w:cs="Tahoma"/>
        </w:rPr>
      </w:pPr>
    </w:p>
    <w:p w:rsidR="00460E7F" w:rsidRPr="001F12E0" w:rsidRDefault="0097471D" w:rsidP="00CF7209">
      <w:pPr>
        <w:jc w:val="both"/>
        <w:rPr>
          <w:rFonts w:ascii="Tahoma" w:eastAsia="Times New Roman" w:hAnsi="Tahoma" w:cs="Tahoma"/>
        </w:rPr>
      </w:pPr>
      <w:r w:rsidRPr="0097471D">
        <w:rPr>
          <w:rFonts w:ascii="Tahoma" w:eastAsia="Times New Roman" w:hAnsi="Tahoma" w:cs="Tahoma"/>
        </w:rPr>
        <w:t>(6) The existing shareholders with qualified holding in a bank shall, for the purposes of complying with the provisions of this law concerning the acquisition of shares in a bank, submit to the National Bank an application for obtaining an approval within four months after the date of effectiveness of this</w:t>
      </w:r>
      <w:r w:rsidR="0015651A">
        <w:rPr>
          <w:rFonts w:ascii="Tahoma" w:eastAsia="Times New Roman" w:hAnsi="Tahoma" w:cs="Tahoma"/>
        </w:rPr>
        <w:t xml:space="preserve"> law</w:t>
      </w:r>
      <w:r w:rsidRPr="0097471D">
        <w:rPr>
          <w:rFonts w:ascii="Tahoma" w:eastAsia="Times New Roman" w:hAnsi="Tahoma" w:cs="Tahoma"/>
        </w:rPr>
        <w:t>.</w:t>
      </w:r>
    </w:p>
    <w:p w:rsidR="00ED0A95" w:rsidRPr="001F12E0" w:rsidRDefault="00ED0A95" w:rsidP="00CF7209">
      <w:pPr>
        <w:jc w:val="both"/>
        <w:rPr>
          <w:rFonts w:ascii="Tahoma" w:eastAsia="Times New Roman" w:hAnsi="Tahoma" w:cs="Tahoma"/>
        </w:rPr>
      </w:pPr>
    </w:p>
    <w:p w:rsidR="00B939E0" w:rsidRDefault="00B939E0" w:rsidP="00CF7209">
      <w:pPr>
        <w:pStyle w:val="BodyTextIndent"/>
        <w:ind w:firstLine="0"/>
        <w:jc w:val="center"/>
        <w:rPr>
          <w:rFonts w:ascii="Tahoma" w:eastAsia="Times New Roman" w:hAnsi="Tahoma" w:cs="Tahoma"/>
          <w:b/>
          <w:bCs/>
          <w:sz w:val="24"/>
          <w:szCs w:val="24"/>
        </w:rPr>
      </w:pPr>
    </w:p>
    <w:p w:rsidR="00ED0A95" w:rsidRPr="001F12E0" w:rsidRDefault="00E778BE" w:rsidP="00CF7209">
      <w:pPr>
        <w:pStyle w:val="BodyTextIndent"/>
        <w:ind w:firstLine="0"/>
        <w:jc w:val="center"/>
        <w:rPr>
          <w:rFonts w:ascii="Tahoma" w:eastAsia="Times New Roman" w:hAnsi="Tahoma" w:cs="Tahoma"/>
          <w:b/>
          <w:bCs/>
          <w:sz w:val="24"/>
          <w:szCs w:val="24"/>
        </w:rPr>
      </w:pPr>
      <w:r>
        <w:rPr>
          <w:rFonts w:ascii="Tahoma" w:eastAsia="Times New Roman" w:hAnsi="Tahoma" w:cs="Tahoma"/>
          <w:b/>
          <w:bCs/>
          <w:sz w:val="24"/>
          <w:szCs w:val="24"/>
        </w:rPr>
        <w:lastRenderedPageBreak/>
        <w:t>Article 194</w:t>
      </w:r>
    </w:p>
    <w:p w:rsidR="00B97229" w:rsidRPr="001F12E0" w:rsidRDefault="00B97229" w:rsidP="00CF7209">
      <w:pPr>
        <w:pStyle w:val="BodyTextIndent"/>
        <w:ind w:firstLine="0"/>
        <w:jc w:val="center"/>
        <w:rPr>
          <w:rFonts w:ascii="Tahoma" w:eastAsia="Times New Roman" w:hAnsi="Tahoma" w:cs="Tahoma"/>
          <w:sz w:val="24"/>
          <w:szCs w:val="24"/>
        </w:rPr>
      </w:pPr>
    </w:p>
    <w:p w:rsidR="00ED0A95" w:rsidRPr="001F12E0" w:rsidRDefault="00E778BE" w:rsidP="00CF7209">
      <w:pPr>
        <w:pStyle w:val="BodyTextIndent"/>
        <w:ind w:firstLine="0"/>
        <w:rPr>
          <w:rFonts w:ascii="Tahoma" w:eastAsia="Times New Roman" w:hAnsi="Tahoma" w:cs="Tahoma"/>
          <w:sz w:val="24"/>
          <w:szCs w:val="24"/>
        </w:rPr>
      </w:pPr>
      <w:r>
        <w:rPr>
          <w:rFonts w:ascii="Tahoma" w:eastAsia="Times New Roman" w:hAnsi="Tahoma" w:cs="Tahoma"/>
          <w:sz w:val="24"/>
          <w:szCs w:val="24"/>
        </w:rPr>
        <w:t>(1) The application for issuing licenses for founding and operating a bank and for issuing approvals submitted to the National Bank before the day this</w:t>
      </w:r>
      <w:r w:rsidR="0015651A">
        <w:rPr>
          <w:rFonts w:ascii="Tahoma" w:eastAsia="Times New Roman" w:hAnsi="Tahoma" w:cs="Tahoma"/>
          <w:sz w:val="24"/>
          <w:szCs w:val="24"/>
        </w:rPr>
        <w:t xml:space="preserve"> law</w:t>
      </w:r>
      <w:r>
        <w:rPr>
          <w:rFonts w:ascii="Tahoma" w:eastAsia="Times New Roman" w:hAnsi="Tahoma" w:cs="Tahoma"/>
          <w:sz w:val="24"/>
          <w:szCs w:val="24"/>
        </w:rPr>
        <w:t xml:space="preserve"> enters into force, shall be completed in accordance with the provisions of the Banking Law ("Official Gazette of the Republic of Macedonia" no. 63/2000, 103/2000, 37/2002, 51/2003 and 85/2003).</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E778BE" w:rsidP="00CF7209">
      <w:pPr>
        <w:pStyle w:val="BodyTextIndent"/>
        <w:ind w:firstLine="0"/>
        <w:rPr>
          <w:rFonts w:ascii="Tahoma" w:eastAsia="Times New Roman" w:hAnsi="Tahoma" w:cs="Tahoma"/>
          <w:sz w:val="24"/>
          <w:szCs w:val="24"/>
        </w:rPr>
      </w:pPr>
      <w:r>
        <w:rPr>
          <w:rFonts w:ascii="Tahoma" w:eastAsia="Times New Roman" w:hAnsi="Tahoma" w:cs="Tahoma"/>
          <w:sz w:val="24"/>
          <w:szCs w:val="24"/>
        </w:rPr>
        <w:t>(2) By the day the decision on appointing a conservator or introducing a receivership in a bank is abolished, adopted before the day this</w:t>
      </w:r>
      <w:r w:rsidR="0015651A">
        <w:rPr>
          <w:rFonts w:ascii="Tahoma" w:eastAsia="Times New Roman" w:hAnsi="Tahoma" w:cs="Tahoma"/>
          <w:sz w:val="24"/>
          <w:szCs w:val="24"/>
        </w:rPr>
        <w:t xml:space="preserve"> law</w:t>
      </w:r>
      <w:r>
        <w:rPr>
          <w:rFonts w:ascii="Tahoma" w:eastAsia="Times New Roman" w:hAnsi="Tahoma" w:cs="Tahoma"/>
          <w:sz w:val="24"/>
          <w:szCs w:val="24"/>
        </w:rPr>
        <w:t xml:space="preserve"> enters into force, the conservator or receiver shall exercise their rights and authorizations in accordance with the decision of the National Bank and with the provisions of the Banking Law ("Official Gazette of the Republic of Macedonia" no. 63/2000, 103/2000, 37/2002, 51/2003 and 85/2003). </w:t>
      </w:r>
    </w:p>
    <w:p w:rsidR="00ED0A95" w:rsidRPr="001F12E0" w:rsidRDefault="00ED0A95" w:rsidP="00CF7209">
      <w:pPr>
        <w:pStyle w:val="BodyTextIndent"/>
        <w:ind w:firstLine="0"/>
        <w:rPr>
          <w:rFonts w:ascii="Tahoma" w:eastAsia="Times New Roman" w:hAnsi="Tahoma" w:cs="Tahoma"/>
          <w:sz w:val="24"/>
          <w:szCs w:val="24"/>
        </w:rPr>
      </w:pPr>
    </w:p>
    <w:p w:rsidR="00ED0A95" w:rsidRPr="001F12E0" w:rsidRDefault="00E778BE" w:rsidP="00CF7209">
      <w:pPr>
        <w:pStyle w:val="BodyTextIndent"/>
        <w:ind w:firstLine="0"/>
        <w:rPr>
          <w:rFonts w:ascii="Tahoma" w:eastAsia="Times New Roman" w:hAnsi="Tahoma" w:cs="Tahoma"/>
          <w:sz w:val="24"/>
          <w:szCs w:val="24"/>
        </w:rPr>
      </w:pPr>
      <w:r>
        <w:rPr>
          <w:rFonts w:ascii="Tahoma" w:eastAsia="Times New Roman" w:hAnsi="Tahoma" w:cs="Tahoma"/>
          <w:sz w:val="24"/>
          <w:szCs w:val="24"/>
        </w:rPr>
        <w:t>(3) Bankruptcy proceedings and liquidation procedures in a bank initiated before the date this</w:t>
      </w:r>
      <w:r w:rsidR="0015651A">
        <w:rPr>
          <w:rFonts w:ascii="Tahoma" w:eastAsia="Times New Roman" w:hAnsi="Tahoma" w:cs="Tahoma"/>
          <w:sz w:val="24"/>
          <w:szCs w:val="24"/>
        </w:rPr>
        <w:t xml:space="preserve"> law</w:t>
      </w:r>
      <w:r>
        <w:rPr>
          <w:rFonts w:ascii="Tahoma" w:eastAsia="Times New Roman" w:hAnsi="Tahoma" w:cs="Tahoma"/>
          <w:sz w:val="24"/>
          <w:szCs w:val="24"/>
        </w:rPr>
        <w:t xml:space="preserve"> enters into force will be completed according to the regulations valid before the date this</w:t>
      </w:r>
      <w:r w:rsidR="0015651A">
        <w:rPr>
          <w:rFonts w:ascii="Tahoma" w:eastAsia="Times New Roman" w:hAnsi="Tahoma" w:cs="Tahoma"/>
          <w:sz w:val="24"/>
          <w:szCs w:val="24"/>
        </w:rPr>
        <w:t xml:space="preserve"> law</w:t>
      </w:r>
      <w:r>
        <w:rPr>
          <w:rFonts w:ascii="Tahoma" w:eastAsia="Times New Roman" w:hAnsi="Tahoma" w:cs="Tahoma"/>
          <w:sz w:val="24"/>
          <w:szCs w:val="24"/>
        </w:rPr>
        <w:t xml:space="preserve"> enters into force.</w:t>
      </w:r>
    </w:p>
    <w:p w:rsidR="00ED0A95" w:rsidRPr="001F12E0" w:rsidRDefault="00ED0A95" w:rsidP="00CF7209">
      <w:pPr>
        <w:jc w:val="both"/>
        <w:rPr>
          <w:rFonts w:ascii="Tahoma" w:eastAsia="Times New Roman" w:hAnsi="Tahoma" w:cs="Tahoma"/>
          <w:bCs/>
        </w:rPr>
      </w:pPr>
    </w:p>
    <w:p w:rsidR="00ED0A95" w:rsidRPr="001F12E0" w:rsidRDefault="0097471D" w:rsidP="00CF7209">
      <w:pPr>
        <w:jc w:val="center"/>
        <w:rPr>
          <w:rFonts w:ascii="Tahoma" w:eastAsia="Times New Roman" w:hAnsi="Tahoma" w:cs="Tahoma"/>
          <w:b/>
          <w:bCs/>
        </w:rPr>
      </w:pPr>
      <w:r w:rsidRPr="0097471D">
        <w:rPr>
          <w:rFonts w:ascii="Tahoma" w:eastAsia="Times New Roman" w:hAnsi="Tahoma" w:cs="Tahoma"/>
          <w:b/>
          <w:bCs/>
        </w:rPr>
        <w:t>Article 195</w:t>
      </w:r>
    </w:p>
    <w:p w:rsidR="00B97229" w:rsidRPr="001F12E0" w:rsidRDefault="00B97229" w:rsidP="00CF7209">
      <w:pPr>
        <w:jc w:val="center"/>
        <w:rPr>
          <w:rFonts w:ascii="Tahoma" w:eastAsia="Times New Roman" w:hAnsi="Tahoma" w:cs="Tahoma"/>
        </w:rPr>
      </w:pPr>
    </w:p>
    <w:p w:rsidR="00ED0A95" w:rsidRPr="001F12E0" w:rsidRDefault="0097471D" w:rsidP="00CF7209">
      <w:pPr>
        <w:pStyle w:val="BodyText"/>
        <w:spacing w:after="0"/>
        <w:jc w:val="both"/>
        <w:rPr>
          <w:rFonts w:ascii="Tahoma" w:eastAsia="Times New Roman" w:hAnsi="Tahoma" w:cs="Tahoma"/>
        </w:rPr>
      </w:pPr>
      <w:r w:rsidRPr="0097471D">
        <w:rPr>
          <w:rFonts w:ascii="Tahoma" w:eastAsia="Times New Roman" w:hAnsi="Tahoma" w:cs="Tahoma"/>
        </w:rPr>
        <w:t xml:space="preserve">The provisions of Section IV - Branches of Banks from European Union Member-States shall be applied starting from the day the Republic of Macedonia becomes a full member of the European Union. By the time the Republic of Macedonia acquires full membership in the European Union, the branches of banks from European Union member-states shall be subject to the provisions of the Section V - Foreign Bank Branches. </w:t>
      </w:r>
    </w:p>
    <w:p w:rsidR="00237DB9" w:rsidRPr="001F12E0" w:rsidRDefault="00237DB9" w:rsidP="00CF7209">
      <w:pPr>
        <w:pStyle w:val="BodyText"/>
        <w:spacing w:after="0"/>
        <w:jc w:val="both"/>
        <w:rPr>
          <w:rFonts w:ascii="Tahoma" w:eastAsia="Times New Roman" w:hAnsi="Tahoma" w:cs="Tahoma"/>
        </w:rPr>
      </w:pPr>
    </w:p>
    <w:p w:rsidR="002D5250" w:rsidRPr="001F12E0" w:rsidRDefault="002D5250" w:rsidP="00CF7209">
      <w:pPr>
        <w:pStyle w:val="BodyText"/>
        <w:spacing w:after="0"/>
        <w:jc w:val="center"/>
        <w:rPr>
          <w:rFonts w:ascii="Tahoma" w:eastAsia="Times New Roman" w:hAnsi="Tahoma" w:cs="Tahoma"/>
          <w:b/>
          <w:lang w:eastAsia="ar-SA"/>
        </w:rPr>
      </w:pPr>
    </w:p>
    <w:p w:rsidR="00237DB9" w:rsidRPr="001F12E0" w:rsidRDefault="0097471D" w:rsidP="00CF7209">
      <w:pPr>
        <w:pStyle w:val="BodyText"/>
        <w:spacing w:after="0"/>
        <w:jc w:val="center"/>
        <w:rPr>
          <w:rFonts w:ascii="Tahoma" w:eastAsia="Times New Roman" w:hAnsi="Tahoma" w:cs="Tahoma"/>
          <w:b/>
          <w:lang w:eastAsia="ar-SA"/>
        </w:rPr>
      </w:pPr>
      <w:r w:rsidRPr="0097471D">
        <w:rPr>
          <w:rFonts w:ascii="Tahoma" w:eastAsia="Times New Roman" w:hAnsi="Tahoma" w:cs="Tahoma"/>
          <w:b/>
          <w:lang w:eastAsia="ar-SA"/>
        </w:rPr>
        <w:t>Article 196</w:t>
      </w:r>
    </w:p>
    <w:p w:rsidR="00B97229" w:rsidRPr="001F12E0" w:rsidRDefault="00B97229" w:rsidP="00CF7209">
      <w:pPr>
        <w:pStyle w:val="BodyText"/>
        <w:spacing w:after="0"/>
        <w:jc w:val="center"/>
        <w:rPr>
          <w:rFonts w:ascii="Tahoma" w:eastAsia="Times New Roman" w:hAnsi="Tahoma" w:cs="Tahoma"/>
          <w:b/>
          <w:lang w:eastAsia="ar-SA"/>
        </w:rPr>
      </w:pPr>
    </w:p>
    <w:p w:rsidR="00237DB9" w:rsidRPr="001F12E0" w:rsidRDefault="0097471D" w:rsidP="00CF7209">
      <w:pPr>
        <w:pStyle w:val="BodyText"/>
        <w:spacing w:after="0"/>
        <w:jc w:val="both"/>
        <w:rPr>
          <w:rFonts w:ascii="Tahoma" w:eastAsia="Times New Roman" w:hAnsi="Tahoma" w:cs="Tahoma"/>
          <w:lang w:eastAsia="ar-SA"/>
        </w:rPr>
      </w:pPr>
      <w:r w:rsidRPr="0097471D">
        <w:rPr>
          <w:rFonts w:ascii="Tahoma" w:eastAsia="Times New Roman" w:hAnsi="Tahoma" w:cs="Tahoma"/>
          <w:lang w:eastAsia="ar-SA"/>
        </w:rPr>
        <w:t>On the date this</w:t>
      </w:r>
      <w:r w:rsidR="0015651A">
        <w:rPr>
          <w:rFonts w:ascii="Tahoma" w:eastAsia="Times New Roman" w:hAnsi="Tahoma" w:cs="Tahoma"/>
          <w:lang w:eastAsia="ar-SA"/>
        </w:rPr>
        <w:t xml:space="preserve"> law</w:t>
      </w:r>
      <w:r w:rsidRPr="0097471D">
        <w:rPr>
          <w:rFonts w:ascii="Tahoma" w:eastAsia="Times New Roman" w:hAnsi="Tahoma" w:cs="Tahoma"/>
          <w:lang w:eastAsia="ar-SA"/>
        </w:rPr>
        <w:t xml:space="preserve"> enters into force, the Banking Law ("Official Gazette of the Republic of Macedonia" no. 63/00, 103/00, 37/02, 51/03 and 85/03) shall cease being valid, other than the provisions of Article 122 pertaining to Section II - Savings Houses of the Law on Banks and Savings Houses ("Official Gazette of the Republic of Macedonia" no. 31/93, 78/93, 17/96, 37/98 and 25/2000).</w:t>
      </w:r>
    </w:p>
    <w:p w:rsidR="00ED0A95" w:rsidRPr="001F12E0" w:rsidRDefault="00ED0A95" w:rsidP="00CF7209">
      <w:pPr>
        <w:pStyle w:val="BodyTextIndent"/>
        <w:ind w:right="-15" w:firstLine="0"/>
        <w:rPr>
          <w:rFonts w:ascii="Tahoma" w:eastAsia="Times New Roman" w:hAnsi="Tahoma" w:cs="Tahoma"/>
          <w:b/>
          <w:bCs/>
          <w:sz w:val="24"/>
          <w:szCs w:val="24"/>
        </w:rPr>
      </w:pPr>
    </w:p>
    <w:p w:rsidR="00ED0A95" w:rsidRPr="001F12E0" w:rsidRDefault="00E778BE" w:rsidP="00CF7209">
      <w:pPr>
        <w:pStyle w:val="BodyTextIndent"/>
        <w:ind w:right="-15" w:firstLine="0"/>
        <w:jc w:val="center"/>
        <w:rPr>
          <w:rFonts w:ascii="Tahoma" w:eastAsia="Times New Roman" w:hAnsi="Tahoma" w:cs="Tahoma"/>
          <w:b/>
          <w:bCs/>
          <w:sz w:val="24"/>
          <w:szCs w:val="24"/>
        </w:rPr>
      </w:pPr>
      <w:r>
        <w:rPr>
          <w:rFonts w:ascii="Tahoma" w:eastAsia="Times New Roman" w:hAnsi="Tahoma" w:cs="Tahoma"/>
          <w:b/>
          <w:bCs/>
          <w:sz w:val="24"/>
          <w:szCs w:val="24"/>
        </w:rPr>
        <w:t>Article 197</w:t>
      </w:r>
    </w:p>
    <w:p w:rsidR="00B97229" w:rsidRPr="001F12E0" w:rsidRDefault="00B97229" w:rsidP="00CF7209">
      <w:pPr>
        <w:pStyle w:val="BodyTextIndent"/>
        <w:ind w:right="-15" w:firstLine="0"/>
        <w:jc w:val="center"/>
        <w:rPr>
          <w:rFonts w:ascii="Tahoma" w:eastAsia="Times New Roman" w:hAnsi="Tahoma" w:cs="Tahoma"/>
          <w:sz w:val="24"/>
          <w:szCs w:val="24"/>
        </w:rPr>
      </w:pPr>
    </w:p>
    <w:p w:rsidR="00ED0A95" w:rsidRPr="001F12E0" w:rsidRDefault="00E778BE" w:rsidP="00CF7209">
      <w:pPr>
        <w:pStyle w:val="BodyTextIndent"/>
        <w:ind w:right="-15" w:firstLine="0"/>
        <w:rPr>
          <w:rFonts w:ascii="Tahoma" w:eastAsia="Times New Roman" w:hAnsi="Tahoma" w:cs="Tahoma"/>
          <w:sz w:val="24"/>
          <w:szCs w:val="24"/>
        </w:rPr>
      </w:pPr>
      <w:r>
        <w:rPr>
          <w:rFonts w:ascii="Tahoma" w:eastAsia="Times New Roman" w:hAnsi="Tahoma" w:cs="Tahoma"/>
          <w:sz w:val="24"/>
          <w:szCs w:val="24"/>
        </w:rPr>
        <w:t>The National Bank shall adopt the bylaws arising from this</w:t>
      </w:r>
      <w:r w:rsidR="0015651A">
        <w:rPr>
          <w:rFonts w:ascii="Tahoma" w:eastAsia="Times New Roman" w:hAnsi="Tahoma" w:cs="Tahoma"/>
          <w:sz w:val="24"/>
          <w:szCs w:val="24"/>
        </w:rPr>
        <w:t xml:space="preserve"> law</w:t>
      </w:r>
      <w:r>
        <w:rPr>
          <w:rFonts w:ascii="Tahoma" w:eastAsia="Times New Roman" w:hAnsi="Tahoma" w:cs="Tahoma"/>
          <w:sz w:val="24"/>
          <w:szCs w:val="24"/>
        </w:rPr>
        <w:t xml:space="preserve"> within nine months from the date this</w:t>
      </w:r>
      <w:r w:rsidR="0015651A">
        <w:rPr>
          <w:rFonts w:ascii="Tahoma" w:eastAsia="Times New Roman" w:hAnsi="Tahoma" w:cs="Tahoma"/>
          <w:sz w:val="24"/>
          <w:szCs w:val="24"/>
        </w:rPr>
        <w:t xml:space="preserve"> law</w:t>
      </w:r>
      <w:r>
        <w:rPr>
          <w:rFonts w:ascii="Tahoma" w:eastAsia="Times New Roman" w:hAnsi="Tahoma" w:cs="Tahoma"/>
          <w:sz w:val="24"/>
          <w:szCs w:val="24"/>
        </w:rPr>
        <w:t xml:space="preserve"> enters into force, other than the bylaws related to Section V - Foreign Bank Branches, which are to be adopted within three months from the date this</w:t>
      </w:r>
      <w:r w:rsidR="0015651A">
        <w:rPr>
          <w:rFonts w:ascii="Tahoma" w:eastAsia="Times New Roman" w:hAnsi="Tahoma" w:cs="Tahoma"/>
          <w:sz w:val="24"/>
          <w:szCs w:val="24"/>
        </w:rPr>
        <w:t xml:space="preserve"> law</w:t>
      </w:r>
      <w:r>
        <w:rPr>
          <w:rFonts w:ascii="Tahoma" w:eastAsia="Times New Roman" w:hAnsi="Tahoma" w:cs="Tahoma"/>
          <w:sz w:val="24"/>
          <w:szCs w:val="24"/>
        </w:rPr>
        <w:t xml:space="preserve"> enters into force.</w:t>
      </w:r>
    </w:p>
    <w:p w:rsidR="00ED0A95" w:rsidRPr="001F12E0" w:rsidRDefault="00ED0A95" w:rsidP="00CF7209">
      <w:pPr>
        <w:pStyle w:val="BodyTextIndent"/>
        <w:ind w:right="-15" w:firstLine="0"/>
        <w:rPr>
          <w:rFonts w:ascii="Tahoma" w:eastAsia="Times New Roman" w:hAnsi="Tahoma" w:cs="Tahoma"/>
          <w:sz w:val="24"/>
          <w:szCs w:val="24"/>
        </w:rPr>
      </w:pPr>
    </w:p>
    <w:p w:rsidR="00ED0A95" w:rsidRPr="001F12E0" w:rsidRDefault="0097471D" w:rsidP="00CF7209">
      <w:pPr>
        <w:pStyle w:val="Heading9"/>
        <w:tabs>
          <w:tab w:val="left" w:pos="0"/>
        </w:tabs>
        <w:ind w:right="-15"/>
        <w:rPr>
          <w:rFonts w:ascii="Tahoma" w:eastAsia="Times New Roman" w:hAnsi="Tahoma" w:cs="Tahoma"/>
          <w:bCs/>
          <w:szCs w:val="24"/>
        </w:rPr>
      </w:pPr>
      <w:r w:rsidRPr="0097471D">
        <w:rPr>
          <w:rFonts w:ascii="Tahoma" w:eastAsia="Times New Roman" w:hAnsi="Tahoma" w:cs="Tahoma"/>
          <w:bCs/>
          <w:szCs w:val="24"/>
        </w:rPr>
        <w:t>Article 198</w:t>
      </w:r>
    </w:p>
    <w:p w:rsidR="00B97229" w:rsidRPr="001F12E0" w:rsidRDefault="00B97229" w:rsidP="00B97229">
      <w:pPr>
        <w:rPr>
          <w:rFonts w:ascii="Tahoma" w:hAnsi="Tahoma" w:cs="Tahoma"/>
        </w:rPr>
      </w:pPr>
    </w:p>
    <w:p w:rsidR="00ED0A95" w:rsidRPr="001F12E0" w:rsidRDefault="0097471D" w:rsidP="00CF7209">
      <w:pPr>
        <w:ind w:right="-15"/>
        <w:jc w:val="both"/>
        <w:rPr>
          <w:rFonts w:ascii="Tahoma" w:eastAsia="Times New Roman" w:hAnsi="Tahoma" w:cs="Tahoma"/>
        </w:rPr>
      </w:pPr>
      <w:r w:rsidRPr="0097471D">
        <w:rPr>
          <w:rFonts w:ascii="Tahoma" w:eastAsia="Times New Roman" w:hAnsi="Tahoma" w:cs="Tahoma"/>
        </w:rPr>
        <w:t>This</w:t>
      </w:r>
      <w:r w:rsidR="0015651A">
        <w:rPr>
          <w:rFonts w:ascii="Tahoma" w:eastAsia="Times New Roman" w:hAnsi="Tahoma" w:cs="Tahoma"/>
        </w:rPr>
        <w:t xml:space="preserve"> law</w:t>
      </w:r>
      <w:r w:rsidRPr="0097471D">
        <w:rPr>
          <w:rFonts w:ascii="Tahoma" w:eastAsia="Times New Roman" w:hAnsi="Tahoma" w:cs="Tahoma"/>
        </w:rPr>
        <w:t xml:space="preserve"> shall enter into force on the eighth day from the date of its publishing in the "Official Gazette of the Republic of Macedonia".</w:t>
      </w:r>
    </w:p>
    <w:p w:rsidR="00ED0A95" w:rsidRPr="001F12E0" w:rsidRDefault="00ED0A95" w:rsidP="00CF7209">
      <w:pPr>
        <w:ind w:right="-82"/>
        <w:jc w:val="both"/>
        <w:rPr>
          <w:rFonts w:ascii="Tahoma" w:eastAsia="Times New Roman" w:hAnsi="Tahoma" w:cs="Tahoma"/>
        </w:rPr>
      </w:pPr>
    </w:p>
    <w:p w:rsidR="005E64F1" w:rsidRPr="001F12E0" w:rsidRDefault="005E64F1" w:rsidP="00CF7209">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ahoma" w:eastAsia="Times New Roman" w:hAnsi="Tahoma" w:cs="Tahoma"/>
        </w:rPr>
      </w:pPr>
    </w:p>
    <w:p w:rsidR="005E64F1" w:rsidRPr="001F12E0" w:rsidRDefault="004847A5" w:rsidP="00CF7209">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ahoma" w:eastAsia="Times New Roman" w:hAnsi="Tahoma" w:cs="Tahoma"/>
        </w:rPr>
      </w:pPr>
      <w:r>
        <w:rPr>
          <w:rFonts w:ascii="Tahoma" w:eastAsia="Times New Roman" w:hAnsi="Tahoma" w:cs="Tahoma"/>
        </w:rPr>
        <w:t>________________________________________________________________________</w:t>
      </w:r>
    </w:p>
    <w:p w:rsidR="004847A5" w:rsidRDefault="004847A5" w:rsidP="00CF7209">
      <w:pPr>
        <w:jc w:val="both"/>
        <w:rPr>
          <w:rFonts w:ascii="Tahoma" w:eastAsia="Times New Roman" w:hAnsi="Tahoma" w:cs="Tahoma"/>
          <w:bCs/>
        </w:rPr>
      </w:pPr>
    </w:p>
    <w:p w:rsidR="004A1655" w:rsidRPr="001F12E0" w:rsidRDefault="0097471D" w:rsidP="004847A5">
      <w:pPr>
        <w:ind w:firstLine="709"/>
        <w:jc w:val="both"/>
        <w:rPr>
          <w:rFonts w:ascii="Tahoma" w:eastAsia="Times New Roman" w:hAnsi="Tahoma" w:cs="Tahoma"/>
          <w:bCs/>
        </w:rPr>
      </w:pPr>
      <w:r w:rsidRPr="0097471D">
        <w:rPr>
          <w:rFonts w:ascii="Tahoma" w:eastAsia="Times New Roman" w:hAnsi="Tahoma" w:cs="Tahoma"/>
          <w:bCs/>
        </w:rPr>
        <w:lastRenderedPageBreak/>
        <w:t>The claims of legal entities and natural persons on the basis of bank deposits in the bankruptcy or liquidation proceedings initiated by the day this</w:t>
      </w:r>
      <w:r w:rsidR="0015651A">
        <w:rPr>
          <w:rFonts w:ascii="Tahoma" w:eastAsia="Times New Roman" w:hAnsi="Tahoma" w:cs="Tahoma"/>
          <w:bCs/>
        </w:rPr>
        <w:t xml:space="preserve"> law</w:t>
      </w:r>
      <w:r w:rsidRPr="0097471D">
        <w:rPr>
          <w:rFonts w:ascii="Tahoma" w:eastAsia="Times New Roman" w:hAnsi="Tahoma" w:cs="Tahoma"/>
          <w:bCs/>
        </w:rPr>
        <w:t xml:space="preserve"> entered into force, shall be considered reported.</w:t>
      </w:r>
      <w:r w:rsidR="00E778BE">
        <w:rPr>
          <w:rStyle w:val="FootnoteReference"/>
          <w:rFonts w:ascii="Tahoma" w:eastAsia="Times New Roman" w:hAnsi="Tahoma" w:cs="Tahoma"/>
          <w:bCs/>
        </w:rPr>
        <w:footnoteReference w:id="10"/>
      </w:r>
    </w:p>
    <w:p w:rsidR="004A1655" w:rsidRPr="001F12E0" w:rsidRDefault="004A1655" w:rsidP="00CF7209">
      <w:pPr>
        <w:jc w:val="both"/>
        <w:rPr>
          <w:rFonts w:ascii="Tahoma" w:eastAsia="Times New Roman" w:hAnsi="Tahoma" w:cs="Tahoma"/>
          <w:bCs/>
        </w:rPr>
      </w:pPr>
    </w:p>
    <w:p w:rsidR="00032321" w:rsidRPr="005F3F7F" w:rsidRDefault="005F3F7F" w:rsidP="00032321">
      <w:pPr>
        <w:pStyle w:val="Style1"/>
        <w:spacing w:before="14" w:line="269" w:lineRule="exact"/>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00663617" w:rsidRPr="00663617">
        <w:rPr>
          <w:rStyle w:val="FontStyle13"/>
          <w:rFonts w:ascii="Tahoma" w:hAnsi="Tahoma" w:cs="Tahoma"/>
          <w:sz w:val="24"/>
          <w:szCs w:val="24"/>
          <w:lang w:val="mk-MK" w:eastAsia="mk-MK"/>
        </w:rPr>
        <w:t xml:space="preserve"> 51</w:t>
      </w:r>
    </w:p>
    <w:p w:rsidR="00B9613F" w:rsidRDefault="00663617" w:rsidP="004847A5">
      <w:pPr>
        <w:ind w:firstLine="709"/>
        <w:jc w:val="both"/>
        <w:rPr>
          <w:rFonts w:ascii="Tahoma" w:hAnsi="Tahoma" w:cs="Tahoma"/>
        </w:rPr>
      </w:pPr>
      <w:r w:rsidRPr="00663617">
        <w:rPr>
          <w:rFonts w:ascii="Tahoma" w:hAnsi="Tahoma" w:cs="Tahoma"/>
        </w:rPr>
        <w:t xml:space="preserve">Provisions of Article 13 of this </w:t>
      </w:r>
      <w:r w:rsidR="005F3F7F">
        <w:rPr>
          <w:rFonts w:ascii="Tahoma" w:hAnsi="Tahoma" w:cs="Tahoma"/>
        </w:rPr>
        <w:t>l</w:t>
      </w:r>
      <w:r w:rsidRPr="00663617">
        <w:rPr>
          <w:rFonts w:ascii="Tahoma" w:hAnsi="Tahoma" w:cs="Tahoma"/>
        </w:rPr>
        <w:t xml:space="preserve">aw </w:t>
      </w:r>
      <w:r w:rsidR="005F3F7F">
        <w:rPr>
          <w:rFonts w:ascii="Tahoma" w:hAnsi="Tahoma" w:cs="Tahoma"/>
        </w:rPr>
        <w:t>sha</w:t>
      </w:r>
      <w:r w:rsidRPr="00663617">
        <w:rPr>
          <w:rFonts w:ascii="Tahoma" w:hAnsi="Tahoma" w:cs="Tahoma"/>
        </w:rPr>
        <w:t>ll start to apply from the date of accession of the Republic of Macedonia to the European Union</w:t>
      </w:r>
      <w:r w:rsidR="005F3F7F">
        <w:rPr>
          <w:rFonts w:ascii="Tahoma" w:hAnsi="Tahoma" w:cs="Tahoma"/>
        </w:rPr>
        <w:t>.</w:t>
      </w:r>
    </w:p>
    <w:p w:rsidR="00032321" w:rsidRPr="005F3F7F" w:rsidRDefault="00032321" w:rsidP="00032321">
      <w:pPr>
        <w:pStyle w:val="Style1"/>
        <w:spacing w:line="240" w:lineRule="exact"/>
        <w:jc w:val="center"/>
        <w:rPr>
          <w:rFonts w:ascii="Tahoma" w:hAnsi="Tahoma" w:cs="Tahoma"/>
          <w:lang w:val="mk-MK"/>
        </w:rPr>
      </w:pPr>
    </w:p>
    <w:p w:rsidR="00032321" w:rsidRPr="005F3F7F" w:rsidRDefault="005F3F7F" w:rsidP="00032321">
      <w:pPr>
        <w:pStyle w:val="Style1"/>
        <w:spacing w:before="14" w:line="264" w:lineRule="exact"/>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52</w:t>
      </w:r>
    </w:p>
    <w:p w:rsidR="00B9613F" w:rsidRDefault="005F3F7F" w:rsidP="004847A5">
      <w:pPr>
        <w:ind w:firstLine="709"/>
        <w:jc w:val="both"/>
        <w:rPr>
          <w:rFonts w:ascii="Tahoma" w:hAnsi="Tahoma" w:cs="Tahoma"/>
        </w:rPr>
      </w:pPr>
      <w:r>
        <w:rPr>
          <w:rFonts w:ascii="Tahoma" w:hAnsi="Tahoma" w:cs="Tahoma"/>
        </w:rPr>
        <w:t xml:space="preserve">The </w:t>
      </w:r>
      <w:r w:rsidR="00663617" w:rsidRPr="00663617">
        <w:rPr>
          <w:rFonts w:ascii="Tahoma" w:hAnsi="Tahoma" w:cs="Tahoma"/>
        </w:rPr>
        <w:t>National Bank</w:t>
      </w:r>
      <w:r>
        <w:rPr>
          <w:rFonts w:ascii="Tahoma" w:hAnsi="Tahoma" w:cs="Tahoma"/>
        </w:rPr>
        <w:t xml:space="preserve"> shall</w:t>
      </w:r>
      <w:r w:rsidR="00663617" w:rsidRPr="00663617">
        <w:rPr>
          <w:rFonts w:ascii="Tahoma" w:hAnsi="Tahoma" w:cs="Tahoma"/>
        </w:rPr>
        <w:t xml:space="preserve">, ex officio, without </w:t>
      </w:r>
      <w:r w:rsidRPr="005F3F7F">
        <w:rPr>
          <w:rFonts w:ascii="Tahoma" w:hAnsi="Tahoma" w:cs="Tahoma"/>
        </w:rPr>
        <w:t xml:space="preserve">a request </w:t>
      </w:r>
      <w:r>
        <w:rPr>
          <w:rFonts w:ascii="Tahoma" w:hAnsi="Tahoma" w:cs="Tahoma"/>
        </w:rPr>
        <w:t xml:space="preserve">being submitted by </w:t>
      </w:r>
      <w:r w:rsidR="00663617" w:rsidRPr="00663617">
        <w:rPr>
          <w:rFonts w:ascii="Tahoma" w:hAnsi="Tahoma" w:cs="Tahoma"/>
        </w:rPr>
        <w:t>banks</w:t>
      </w:r>
      <w:r>
        <w:rPr>
          <w:rFonts w:ascii="Tahoma" w:hAnsi="Tahoma" w:cs="Tahoma"/>
        </w:rPr>
        <w:t>,</w:t>
      </w:r>
      <w:r w:rsidR="00663617" w:rsidRPr="00663617">
        <w:rPr>
          <w:rFonts w:ascii="Tahoma" w:hAnsi="Tahoma" w:cs="Tahoma"/>
        </w:rPr>
        <w:t xml:space="preserve"> </w:t>
      </w:r>
      <w:r w:rsidR="00926A2A">
        <w:rPr>
          <w:rFonts w:ascii="Tahoma" w:hAnsi="Tahoma" w:cs="Tahoma"/>
        </w:rPr>
        <w:t>comply</w:t>
      </w:r>
      <w:r w:rsidR="00663617" w:rsidRPr="00663617">
        <w:rPr>
          <w:rFonts w:ascii="Tahoma" w:hAnsi="Tahoma" w:cs="Tahoma"/>
        </w:rPr>
        <w:t xml:space="preserve"> the </w:t>
      </w:r>
      <w:r w:rsidR="00926A2A" w:rsidRPr="005F3F7F">
        <w:rPr>
          <w:rFonts w:ascii="Tahoma" w:hAnsi="Tahoma" w:cs="Tahoma"/>
        </w:rPr>
        <w:t>banks</w:t>
      </w:r>
      <w:r w:rsidR="00926A2A">
        <w:rPr>
          <w:rFonts w:ascii="Tahoma" w:hAnsi="Tahoma" w:cs="Tahoma"/>
        </w:rPr>
        <w:t>'</w:t>
      </w:r>
      <w:r w:rsidR="00926A2A" w:rsidRPr="005F3F7F">
        <w:rPr>
          <w:rFonts w:ascii="Tahoma" w:hAnsi="Tahoma" w:cs="Tahoma"/>
        </w:rPr>
        <w:t xml:space="preserve"> </w:t>
      </w:r>
      <w:r w:rsidR="00663617" w:rsidRPr="00663617">
        <w:rPr>
          <w:rFonts w:ascii="Tahoma" w:hAnsi="Tahoma" w:cs="Tahoma"/>
        </w:rPr>
        <w:t>founding and operatin</w:t>
      </w:r>
      <w:r w:rsidR="00926A2A">
        <w:rPr>
          <w:rFonts w:ascii="Tahoma" w:hAnsi="Tahoma" w:cs="Tahoma"/>
        </w:rPr>
        <w:t>g license</w:t>
      </w:r>
      <w:r w:rsidR="00663617" w:rsidRPr="00663617">
        <w:rPr>
          <w:rFonts w:ascii="Tahoma" w:hAnsi="Tahoma" w:cs="Tahoma"/>
        </w:rPr>
        <w:t xml:space="preserve"> </w:t>
      </w:r>
      <w:r w:rsidR="00926A2A">
        <w:rPr>
          <w:rFonts w:ascii="Tahoma" w:hAnsi="Tahoma" w:cs="Tahoma"/>
        </w:rPr>
        <w:t xml:space="preserve">concerning </w:t>
      </w:r>
      <w:r w:rsidR="00663617" w:rsidRPr="00663617">
        <w:rPr>
          <w:rFonts w:ascii="Tahoma" w:hAnsi="Tahoma" w:cs="Tahoma"/>
        </w:rPr>
        <w:t xml:space="preserve">financial activities, within six months from the date of entry into force of this </w:t>
      </w:r>
      <w:r w:rsidR="00926A2A">
        <w:rPr>
          <w:rFonts w:ascii="Tahoma" w:hAnsi="Tahoma" w:cs="Tahoma"/>
        </w:rPr>
        <w:t>l</w:t>
      </w:r>
      <w:r w:rsidR="00663617" w:rsidRPr="00663617">
        <w:rPr>
          <w:rFonts w:ascii="Tahoma" w:hAnsi="Tahoma" w:cs="Tahoma"/>
        </w:rPr>
        <w:t>aw</w:t>
      </w:r>
      <w:r w:rsidR="00926A2A">
        <w:rPr>
          <w:rFonts w:ascii="Tahoma" w:hAnsi="Tahoma" w:cs="Tahoma"/>
        </w:rPr>
        <w:t>.</w:t>
      </w:r>
    </w:p>
    <w:p w:rsidR="00B9613F" w:rsidRDefault="00B9613F">
      <w:pPr>
        <w:rPr>
          <w:rStyle w:val="FontStyle13"/>
          <w:rFonts w:ascii="Tahoma" w:hAnsi="Tahoma" w:cs="Tahoma"/>
          <w:sz w:val="24"/>
          <w:szCs w:val="24"/>
          <w:lang w:val="mk-MK" w:eastAsia="mk-MK"/>
        </w:rPr>
      </w:pPr>
    </w:p>
    <w:p w:rsidR="00032321" w:rsidRPr="005F3F7F" w:rsidRDefault="005F3F7F" w:rsidP="00032321">
      <w:pPr>
        <w:pStyle w:val="Style1"/>
        <w:spacing w:line="264" w:lineRule="exact"/>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53</w:t>
      </w:r>
    </w:p>
    <w:p w:rsidR="00B9613F" w:rsidRDefault="00926A2A" w:rsidP="004847A5">
      <w:pPr>
        <w:ind w:firstLine="709"/>
        <w:jc w:val="both"/>
        <w:rPr>
          <w:rFonts w:ascii="Tahoma" w:hAnsi="Tahoma" w:cs="Tahoma"/>
        </w:rPr>
      </w:pPr>
      <w:r>
        <w:rPr>
          <w:rFonts w:ascii="Tahoma" w:hAnsi="Tahoma" w:cs="Tahoma"/>
        </w:rPr>
        <w:t>T</w:t>
      </w:r>
      <w:r w:rsidRPr="00926A2A">
        <w:rPr>
          <w:rFonts w:ascii="Tahoma" w:hAnsi="Tahoma" w:cs="Tahoma"/>
        </w:rPr>
        <w:t xml:space="preserve">he provisions of this </w:t>
      </w:r>
      <w:r>
        <w:rPr>
          <w:rFonts w:ascii="Tahoma" w:hAnsi="Tahoma" w:cs="Tahoma"/>
        </w:rPr>
        <w:t>l</w:t>
      </w:r>
      <w:r w:rsidRPr="00926A2A">
        <w:rPr>
          <w:rFonts w:ascii="Tahoma" w:hAnsi="Tahoma" w:cs="Tahoma"/>
        </w:rPr>
        <w:t>aw</w:t>
      </w:r>
      <w:r>
        <w:rPr>
          <w:rFonts w:ascii="Tahoma" w:hAnsi="Tahoma" w:cs="Tahoma"/>
        </w:rPr>
        <w:t xml:space="preserve"> shall apply to p</w:t>
      </w:r>
      <w:r w:rsidR="00663617" w:rsidRPr="00663617">
        <w:rPr>
          <w:rFonts w:ascii="Tahoma" w:hAnsi="Tahoma" w:cs="Tahoma"/>
        </w:rPr>
        <w:t xml:space="preserve">ublic auctions for sale of shares that have been </w:t>
      </w:r>
      <w:r>
        <w:rPr>
          <w:rFonts w:ascii="Tahoma" w:hAnsi="Tahoma" w:cs="Tahoma"/>
        </w:rPr>
        <w:t xml:space="preserve">announced </w:t>
      </w:r>
      <w:r w:rsidR="00663617" w:rsidRPr="00663617">
        <w:rPr>
          <w:rFonts w:ascii="Tahoma" w:hAnsi="Tahoma" w:cs="Tahoma"/>
        </w:rPr>
        <w:t xml:space="preserve">by the date of entry into force of this </w:t>
      </w:r>
      <w:r>
        <w:rPr>
          <w:rFonts w:ascii="Tahoma" w:hAnsi="Tahoma" w:cs="Tahoma"/>
        </w:rPr>
        <w:t>l</w:t>
      </w:r>
      <w:r w:rsidR="00663617" w:rsidRPr="00663617">
        <w:rPr>
          <w:rFonts w:ascii="Tahoma" w:hAnsi="Tahoma" w:cs="Tahoma"/>
        </w:rPr>
        <w:t>aw</w:t>
      </w:r>
      <w:r>
        <w:rPr>
          <w:rFonts w:ascii="Tahoma" w:hAnsi="Tahoma" w:cs="Tahoma"/>
        </w:rPr>
        <w:t>.</w:t>
      </w:r>
    </w:p>
    <w:p w:rsidR="00B9613F" w:rsidRDefault="00663617" w:rsidP="004847A5">
      <w:pPr>
        <w:ind w:firstLine="709"/>
        <w:jc w:val="both"/>
        <w:rPr>
          <w:rFonts w:ascii="Tahoma" w:hAnsi="Tahoma" w:cs="Tahoma"/>
        </w:rPr>
      </w:pPr>
      <w:r w:rsidRPr="00663617">
        <w:rPr>
          <w:rFonts w:ascii="Tahoma" w:hAnsi="Tahoma" w:cs="Tahoma"/>
        </w:rPr>
        <w:t xml:space="preserve">Dividend not paid to the shareholder whose shares are sold </w:t>
      </w:r>
      <w:r w:rsidR="002A3977">
        <w:rPr>
          <w:rFonts w:ascii="Tahoma" w:hAnsi="Tahoma" w:cs="Tahoma"/>
        </w:rPr>
        <w:t xml:space="preserve">at a </w:t>
      </w:r>
      <w:r w:rsidRPr="00663617">
        <w:rPr>
          <w:rFonts w:ascii="Tahoma" w:hAnsi="Tahoma" w:cs="Tahoma"/>
        </w:rPr>
        <w:t xml:space="preserve">public stock exchange auction </w:t>
      </w:r>
      <w:r w:rsidR="00435741" w:rsidRPr="00435741">
        <w:rPr>
          <w:rFonts w:ascii="Tahoma" w:hAnsi="Tahoma" w:cs="Tahoma"/>
        </w:rPr>
        <w:t xml:space="preserve">to the date of entry into </w:t>
      </w:r>
      <w:r w:rsidR="002A3977">
        <w:rPr>
          <w:rFonts w:ascii="Tahoma" w:hAnsi="Tahoma" w:cs="Tahoma"/>
        </w:rPr>
        <w:t xml:space="preserve">force </w:t>
      </w:r>
      <w:r w:rsidR="00435741" w:rsidRPr="00435741">
        <w:rPr>
          <w:rFonts w:ascii="Tahoma" w:hAnsi="Tahoma" w:cs="Tahoma"/>
        </w:rPr>
        <w:t xml:space="preserve">of this law </w:t>
      </w:r>
      <w:r w:rsidRPr="00663617">
        <w:rPr>
          <w:rFonts w:ascii="Tahoma" w:hAnsi="Tahoma" w:cs="Tahoma"/>
        </w:rPr>
        <w:t>in accordance with the decision of the Governor under Article 137 paragraph (3) of the Banking Law ("Official Gazette of the Republic of Macedonia" No. 67/2007, 90/2009 and 67/</w:t>
      </w:r>
      <w:r w:rsidR="002A3977">
        <w:rPr>
          <w:rFonts w:ascii="Tahoma" w:hAnsi="Tahoma" w:cs="Tahoma"/>
        </w:rPr>
        <w:t>20</w:t>
      </w:r>
      <w:r w:rsidRPr="00663617">
        <w:rPr>
          <w:rFonts w:ascii="Tahoma" w:hAnsi="Tahoma" w:cs="Tahoma"/>
        </w:rPr>
        <w:t xml:space="preserve">10), </w:t>
      </w:r>
      <w:r w:rsidR="002A3977" w:rsidRPr="00435741">
        <w:rPr>
          <w:rFonts w:ascii="Tahoma" w:hAnsi="Tahoma" w:cs="Tahoma"/>
        </w:rPr>
        <w:t xml:space="preserve">shall be allocated </w:t>
      </w:r>
      <w:r w:rsidR="00BF332A">
        <w:rPr>
          <w:rFonts w:ascii="Tahoma" w:hAnsi="Tahoma" w:cs="Tahoma"/>
        </w:rPr>
        <w:t>to</w:t>
      </w:r>
      <w:r w:rsidR="002A3977" w:rsidRPr="00435741">
        <w:rPr>
          <w:rFonts w:ascii="Tahoma" w:hAnsi="Tahoma" w:cs="Tahoma"/>
        </w:rPr>
        <w:t xml:space="preserve"> the general reserve </w:t>
      </w:r>
      <w:r w:rsidR="002A3977">
        <w:rPr>
          <w:rFonts w:ascii="Tahoma" w:hAnsi="Tahoma" w:cs="Tahoma"/>
        </w:rPr>
        <w:t xml:space="preserve">of </w:t>
      </w:r>
      <w:r w:rsidR="002A3977" w:rsidRPr="00435741">
        <w:rPr>
          <w:rFonts w:ascii="Tahoma" w:hAnsi="Tahoma" w:cs="Tahoma"/>
        </w:rPr>
        <w:t>the bank</w:t>
      </w:r>
      <w:r w:rsidR="002A3977">
        <w:rPr>
          <w:rFonts w:ascii="Tahoma" w:hAnsi="Tahoma" w:cs="Tahoma"/>
        </w:rPr>
        <w:t xml:space="preserve"> on</w:t>
      </w:r>
      <w:r w:rsidRPr="00663617">
        <w:rPr>
          <w:rFonts w:ascii="Tahoma" w:hAnsi="Tahoma" w:cs="Tahoma"/>
        </w:rPr>
        <w:t xml:space="preserve"> the </w:t>
      </w:r>
      <w:r w:rsidR="002A3977">
        <w:rPr>
          <w:rFonts w:ascii="Tahoma" w:hAnsi="Tahoma" w:cs="Tahoma"/>
        </w:rPr>
        <w:t xml:space="preserve">date of </w:t>
      </w:r>
      <w:r w:rsidRPr="00663617">
        <w:rPr>
          <w:rFonts w:ascii="Tahoma" w:hAnsi="Tahoma" w:cs="Tahoma"/>
        </w:rPr>
        <w:t xml:space="preserve">entry into force of this </w:t>
      </w:r>
      <w:r w:rsidR="002A3977">
        <w:rPr>
          <w:rFonts w:ascii="Tahoma" w:hAnsi="Tahoma" w:cs="Tahoma"/>
        </w:rPr>
        <w:t>l</w:t>
      </w:r>
      <w:r w:rsidRPr="00663617">
        <w:rPr>
          <w:rFonts w:ascii="Tahoma" w:hAnsi="Tahoma" w:cs="Tahoma"/>
        </w:rPr>
        <w:t>aw</w:t>
      </w:r>
      <w:r w:rsidR="00BF332A">
        <w:rPr>
          <w:rFonts w:ascii="Tahoma" w:hAnsi="Tahoma" w:cs="Tahoma"/>
        </w:rPr>
        <w:t>.</w:t>
      </w:r>
      <w:r w:rsidRPr="00663617">
        <w:rPr>
          <w:rFonts w:ascii="Tahoma" w:hAnsi="Tahoma" w:cs="Tahoma"/>
        </w:rPr>
        <w:t xml:space="preserve"> </w:t>
      </w:r>
    </w:p>
    <w:p w:rsidR="00032321" w:rsidRPr="005F3F7F" w:rsidRDefault="00032321" w:rsidP="00032321">
      <w:pPr>
        <w:pStyle w:val="Style1"/>
        <w:jc w:val="center"/>
        <w:rPr>
          <w:rStyle w:val="FontStyle13"/>
          <w:rFonts w:ascii="Tahoma" w:hAnsi="Tahoma" w:cs="Tahoma"/>
          <w:sz w:val="24"/>
          <w:szCs w:val="24"/>
          <w:lang w:eastAsia="mk-MK"/>
        </w:rPr>
      </w:pPr>
    </w:p>
    <w:p w:rsidR="00032321" w:rsidRPr="005F3F7F" w:rsidRDefault="005F3F7F" w:rsidP="00032321">
      <w:pPr>
        <w:pStyle w:val="Style1"/>
        <w:spacing w:before="53" w:line="278" w:lineRule="exact"/>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54</w:t>
      </w:r>
    </w:p>
    <w:p w:rsidR="00B9613F" w:rsidRPr="004847A5" w:rsidRDefault="00663617" w:rsidP="004847A5">
      <w:pPr>
        <w:pStyle w:val="Style4"/>
        <w:ind w:firstLine="709"/>
        <w:rPr>
          <w:rFonts w:ascii="Tahoma" w:hAnsi="Tahoma" w:cs="Tahoma"/>
        </w:rPr>
      </w:pPr>
      <w:r w:rsidRPr="004847A5">
        <w:rPr>
          <w:rFonts w:ascii="Tahoma" w:hAnsi="Tahoma" w:cs="Tahoma"/>
        </w:rPr>
        <w:t xml:space="preserve">Savings banks </w:t>
      </w:r>
      <w:r w:rsidRPr="004847A5">
        <w:rPr>
          <w:rStyle w:val="hps"/>
          <w:rFonts w:ascii="Tahoma" w:hAnsi="Tahoma" w:cs="Tahoma"/>
        </w:rPr>
        <w:t>established</w:t>
      </w:r>
      <w:r w:rsidRPr="004847A5">
        <w:rPr>
          <w:rFonts w:ascii="Tahoma" w:hAnsi="Tahoma" w:cs="Tahoma"/>
        </w:rPr>
        <w:t xml:space="preserve"> </w:t>
      </w:r>
      <w:r w:rsidRPr="004847A5">
        <w:rPr>
          <w:rStyle w:val="hps"/>
          <w:rFonts w:ascii="Tahoma" w:hAnsi="Tahoma" w:cs="Tahoma"/>
        </w:rPr>
        <w:t>in</w:t>
      </w:r>
      <w:r w:rsidRPr="004847A5">
        <w:rPr>
          <w:rFonts w:ascii="Tahoma" w:hAnsi="Tahoma" w:cs="Tahoma"/>
        </w:rPr>
        <w:t xml:space="preserve"> </w:t>
      </w:r>
      <w:r w:rsidRPr="004847A5">
        <w:rPr>
          <w:rStyle w:val="hps"/>
          <w:rFonts w:ascii="Tahoma" w:hAnsi="Tahoma" w:cs="Tahoma"/>
        </w:rPr>
        <w:t>the</w:t>
      </w:r>
      <w:r w:rsidRPr="004847A5">
        <w:rPr>
          <w:rFonts w:ascii="Tahoma" w:hAnsi="Tahoma" w:cs="Tahoma"/>
        </w:rPr>
        <w:t xml:space="preserve"> </w:t>
      </w:r>
      <w:r w:rsidRPr="004847A5">
        <w:rPr>
          <w:rStyle w:val="hps"/>
          <w:rFonts w:ascii="Tahoma" w:hAnsi="Tahoma" w:cs="Tahoma"/>
        </w:rPr>
        <w:t>Republic</w:t>
      </w:r>
      <w:r w:rsidRPr="004847A5">
        <w:rPr>
          <w:rFonts w:ascii="Tahoma" w:hAnsi="Tahoma" w:cs="Tahoma"/>
        </w:rPr>
        <w:t xml:space="preserve"> </w:t>
      </w:r>
      <w:r w:rsidRPr="004847A5">
        <w:rPr>
          <w:rStyle w:val="hps"/>
          <w:rFonts w:ascii="Tahoma" w:hAnsi="Tahoma" w:cs="Tahoma"/>
        </w:rPr>
        <w:t>of</w:t>
      </w:r>
      <w:r w:rsidRPr="004847A5">
        <w:rPr>
          <w:rFonts w:ascii="Tahoma" w:hAnsi="Tahoma" w:cs="Tahoma"/>
        </w:rPr>
        <w:t xml:space="preserve"> </w:t>
      </w:r>
      <w:r w:rsidRPr="004847A5">
        <w:rPr>
          <w:rStyle w:val="hps"/>
          <w:rFonts w:ascii="Tahoma" w:hAnsi="Tahoma" w:cs="Tahoma"/>
        </w:rPr>
        <w:t>Macedonia</w:t>
      </w:r>
      <w:r w:rsidRPr="004847A5">
        <w:rPr>
          <w:rFonts w:ascii="Tahoma" w:hAnsi="Tahoma" w:cs="Tahoma"/>
        </w:rPr>
        <w:t xml:space="preserve"> </w:t>
      </w:r>
      <w:r w:rsidRPr="004847A5">
        <w:rPr>
          <w:rStyle w:val="hps"/>
          <w:rFonts w:ascii="Tahoma" w:hAnsi="Tahoma" w:cs="Tahoma"/>
        </w:rPr>
        <w:t>to the date of</w:t>
      </w:r>
      <w:r w:rsidRPr="004847A5">
        <w:rPr>
          <w:rFonts w:ascii="Tahoma" w:hAnsi="Tahoma" w:cs="Tahoma"/>
        </w:rPr>
        <w:t xml:space="preserve"> </w:t>
      </w:r>
      <w:r w:rsidRPr="004847A5">
        <w:rPr>
          <w:rStyle w:val="hps"/>
          <w:rFonts w:ascii="Tahoma" w:hAnsi="Tahoma" w:cs="Tahoma"/>
        </w:rPr>
        <w:t>entry into force of</w:t>
      </w:r>
      <w:r w:rsidRPr="004847A5">
        <w:rPr>
          <w:rFonts w:ascii="Tahoma" w:hAnsi="Tahoma" w:cs="Tahoma"/>
        </w:rPr>
        <w:t xml:space="preserve"> </w:t>
      </w:r>
      <w:r w:rsidRPr="004847A5">
        <w:rPr>
          <w:rStyle w:val="hps"/>
          <w:rFonts w:ascii="Tahoma" w:hAnsi="Tahoma" w:cs="Tahoma"/>
        </w:rPr>
        <w:t xml:space="preserve">this </w:t>
      </w:r>
      <w:r w:rsidR="002A3977" w:rsidRPr="004847A5">
        <w:rPr>
          <w:rStyle w:val="hps"/>
          <w:rFonts w:ascii="Tahoma" w:hAnsi="Tahoma" w:cs="Tahoma"/>
        </w:rPr>
        <w:t>l</w:t>
      </w:r>
      <w:r w:rsidRPr="004847A5">
        <w:rPr>
          <w:rStyle w:val="hps"/>
          <w:rFonts w:ascii="Tahoma" w:hAnsi="Tahoma" w:cs="Tahoma"/>
        </w:rPr>
        <w:t>aw</w:t>
      </w:r>
      <w:r w:rsidRPr="004847A5">
        <w:rPr>
          <w:rFonts w:ascii="Tahoma" w:hAnsi="Tahoma" w:cs="Tahoma"/>
        </w:rPr>
        <w:t xml:space="preserve"> </w:t>
      </w:r>
      <w:r w:rsidRPr="004847A5">
        <w:rPr>
          <w:rStyle w:val="hps"/>
          <w:rFonts w:ascii="Tahoma" w:hAnsi="Tahoma" w:cs="Tahoma"/>
        </w:rPr>
        <w:t>may</w:t>
      </w:r>
      <w:r w:rsidRPr="004847A5">
        <w:rPr>
          <w:rFonts w:ascii="Tahoma" w:hAnsi="Tahoma" w:cs="Tahoma"/>
        </w:rPr>
        <w:t xml:space="preserve"> </w:t>
      </w:r>
      <w:r w:rsidRPr="004847A5">
        <w:rPr>
          <w:rStyle w:val="hps"/>
          <w:rFonts w:ascii="Tahoma" w:hAnsi="Tahoma" w:cs="Tahoma"/>
        </w:rPr>
        <w:t>perform</w:t>
      </w:r>
      <w:r w:rsidRPr="004847A5">
        <w:rPr>
          <w:rFonts w:ascii="Tahoma" w:hAnsi="Tahoma" w:cs="Tahoma"/>
        </w:rPr>
        <w:t xml:space="preserve"> </w:t>
      </w:r>
      <w:r w:rsidRPr="004847A5">
        <w:rPr>
          <w:rStyle w:val="hps"/>
          <w:rFonts w:ascii="Tahoma" w:hAnsi="Tahoma" w:cs="Tahoma"/>
        </w:rPr>
        <w:t>a</w:t>
      </w:r>
      <w:r w:rsidRPr="004847A5">
        <w:rPr>
          <w:rFonts w:ascii="Tahoma" w:hAnsi="Tahoma" w:cs="Tahoma"/>
        </w:rPr>
        <w:t xml:space="preserve"> </w:t>
      </w:r>
      <w:r w:rsidRPr="004847A5">
        <w:rPr>
          <w:rStyle w:val="hps"/>
          <w:rFonts w:ascii="Tahoma" w:hAnsi="Tahoma" w:cs="Tahoma"/>
        </w:rPr>
        <w:t>transformation</w:t>
      </w:r>
      <w:r w:rsidRPr="004847A5">
        <w:rPr>
          <w:rFonts w:ascii="Tahoma" w:hAnsi="Tahoma" w:cs="Tahoma"/>
        </w:rPr>
        <w:t xml:space="preserve"> </w:t>
      </w:r>
      <w:r w:rsidRPr="004847A5">
        <w:rPr>
          <w:rStyle w:val="hps"/>
          <w:rFonts w:ascii="Tahoma" w:hAnsi="Tahoma" w:cs="Tahoma"/>
        </w:rPr>
        <w:t>in</w:t>
      </w:r>
      <w:r w:rsidR="00BF332A" w:rsidRPr="004847A5">
        <w:rPr>
          <w:rStyle w:val="hps"/>
          <w:rFonts w:ascii="Tahoma" w:hAnsi="Tahoma" w:cs="Tahoma"/>
        </w:rPr>
        <w:t>to</w:t>
      </w:r>
      <w:r w:rsidRPr="004847A5">
        <w:rPr>
          <w:rFonts w:ascii="Tahoma" w:hAnsi="Tahoma" w:cs="Tahoma"/>
        </w:rPr>
        <w:t xml:space="preserve"> </w:t>
      </w:r>
      <w:r w:rsidRPr="004847A5">
        <w:rPr>
          <w:rStyle w:val="hps"/>
          <w:rFonts w:ascii="Tahoma" w:hAnsi="Tahoma" w:cs="Tahoma"/>
        </w:rPr>
        <w:t>a</w:t>
      </w:r>
      <w:r w:rsidRPr="004847A5">
        <w:rPr>
          <w:rFonts w:ascii="Tahoma" w:hAnsi="Tahoma" w:cs="Tahoma"/>
        </w:rPr>
        <w:t xml:space="preserve"> </w:t>
      </w:r>
      <w:r w:rsidRPr="004847A5">
        <w:rPr>
          <w:rStyle w:val="hps"/>
          <w:rFonts w:ascii="Tahoma" w:hAnsi="Tahoma" w:cs="Tahoma"/>
        </w:rPr>
        <w:t>bank</w:t>
      </w:r>
      <w:r w:rsidRPr="004847A5">
        <w:rPr>
          <w:rFonts w:ascii="Tahoma" w:hAnsi="Tahoma" w:cs="Tahoma"/>
        </w:rPr>
        <w:t xml:space="preserve"> </w:t>
      </w:r>
      <w:r w:rsidRPr="004847A5">
        <w:rPr>
          <w:rStyle w:val="hps"/>
          <w:rFonts w:ascii="Tahoma" w:hAnsi="Tahoma" w:cs="Tahoma"/>
        </w:rPr>
        <w:t>or</w:t>
      </w:r>
      <w:r w:rsidR="00BF332A" w:rsidRPr="004847A5">
        <w:rPr>
          <w:rStyle w:val="hps"/>
          <w:rFonts w:ascii="Tahoma" w:hAnsi="Tahoma" w:cs="Tahoma"/>
        </w:rPr>
        <w:t xml:space="preserve"> a</w:t>
      </w:r>
      <w:r w:rsidRPr="004847A5">
        <w:rPr>
          <w:rFonts w:ascii="Tahoma" w:hAnsi="Tahoma" w:cs="Tahoma"/>
        </w:rPr>
        <w:t xml:space="preserve"> </w:t>
      </w:r>
      <w:r w:rsidRPr="004847A5">
        <w:rPr>
          <w:rStyle w:val="hps"/>
          <w:rFonts w:ascii="Tahoma" w:hAnsi="Tahoma" w:cs="Tahoma"/>
        </w:rPr>
        <w:t>financial</w:t>
      </w:r>
      <w:r w:rsidRPr="004847A5">
        <w:rPr>
          <w:rFonts w:ascii="Tahoma" w:hAnsi="Tahoma" w:cs="Tahoma"/>
        </w:rPr>
        <w:t xml:space="preserve"> </w:t>
      </w:r>
      <w:r w:rsidRPr="004847A5">
        <w:rPr>
          <w:rStyle w:val="hps"/>
          <w:rFonts w:ascii="Tahoma" w:hAnsi="Tahoma" w:cs="Tahoma"/>
        </w:rPr>
        <w:t>company or</w:t>
      </w:r>
      <w:r w:rsidRPr="004847A5">
        <w:rPr>
          <w:rFonts w:ascii="Tahoma" w:hAnsi="Tahoma" w:cs="Tahoma"/>
        </w:rPr>
        <w:t xml:space="preserve"> </w:t>
      </w:r>
      <w:r w:rsidRPr="004847A5">
        <w:rPr>
          <w:rStyle w:val="hps"/>
          <w:rFonts w:ascii="Tahoma" w:hAnsi="Tahoma" w:cs="Tahoma"/>
        </w:rPr>
        <w:t>a status</w:t>
      </w:r>
      <w:r w:rsidRPr="004847A5">
        <w:rPr>
          <w:rFonts w:ascii="Tahoma" w:hAnsi="Tahoma" w:cs="Tahoma"/>
        </w:rPr>
        <w:t xml:space="preserve"> </w:t>
      </w:r>
      <w:r w:rsidRPr="004847A5">
        <w:rPr>
          <w:rStyle w:val="hps"/>
          <w:rFonts w:ascii="Tahoma" w:hAnsi="Tahoma" w:cs="Tahoma"/>
        </w:rPr>
        <w:t>change</w:t>
      </w:r>
      <w:r w:rsidRPr="004847A5">
        <w:rPr>
          <w:rFonts w:ascii="Tahoma" w:hAnsi="Tahoma" w:cs="Tahoma"/>
        </w:rPr>
        <w:t xml:space="preserve"> </w:t>
      </w:r>
      <w:r w:rsidRPr="004847A5">
        <w:rPr>
          <w:rStyle w:val="hps"/>
          <w:rFonts w:ascii="Tahoma" w:hAnsi="Tahoma" w:cs="Tahoma"/>
        </w:rPr>
        <w:t>for</w:t>
      </w:r>
      <w:r w:rsidRPr="004847A5">
        <w:rPr>
          <w:rFonts w:ascii="Tahoma" w:hAnsi="Tahoma" w:cs="Tahoma"/>
        </w:rPr>
        <w:t xml:space="preserve"> </w:t>
      </w:r>
      <w:r w:rsidRPr="004847A5">
        <w:rPr>
          <w:rStyle w:val="hps"/>
          <w:rFonts w:ascii="Tahoma" w:hAnsi="Tahoma" w:cs="Tahoma"/>
        </w:rPr>
        <w:t>acquisition</w:t>
      </w:r>
      <w:r w:rsidRPr="004847A5">
        <w:rPr>
          <w:rFonts w:ascii="Tahoma" w:hAnsi="Tahoma" w:cs="Tahoma"/>
        </w:rPr>
        <w:t xml:space="preserve"> </w:t>
      </w:r>
      <w:r w:rsidRPr="004847A5">
        <w:rPr>
          <w:rStyle w:val="hps"/>
          <w:rFonts w:ascii="Tahoma" w:hAnsi="Tahoma" w:cs="Tahoma"/>
        </w:rPr>
        <w:t>of a savings</w:t>
      </w:r>
      <w:r w:rsidRPr="004847A5">
        <w:rPr>
          <w:rFonts w:ascii="Tahoma" w:hAnsi="Tahoma" w:cs="Tahoma"/>
        </w:rPr>
        <w:t xml:space="preserve"> </w:t>
      </w:r>
      <w:r w:rsidR="002A3977" w:rsidRPr="004847A5">
        <w:rPr>
          <w:rFonts w:ascii="Tahoma" w:hAnsi="Tahoma" w:cs="Tahoma"/>
        </w:rPr>
        <w:t xml:space="preserve">house </w:t>
      </w:r>
      <w:r w:rsidR="00BF332A" w:rsidRPr="004847A5">
        <w:rPr>
          <w:rStyle w:val="hps"/>
          <w:rFonts w:ascii="Tahoma" w:hAnsi="Tahoma" w:cs="Tahoma"/>
        </w:rPr>
        <w:t>by</w:t>
      </w:r>
      <w:r w:rsidRPr="004847A5">
        <w:rPr>
          <w:rFonts w:ascii="Tahoma" w:hAnsi="Tahoma" w:cs="Tahoma"/>
        </w:rPr>
        <w:t xml:space="preserve"> </w:t>
      </w:r>
      <w:r w:rsidR="002A3977" w:rsidRPr="004847A5">
        <w:rPr>
          <w:rFonts w:ascii="Tahoma" w:hAnsi="Tahoma" w:cs="Tahoma"/>
        </w:rPr>
        <w:t>a</w:t>
      </w:r>
      <w:r w:rsidRPr="004847A5">
        <w:rPr>
          <w:rFonts w:ascii="Tahoma" w:hAnsi="Tahoma" w:cs="Tahoma"/>
        </w:rPr>
        <w:t xml:space="preserve"> </w:t>
      </w:r>
      <w:r w:rsidRPr="004847A5">
        <w:rPr>
          <w:rStyle w:val="hps"/>
          <w:rFonts w:ascii="Tahoma" w:hAnsi="Tahoma" w:cs="Tahoma"/>
        </w:rPr>
        <w:t>bank.</w:t>
      </w:r>
      <w:r w:rsidRPr="004847A5">
        <w:rPr>
          <w:rFonts w:ascii="Tahoma" w:hAnsi="Tahoma" w:cs="Tahoma"/>
        </w:rPr>
        <w:t xml:space="preserve"> </w:t>
      </w:r>
      <w:r w:rsidRPr="004847A5">
        <w:rPr>
          <w:rStyle w:val="hps"/>
          <w:rFonts w:ascii="Tahoma" w:hAnsi="Tahoma" w:cs="Tahoma"/>
        </w:rPr>
        <w:t>During</w:t>
      </w:r>
      <w:r w:rsidRPr="004847A5">
        <w:rPr>
          <w:rFonts w:ascii="Tahoma" w:hAnsi="Tahoma" w:cs="Tahoma"/>
        </w:rPr>
        <w:t xml:space="preserve"> </w:t>
      </w:r>
      <w:r w:rsidRPr="004847A5">
        <w:rPr>
          <w:rStyle w:val="hps"/>
          <w:rFonts w:ascii="Tahoma" w:hAnsi="Tahoma" w:cs="Tahoma"/>
        </w:rPr>
        <w:t>the transformation</w:t>
      </w:r>
      <w:r w:rsidRPr="004847A5">
        <w:rPr>
          <w:rFonts w:ascii="Tahoma" w:hAnsi="Tahoma" w:cs="Tahoma"/>
        </w:rPr>
        <w:t xml:space="preserve">, </w:t>
      </w:r>
      <w:r w:rsidRPr="004847A5">
        <w:rPr>
          <w:rStyle w:val="hps"/>
          <w:rFonts w:ascii="Tahoma" w:hAnsi="Tahoma" w:cs="Tahoma"/>
        </w:rPr>
        <w:t>savings</w:t>
      </w:r>
      <w:r w:rsidRPr="004847A5">
        <w:rPr>
          <w:rFonts w:ascii="Tahoma" w:hAnsi="Tahoma" w:cs="Tahoma"/>
        </w:rPr>
        <w:t xml:space="preserve"> </w:t>
      </w:r>
      <w:r w:rsidR="002A3977" w:rsidRPr="004847A5">
        <w:rPr>
          <w:rFonts w:ascii="Tahoma" w:hAnsi="Tahoma" w:cs="Tahoma"/>
        </w:rPr>
        <w:t xml:space="preserve">houses </w:t>
      </w:r>
      <w:r w:rsidR="002A3977" w:rsidRPr="004847A5">
        <w:rPr>
          <w:rStyle w:val="hps"/>
          <w:rFonts w:ascii="Tahoma" w:hAnsi="Tahoma" w:cs="Tahoma"/>
        </w:rPr>
        <w:t xml:space="preserve">may </w:t>
      </w:r>
      <w:r w:rsidRPr="004847A5">
        <w:rPr>
          <w:rStyle w:val="hps"/>
          <w:rFonts w:ascii="Tahoma" w:hAnsi="Tahoma" w:cs="Tahoma"/>
        </w:rPr>
        <w:t>make</w:t>
      </w:r>
      <w:r w:rsidRPr="004847A5">
        <w:rPr>
          <w:rFonts w:ascii="Tahoma" w:hAnsi="Tahoma" w:cs="Tahoma"/>
        </w:rPr>
        <w:t xml:space="preserve"> </w:t>
      </w:r>
      <w:r w:rsidRPr="004847A5">
        <w:rPr>
          <w:rStyle w:val="hps"/>
          <w:rFonts w:ascii="Tahoma" w:hAnsi="Tahoma" w:cs="Tahoma"/>
        </w:rPr>
        <w:t>a status</w:t>
      </w:r>
      <w:r w:rsidRPr="004847A5">
        <w:rPr>
          <w:rFonts w:ascii="Tahoma" w:hAnsi="Tahoma" w:cs="Tahoma"/>
        </w:rPr>
        <w:t xml:space="preserve"> </w:t>
      </w:r>
      <w:r w:rsidRPr="004847A5">
        <w:rPr>
          <w:rStyle w:val="hps"/>
          <w:rFonts w:ascii="Tahoma" w:hAnsi="Tahoma" w:cs="Tahoma"/>
        </w:rPr>
        <w:t>change</w:t>
      </w:r>
      <w:r w:rsidRPr="004847A5">
        <w:rPr>
          <w:rFonts w:ascii="Tahoma" w:hAnsi="Tahoma" w:cs="Tahoma"/>
        </w:rPr>
        <w:t xml:space="preserve"> </w:t>
      </w:r>
      <w:r w:rsidR="002A3977" w:rsidRPr="004847A5">
        <w:rPr>
          <w:rFonts w:ascii="Tahoma" w:hAnsi="Tahoma" w:cs="Tahoma"/>
        </w:rPr>
        <w:t xml:space="preserve">of merging savings houses </w:t>
      </w:r>
      <w:r w:rsidRPr="004847A5">
        <w:rPr>
          <w:rStyle w:val="hps"/>
          <w:rFonts w:ascii="Tahoma" w:hAnsi="Tahoma" w:cs="Tahoma"/>
        </w:rPr>
        <w:t>for</w:t>
      </w:r>
      <w:r w:rsidRPr="004847A5">
        <w:rPr>
          <w:rFonts w:ascii="Tahoma" w:hAnsi="Tahoma" w:cs="Tahoma"/>
        </w:rPr>
        <w:t xml:space="preserve"> </w:t>
      </w:r>
      <w:r w:rsidRPr="004847A5">
        <w:rPr>
          <w:rStyle w:val="hps"/>
          <w:rFonts w:ascii="Tahoma" w:hAnsi="Tahoma" w:cs="Tahoma"/>
        </w:rPr>
        <w:t>the</w:t>
      </w:r>
      <w:r w:rsidRPr="004847A5">
        <w:rPr>
          <w:rFonts w:ascii="Tahoma" w:hAnsi="Tahoma" w:cs="Tahoma"/>
        </w:rPr>
        <w:t xml:space="preserve"> </w:t>
      </w:r>
      <w:r w:rsidR="002A3977" w:rsidRPr="004847A5">
        <w:rPr>
          <w:rFonts w:ascii="Tahoma" w:hAnsi="Tahoma" w:cs="Tahoma"/>
        </w:rPr>
        <w:t>purposes of establishing a</w:t>
      </w:r>
      <w:r w:rsidRPr="004847A5">
        <w:rPr>
          <w:rFonts w:ascii="Tahoma" w:hAnsi="Tahoma" w:cs="Tahoma"/>
        </w:rPr>
        <w:t xml:space="preserve"> </w:t>
      </w:r>
      <w:r w:rsidRPr="004847A5">
        <w:rPr>
          <w:rStyle w:val="hps"/>
          <w:rFonts w:ascii="Tahoma" w:hAnsi="Tahoma" w:cs="Tahoma"/>
        </w:rPr>
        <w:t>bank.</w:t>
      </w:r>
    </w:p>
    <w:p w:rsidR="00B9613F" w:rsidRPr="004847A5" w:rsidRDefault="002A3977" w:rsidP="004847A5">
      <w:pPr>
        <w:pStyle w:val="Style4"/>
        <w:ind w:firstLine="709"/>
        <w:rPr>
          <w:rStyle w:val="FontStyle13"/>
          <w:rFonts w:ascii="Tahoma" w:hAnsi="Tahoma" w:cs="Tahoma"/>
          <w:sz w:val="24"/>
          <w:szCs w:val="24"/>
          <w:lang w:val="mk-MK" w:eastAsia="mk-MK"/>
        </w:rPr>
      </w:pPr>
      <w:r w:rsidRPr="004847A5">
        <w:rPr>
          <w:rFonts w:ascii="Tahoma" w:hAnsi="Tahoma" w:cs="Tahoma"/>
        </w:rPr>
        <w:t xml:space="preserve">Transformation of a savings house into a </w:t>
      </w:r>
      <w:r w:rsidRPr="004847A5">
        <w:rPr>
          <w:rStyle w:val="hps"/>
          <w:rFonts w:ascii="Tahoma" w:hAnsi="Tahoma" w:cs="Tahoma"/>
        </w:rPr>
        <w:t>bank or</w:t>
      </w:r>
      <w:r w:rsidR="00BF332A" w:rsidRPr="004847A5">
        <w:rPr>
          <w:rStyle w:val="hps"/>
          <w:rFonts w:ascii="Tahoma" w:hAnsi="Tahoma" w:cs="Tahoma"/>
        </w:rPr>
        <w:t xml:space="preserve"> a</w:t>
      </w:r>
      <w:r w:rsidRPr="004847A5">
        <w:rPr>
          <w:rFonts w:ascii="Tahoma" w:hAnsi="Tahoma" w:cs="Tahoma"/>
        </w:rPr>
        <w:t xml:space="preserve"> </w:t>
      </w:r>
      <w:r w:rsidRPr="004847A5">
        <w:rPr>
          <w:rStyle w:val="hps"/>
          <w:rFonts w:ascii="Tahoma" w:hAnsi="Tahoma" w:cs="Tahoma"/>
        </w:rPr>
        <w:t>financial</w:t>
      </w:r>
      <w:r w:rsidRPr="004847A5">
        <w:rPr>
          <w:rFonts w:ascii="Tahoma" w:hAnsi="Tahoma" w:cs="Tahoma"/>
        </w:rPr>
        <w:t xml:space="preserve"> </w:t>
      </w:r>
      <w:r w:rsidRPr="004847A5">
        <w:rPr>
          <w:rStyle w:val="hps"/>
          <w:rFonts w:ascii="Tahoma" w:hAnsi="Tahoma" w:cs="Tahoma"/>
        </w:rPr>
        <w:t>company</w:t>
      </w:r>
      <w:r w:rsidRPr="004847A5">
        <w:rPr>
          <w:rFonts w:ascii="Tahoma" w:hAnsi="Tahoma" w:cs="Tahoma"/>
        </w:rPr>
        <w:t xml:space="preserve"> shall denote </w:t>
      </w:r>
      <w:r w:rsidRPr="004847A5">
        <w:rPr>
          <w:rStyle w:val="hps"/>
          <w:rFonts w:ascii="Tahoma" w:hAnsi="Tahoma" w:cs="Tahoma"/>
        </w:rPr>
        <w:t>reorganiz</w:t>
      </w:r>
      <w:r w:rsidR="00BF332A" w:rsidRPr="004847A5">
        <w:rPr>
          <w:rStyle w:val="hps"/>
          <w:rFonts w:ascii="Tahoma" w:hAnsi="Tahoma" w:cs="Tahoma"/>
        </w:rPr>
        <w:t>ation of a</w:t>
      </w:r>
      <w:r w:rsidRPr="004847A5">
        <w:rPr>
          <w:rFonts w:ascii="Tahoma" w:hAnsi="Tahoma" w:cs="Tahoma"/>
        </w:rPr>
        <w:t xml:space="preserve"> </w:t>
      </w:r>
      <w:r w:rsidRPr="004847A5">
        <w:rPr>
          <w:rStyle w:val="hps"/>
          <w:rFonts w:ascii="Tahoma" w:hAnsi="Tahoma" w:cs="Tahoma"/>
        </w:rPr>
        <w:t>savings house</w:t>
      </w:r>
      <w:r w:rsidRPr="004847A5">
        <w:rPr>
          <w:rFonts w:ascii="Tahoma" w:hAnsi="Tahoma" w:cs="Tahoma"/>
        </w:rPr>
        <w:t xml:space="preserve"> </w:t>
      </w:r>
      <w:r w:rsidRPr="004847A5">
        <w:rPr>
          <w:rStyle w:val="hps"/>
          <w:rFonts w:ascii="Tahoma" w:hAnsi="Tahoma" w:cs="Tahoma"/>
        </w:rPr>
        <w:t>in</w:t>
      </w:r>
      <w:r w:rsidR="00BF332A" w:rsidRPr="004847A5">
        <w:rPr>
          <w:rStyle w:val="hps"/>
          <w:rFonts w:ascii="Tahoma" w:hAnsi="Tahoma" w:cs="Tahoma"/>
        </w:rPr>
        <w:t>to</w:t>
      </w:r>
      <w:r w:rsidRPr="004847A5">
        <w:rPr>
          <w:rStyle w:val="hps"/>
          <w:rFonts w:ascii="Tahoma" w:hAnsi="Tahoma" w:cs="Tahoma"/>
        </w:rPr>
        <w:t xml:space="preserve"> a bank or</w:t>
      </w:r>
      <w:r w:rsidR="00BF332A" w:rsidRPr="004847A5">
        <w:rPr>
          <w:rStyle w:val="hps"/>
          <w:rFonts w:ascii="Tahoma" w:hAnsi="Tahoma" w:cs="Tahoma"/>
        </w:rPr>
        <w:t xml:space="preserve"> a</w:t>
      </w:r>
      <w:r w:rsidRPr="004847A5">
        <w:rPr>
          <w:rFonts w:ascii="Tahoma" w:hAnsi="Tahoma" w:cs="Tahoma"/>
        </w:rPr>
        <w:t xml:space="preserve"> </w:t>
      </w:r>
      <w:r w:rsidRPr="004847A5">
        <w:rPr>
          <w:rStyle w:val="hps"/>
          <w:rFonts w:ascii="Tahoma" w:hAnsi="Tahoma" w:cs="Tahoma"/>
        </w:rPr>
        <w:t>financial</w:t>
      </w:r>
      <w:r w:rsidRPr="004847A5">
        <w:rPr>
          <w:rFonts w:ascii="Tahoma" w:hAnsi="Tahoma" w:cs="Tahoma"/>
        </w:rPr>
        <w:t xml:space="preserve"> </w:t>
      </w:r>
      <w:r w:rsidRPr="004847A5">
        <w:rPr>
          <w:rStyle w:val="hps"/>
          <w:rFonts w:ascii="Tahoma" w:hAnsi="Tahoma" w:cs="Tahoma"/>
        </w:rPr>
        <w:t>company</w:t>
      </w:r>
      <w:r w:rsidRPr="004847A5">
        <w:rPr>
          <w:rFonts w:ascii="Tahoma" w:hAnsi="Tahoma" w:cs="Tahoma"/>
        </w:rPr>
        <w:t xml:space="preserve"> </w:t>
      </w:r>
      <w:r w:rsidRPr="004847A5">
        <w:rPr>
          <w:rStyle w:val="hps"/>
          <w:rFonts w:ascii="Tahoma" w:hAnsi="Tahoma" w:cs="Tahoma"/>
        </w:rPr>
        <w:t>without</w:t>
      </w:r>
      <w:r w:rsidR="00BF332A" w:rsidRPr="004847A5">
        <w:rPr>
          <w:rStyle w:val="hps"/>
          <w:rFonts w:ascii="Tahoma" w:hAnsi="Tahoma" w:cs="Tahoma"/>
        </w:rPr>
        <w:t xml:space="preserve"> </w:t>
      </w:r>
      <w:r w:rsidRPr="004847A5">
        <w:rPr>
          <w:rStyle w:val="hps"/>
          <w:rFonts w:ascii="Tahoma" w:hAnsi="Tahoma" w:cs="Tahoma"/>
        </w:rPr>
        <w:t xml:space="preserve">liquidation. </w:t>
      </w:r>
    </w:p>
    <w:p w:rsidR="00B9613F" w:rsidRDefault="004847A5">
      <w:pPr>
        <w:pStyle w:val="Style4"/>
        <w:tabs>
          <w:tab w:val="num" w:pos="0"/>
        </w:tabs>
        <w:ind w:firstLine="0"/>
        <w:rPr>
          <w:rFonts w:ascii="Tahoma" w:hAnsi="Tahoma" w:cs="Tahoma"/>
        </w:rPr>
      </w:pPr>
      <w:r>
        <w:rPr>
          <w:rFonts w:ascii="Tahoma" w:hAnsi="Tahoma" w:cs="Tahoma"/>
        </w:rPr>
        <w:t xml:space="preserve">    </w:t>
      </w:r>
      <w:r>
        <w:rPr>
          <w:rFonts w:ascii="Tahoma" w:hAnsi="Tahoma" w:cs="Tahoma"/>
        </w:rPr>
        <w:tab/>
      </w:r>
      <w:r w:rsidR="00EA3C32">
        <w:rPr>
          <w:rFonts w:ascii="Tahoma" w:hAnsi="Tahoma" w:cs="Tahoma"/>
        </w:rPr>
        <w:t>Acquisition</w:t>
      </w:r>
      <w:r w:rsidR="00663617" w:rsidRPr="00663617">
        <w:rPr>
          <w:rFonts w:ascii="Tahoma" w:hAnsi="Tahoma" w:cs="Tahoma"/>
        </w:rPr>
        <w:t xml:space="preserve"> </w:t>
      </w:r>
      <w:r w:rsidR="002A3977">
        <w:rPr>
          <w:rFonts w:ascii="Tahoma" w:hAnsi="Tahoma" w:cs="Tahoma"/>
        </w:rPr>
        <w:t xml:space="preserve">of a </w:t>
      </w:r>
      <w:r w:rsidR="00663617" w:rsidRPr="00663617">
        <w:rPr>
          <w:rFonts w:ascii="Tahoma" w:hAnsi="Tahoma" w:cs="Tahoma"/>
        </w:rPr>
        <w:t>savings</w:t>
      </w:r>
      <w:r w:rsidR="002A3977">
        <w:rPr>
          <w:rFonts w:ascii="Tahoma" w:hAnsi="Tahoma" w:cs="Tahoma"/>
        </w:rPr>
        <w:t xml:space="preserve"> house</w:t>
      </w:r>
      <w:r w:rsidR="00663617" w:rsidRPr="00663617">
        <w:rPr>
          <w:rFonts w:ascii="Tahoma" w:hAnsi="Tahoma" w:cs="Tahoma"/>
        </w:rPr>
        <w:t xml:space="preserve"> </w:t>
      </w:r>
      <w:r w:rsidR="00EA3C32">
        <w:rPr>
          <w:rFonts w:ascii="Tahoma" w:hAnsi="Tahoma" w:cs="Tahoma"/>
        </w:rPr>
        <w:t>by</w:t>
      </w:r>
      <w:r w:rsidR="00663617" w:rsidRPr="00663617">
        <w:rPr>
          <w:rFonts w:ascii="Tahoma" w:hAnsi="Tahoma" w:cs="Tahoma"/>
        </w:rPr>
        <w:t xml:space="preserve"> </w:t>
      </w:r>
      <w:r w:rsidR="002A3977">
        <w:rPr>
          <w:rFonts w:ascii="Tahoma" w:hAnsi="Tahoma" w:cs="Tahoma"/>
        </w:rPr>
        <w:t xml:space="preserve">a </w:t>
      </w:r>
      <w:r w:rsidR="00663617" w:rsidRPr="00663617">
        <w:rPr>
          <w:rFonts w:ascii="Tahoma" w:hAnsi="Tahoma" w:cs="Tahoma"/>
        </w:rPr>
        <w:t xml:space="preserve">bank </w:t>
      </w:r>
      <w:r w:rsidR="002A3977">
        <w:rPr>
          <w:rFonts w:ascii="Tahoma" w:hAnsi="Tahoma" w:cs="Tahoma"/>
        </w:rPr>
        <w:t xml:space="preserve">shall </w:t>
      </w:r>
      <w:r w:rsidR="00663617" w:rsidRPr="00663617">
        <w:rPr>
          <w:rFonts w:ascii="Tahoma" w:hAnsi="Tahoma" w:cs="Tahoma"/>
        </w:rPr>
        <w:t xml:space="preserve">mean </w:t>
      </w:r>
      <w:r w:rsidR="00EA3C32">
        <w:rPr>
          <w:rFonts w:ascii="Tahoma" w:hAnsi="Tahoma" w:cs="Tahoma"/>
        </w:rPr>
        <w:t>acquisition of</w:t>
      </w:r>
      <w:r w:rsidR="00663617" w:rsidRPr="00663617">
        <w:rPr>
          <w:rFonts w:ascii="Tahoma" w:hAnsi="Tahoma" w:cs="Tahoma"/>
        </w:rPr>
        <w:t xml:space="preserve"> one or more </w:t>
      </w:r>
      <w:r w:rsidR="00EA3C32">
        <w:rPr>
          <w:rFonts w:ascii="Tahoma" w:hAnsi="Tahoma" w:cs="Tahoma"/>
        </w:rPr>
        <w:t>savings houses by a</w:t>
      </w:r>
      <w:r w:rsidR="00663617" w:rsidRPr="00663617">
        <w:rPr>
          <w:rFonts w:ascii="Tahoma" w:hAnsi="Tahoma" w:cs="Tahoma"/>
        </w:rPr>
        <w:t xml:space="preserve"> bank</w:t>
      </w:r>
      <w:r w:rsidR="00EA3C32">
        <w:rPr>
          <w:rFonts w:ascii="Tahoma" w:hAnsi="Tahoma" w:cs="Tahoma"/>
        </w:rPr>
        <w:t>,</w:t>
      </w:r>
      <w:r w:rsidR="00663617" w:rsidRPr="00663617">
        <w:rPr>
          <w:rFonts w:ascii="Tahoma" w:hAnsi="Tahoma" w:cs="Tahoma"/>
        </w:rPr>
        <w:t xml:space="preserve"> </w:t>
      </w:r>
      <w:r w:rsidR="00BF332A">
        <w:rPr>
          <w:rFonts w:ascii="Tahoma" w:hAnsi="Tahoma" w:cs="Tahoma"/>
        </w:rPr>
        <w:t xml:space="preserve">by </w:t>
      </w:r>
      <w:r w:rsidR="00222BB8">
        <w:rPr>
          <w:rFonts w:ascii="Tahoma" w:hAnsi="Tahoma" w:cs="Tahoma"/>
        </w:rPr>
        <w:t>transfer</w:t>
      </w:r>
      <w:r w:rsidR="00BF332A">
        <w:rPr>
          <w:rFonts w:ascii="Tahoma" w:hAnsi="Tahoma" w:cs="Tahoma"/>
        </w:rPr>
        <w:t>ring</w:t>
      </w:r>
      <w:r w:rsidR="00663617" w:rsidRPr="00663617">
        <w:rPr>
          <w:rFonts w:ascii="Tahoma" w:hAnsi="Tahoma" w:cs="Tahoma"/>
        </w:rPr>
        <w:t xml:space="preserve"> the entire assets and liabilities of the </w:t>
      </w:r>
      <w:r w:rsidR="00EA3C32">
        <w:rPr>
          <w:rFonts w:ascii="Tahoma" w:hAnsi="Tahoma" w:cs="Tahoma"/>
        </w:rPr>
        <w:t>savings house</w:t>
      </w:r>
      <w:r w:rsidR="00663617" w:rsidRPr="00663617">
        <w:rPr>
          <w:rFonts w:ascii="Tahoma" w:hAnsi="Tahoma" w:cs="Tahoma"/>
        </w:rPr>
        <w:t xml:space="preserve">, or </w:t>
      </w:r>
      <w:r w:rsidR="00EA3C32">
        <w:rPr>
          <w:rFonts w:ascii="Tahoma" w:hAnsi="Tahoma" w:cs="Tahoma"/>
        </w:rPr>
        <w:t xml:space="preserve">the acquired savings houses </w:t>
      </w:r>
      <w:r w:rsidR="00663617" w:rsidRPr="00663617">
        <w:rPr>
          <w:rFonts w:ascii="Tahoma" w:hAnsi="Tahoma" w:cs="Tahoma"/>
        </w:rPr>
        <w:t xml:space="preserve">without </w:t>
      </w:r>
      <w:r w:rsidR="00EA3C32">
        <w:rPr>
          <w:rFonts w:ascii="Tahoma" w:hAnsi="Tahoma" w:cs="Tahoma"/>
        </w:rPr>
        <w:t xml:space="preserve">being </w:t>
      </w:r>
      <w:r w:rsidR="00663617" w:rsidRPr="00663617">
        <w:rPr>
          <w:rFonts w:ascii="Tahoma" w:hAnsi="Tahoma" w:cs="Tahoma"/>
        </w:rPr>
        <w:t>liquidat</w:t>
      </w:r>
      <w:r w:rsidR="00EA3C32">
        <w:rPr>
          <w:rFonts w:ascii="Tahoma" w:hAnsi="Tahoma" w:cs="Tahoma"/>
        </w:rPr>
        <w:t>ed</w:t>
      </w:r>
      <w:r w:rsidR="00663617" w:rsidRPr="00663617">
        <w:rPr>
          <w:rFonts w:ascii="Tahoma" w:hAnsi="Tahoma" w:cs="Tahoma"/>
        </w:rPr>
        <w:t>, in exchange for shares of the acquiring bank.</w:t>
      </w:r>
    </w:p>
    <w:p w:rsidR="00B9613F" w:rsidRDefault="004847A5">
      <w:pPr>
        <w:pStyle w:val="Style4"/>
        <w:tabs>
          <w:tab w:val="num" w:pos="0"/>
        </w:tabs>
        <w:ind w:firstLine="0"/>
        <w:rPr>
          <w:rStyle w:val="FontStyle13"/>
          <w:rFonts w:ascii="Tahoma" w:hAnsi="Tahoma" w:cs="Tahoma"/>
          <w:sz w:val="24"/>
          <w:szCs w:val="24"/>
          <w:lang w:eastAsia="mk-MK"/>
        </w:rPr>
      </w:pPr>
      <w:r>
        <w:rPr>
          <w:rFonts w:ascii="Tahoma" w:hAnsi="Tahoma" w:cs="Tahoma"/>
        </w:rPr>
        <w:tab/>
      </w:r>
      <w:r w:rsidR="00EA3C32">
        <w:rPr>
          <w:rFonts w:ascii="Tahoma" w:hAnsi="Tahoma" w:cs="Tahoma"/>
        </w:rPr>
        <w:t>M</w:t>
      </w:r>
      <w:r w:rsidR="002A3977" w:rsidRPr="002A3977">
        <w:rPr>
          <w:rFonts w:ascii="Tahoma" w:hAnsi="Tahoma" w:cs="Tahoma"/>
        </w:rPr>
        <w:t>erg</w:t>
      </w:r>
      <w:r w:rsidR="00EA3C32">
        <w:rPr>
          <w:rFonts w:ascii="Tahoma" w:hAnsi="Tahoma" w:cs="Tahoma"/>
        </w:rPr>
        <w:t xml:space="preserve">er of </w:t>
      </w:r>
      <w:r w:rsidR="002A3977" w:rsidRPr="002A3977">
        <w:rPr>
          <w:rFonts w:ascii="Tahoma" w:hAnsi="Tahoma" w:cs="Tahoma"/>
        </w:rPr>
        <w:t xml:space="preserve">savings houses for the purposes of establishing a bank </w:t>
      </w:r>
      <w:r w:rsidR="00EA3C32">
        <w:rPr>
          <w:rFonts w:ascii="Tahoma" w:hAnsi="Tahoma" w:cs="Tahoma"/>
        </w:rPr>
        <w:t xml:space="preserve">shall </w:t>
      </w:r>
      <w:r w:rsidR="002A3977" w:rsidRPr="002A3977">
        <w:rPr>
          <w:rFonts w:ascii="Tahoma" w:hAnsi="Tahoma" w:cs="Tahoma"/>
        </w:rPr>
        <w:t xml:space="preserve">mean merger of two or more </w:t>
      </w:r>
      <w:r w:rsidR="00EA3C32">
        <w:rPr>
          <w:rFonts w:ascii="Tahoma" w:hAnsi="Tahoma" w:cs="Tahoma"/>
        </w:rPr>
        <w:t>savings houses</w:t>
      </w:r>
      <w:r w:rsidR="002A3977" w:rsidRPr="002A3977">
        <w:rPr>
          <w:rFonts w:ascii="Tahoma" w:hAnsi="Tahoma" w:cs="Tahoma"/>
        </w:rPr>
        <w:t xml:space="preserve">, without liquidation, </w:t>
      </w:r>
      <w:r w:rsidR="00EA3C32">
        <w:rPr>
          <w:rFonts w:ascii="Tahoma" w:hAnsi="Tahoma" w:cs="Tahoma"/>
        </w:rPr>
        <w:t xml:space="preserve">by incorporating </w:t>
      </w:r>
      <w:r w:rsidR="002A3977" w:rsidRPr="002A3977">
        <w:rPr>
          <w:rFonts w:ascii="Tahoma" w:hAnsi="Tahoma" w:cs="Tahoma"/>
        </w:rPr>
        <w:t xml:space="preserve">a bank which </w:t>
      </w:r>
      <w:r w:rsidR="00EA3C32">
        <w:rPr>
          <w:rFonts w:ascii="Tahoma" w:hAnsi="Tahoma" w:cs="Tahoma"/>
        </w:rPr>
        <w:t xml:space="preserve">will be transferred </w:t>
      </w:r>
      <w:r w:rsidR="002A3977" w:rsidRPr="002A3977">
        <w:rPr>
          <w:rFonts w:ascii="Tahoma" w:hAnsi="Tahoma" w:cs="Tahoma"/>
        </w:rPr>
        <w:t xml:space="preserve">the entire assets and liabilities </w:t>
      </w:r>
      <w:r w:rsidR="00BF332A">
        <w:rPr>
          <w:rFonts w:ascii="Tahoma" w:hAnsi="Tahoma" w:cs="Tahoma"/>
        </w:rPr>
        <w:t>of</w:t>
      </w:r>
      <w:r w:rsidR="00EA3C32">
        <w:rPr>
          <w:rFonts w:ascii="Tahoma" w:hAnsi="Tahoma" w:cs="Tahoma"/>
        </w:rPr>
        <w:t xml:space="preserve"> </w:t>
      </w:r>
      <w:r w:rsidR="002A3977" w:rsidRPr="002A3977">
        <w:rPr>
          <w:rFonts w:ascii="Tahoma" w:hAnsi="Tahoma" w:cs="Tahoma"/>
        </w:rPr>
        <w:t xml:space="preserve">the merged </w:t>
      </w:r>
      <w:r w:rsidR="00EA3C32">
        <w:rPr>
          <w:rFonts w:ascii="Tahoma" w:hAnsi="Tahoma" w:cs="Tahoma"/>
        </w:rPr>
        <w:t>savings houses</w:t>
      </w:r>
      <w:r w:rsidR="002A3977" w:rsidRPr="002A3977">
        <w:rPr>
          <w:rFonts w:ascii="Tahoma" w:hAnsi="Tahoma" w:cs="Tahoma"/>
        </w:rPr>
        <w:t>, in exchange for shares of the incorporat</w:t>
      </w:r>
      <w:r w:rsidR="00EA3C32">
        <w:rPr>
          <w:rFonts w:ascii="Tahoma" w:hAnsi="Tahoma" w:cs="Tahoma"/>
        </w:rPr>
        <w:t>ed</w:t>
      </w:r>
      <w:r w:rsidR="002A3977" w:rsidRPr="002A3977">
        <w:rPr>
          <w:rFonts w:ascii="Tahoma" w:hAnsi="Tahoma" w:cs="Tahoma"/>
        </w:rPr>
        <w:t xml:space="preserve"> bank</w:t>
      </w:r>
      <w:r w:rsidR="00663617" w:rsidRPr="00663617">
        <w:rPr>
          <w:rStyle w:val="FontStyle13"/>
          <w:rFonts w:ascii="Tahoma" w:hAnsi="Tahoma" w:cs="Tahoma"/>
          <w:sz w:val="24"/>
          <w:szCs w:val="24"/>
          <w:lang w:val="mk-MK" w:eastAsia="mk-MK"/>
        </w:rPr>
        <w:t>.</w:t>
      </w:r>
    </w:p>
    <w:p w:rsidR="00B9613F" w:rsidRDefault="004847A5">
      <w:pPr>
        <w:pStyle w:val="Style4"/>
        <w:tabs>
          <w:tab w:val="num" w:pos="0"/>
        </w:tabs>
        <w:ind w:firstLine="0"/>
        <w:rPr>
          <w:rStyle w:val="FontStyle13"/>
          <w:rFonts w:ascii="Tahoma" w:hAnsi="Tahoma" w:cs="Tahoma"/>
          <w:sz w:val="24"/>
          <w:szCs w:val="24"/>
          <w:lang w:val="mk-MK" w:eastAsia="mk-MK"/>
        </w:rPr>
      </w:pPr>
      <w:r>
        <w:rPr>
          <w:rFonts w:ascii="Tahoma" w:hAnsi="Tahoma" w:cs="Tahoma"/>
        </w:rPr>
        <w:tab/>
      </w:r>
      <w:r w:rsidR="00EA3C32">
        <w:rPr>
          <w:rFonts w:ascii="Tahoma" w:hAnsi="Tahoma" w:cs="Tahoma"/>
        </w:rPr>
        <w:t>T</w:t>
      </w:r>
      <w:r w:rsidR="00EA3C32" w:rsidRPr="00EA3C32">
        <w:rPr>
          <w:rFonts w:ascii="Tahoma" w:hAnsi="Tahoma" w:cs="Tahoma"/>
        </w:rPr>
        <w:t xml:space="preserve">he provisions of </w:t>
      </w:r>
      <w:r w:rsidR="00EA3C32">
        <w:rPr>
          <w:rFonts w:ascii="Tahoma" w:hAnsi="Tahoma" w:cs="Tahoma"/>
        </w:rPr>
        <w:t xml:space="preserve">Section </w:t>
      </w:r>
      <w:r w:rsidR="00EA3C32" w:rsidRPr="00EA3C32">
        <w:rPr>
          <w:rFonts w:ascii="Tahoma" w:hAnsi="Tahoma" w:cs="Tahoma"/>
        </w:rPr>
        <w:t xml:space="preserve">III </w:t>
      </w:r>
      <w:r w:rsidR="00EA3C32">
        <w:rPr>
          <w:rFonts w:ascii="Tahoma" w:hAnsi="Tahoma" w:cs="Tahoma"/>
        </w:rPr>
        <w:t xml:space="preserve">part </w:t>
      </w:r>
      <w:r w:rsidR="00EA3C32" w:rsidRPr="00EA3C32">
        <w:rPr>
          <w:rFonts w:ascii="Tahoma" w:hAnsi="Tahoma" w:cs="Tahoma"/>
        </w:rPr>
        <w:t xml:space="preserve">6 of the </w:t>
      </w:r>
      <w:r w:rsidR="00EA3C32">
        <w:rPr>
          <w:rFonts w:ascii="Tahoma" w:hAnsi="Tahoma" w:cs="Tahoma"/>
        </w:rPr>
        <w:t>law shall apply to the</w:t>
      </w:r>
      <w:r w:rsidR="00663617" w:rsidRPr="00663617">
        <w:rPr>
          <w:rFonts w:ascii="Tahoma" w:hAnsi="Tahoma" w:cs="Tahoma"/>
        </w:rPr>
        <w:t xml:space="preserve"> implement</w:t>
      </w:r>
      <w:r w:rsidR="00EA3C32">
        <w:rPr>
          <w:rFonts w:ascii="Tahoma" w:hAnsi="Tahoma" w:cs="Tahoma"/>
        </w:rPr>
        <w:t>ation of</w:t>
      </w:r>
      <w:r w:rsidR="00663617" w:rsidRPr="00663617">
        <w:rPr>
          <w:rFonts w:ascii="Tahoma" w:hAnsi="Tahoma" w:cs="Tahoma"/>
        </w:rPr>
        <w:t xml:space="preserve"> statu</w:t>
      </w:r>
      <w:r w:rsidR="00EA3C32">
        <w:rPr>
          <w:rFonts w:ascii="Tahoma" w:hAnsi="Tahoma" w:cs="Tahoma"/>
        </w:rPr>
        <w:t>s</w:t>
      </w:r>
      <w:r w:rsidR="00663617" w:rsidRPr="00663617">
        <w:rPr>
          <w:rFonts w:ascii="Tahoma" w:hAnsi="Tahoma" w:cs="Tahoma"/>
        </w:rPr>
        <w:t xml:space="preserve"> changes referred </w:t>
      </w:r>
      <w:r w:rsidR="00EA3C32">
        <w:rPr>
          <w:rFonts w:ascii="Tahoma" w:hAnsi="Tahoma" w:cs="Tahoma"/>
        </w:rPr>
        <w:t xml:space="preserve">to in </w:t>
      </w:r>
      <w:r w:rsidR="00663617" w:rsidRPr="00663617">
        <w:rPr>
          <w:rFonts w:ascii="Tahoma" w:hAnsi="Tahoma" w:cs="Tahoma"/>
        </w:rPr>
        <w:t xml:space="preserve">paragraphs </w:t>
      </w:r>
      <w:r w:rsidR="0075676C">
        <w:rPr>
          <w:rFonts w:ascii="Tahoma" w:hAnsi="Tahoma" w:cs="Tahoma"/>
        </w:rPr>
        <w:t>(</w:t>
      </w:r>
      <w:r w:rsidR="00663617" w:rsidRPr="00663617">
        <w:rPr>
          <w:rFonts w:ascii="Tahoma" w:hAnsi="Tahoma" w:cs="Tahoma"/>
        </w:rPr>
        <w:t>3</w:t>
      </w:r>
      <w:r w:rsidR="0075676C">
        <w:rPr>
          <w:rFonts w:ascii="Tahoma" w:hAnsi="Tahoma" w:cs="Tahoma"/>
        </w:rPr>
        <w:t>)</w:t>
      </w:r>
      <w:r w:rsidR="00663617" w:rsidRPr="00663617">
        <w:rPr>
          <w:rFonts w:ascii="Tahoma" w:hAnsi="Tahoma" w:cs="Tahoma"/>
        </w:rPr>
        <w:t xml:space="preserve"> and </w:t>
      </w:r>
      <w:r w:rsidR="0075676C">
        <w:rPr>
          <w:rFonts w:ascii="Tahoma" w:hAnsi="Tahoma" w:cs="Tahoma"/>
        </w:rPr>
        <w:t>(</w:t>
      </w:r>
      <w:r w:rsidR="00663617" w:rsidRPr="00663617">
        <w:rPr>
          <w:rFonts w:ascii="Tahoma" w:hAnsi="Tahoma" w:cs="Tahoma"/>
        </w:rPr>
        <w:t>4</w:t>
      </w:r>
      <w:r w:rsidR="0075676C">
        <w:rPr>
          <w:rFonts w:ascii="Tahoma" w:hAnsi="Tahoma" w:cs="Tahoma"/>
        </w:rPr>
        <w:t>)</w:t>
      </w:r>
      <w:r w:rsidR="00663617" w:rsidRPr="00663617">
        <w:rPr>
          <w:rFonts w:ascii="Tahoma" w:hAnsi="Tahoma" w:cs="Tahoma"/>
        </w:rPr>
        <w:t xml:space="preserve"> of this Article.</w:t>
      </w:r>
      <w:r w:rsidR="00663617" w:rsidRPr="00663617">
        <w:rPr>
          <w:rFonts w:ascii="Tahoma" w:hAnsi="Tahoma" w:cs="Tahoma"/>
        </w:rPr>
        <w:br/>
      </w:r>
      <w:r w:rsidR="00EA3C32">
        <w:rPr>
          <w:rFonts w:ascii="Tahoma" w:hAnsi="Tahoma" w:cs="Tahoma"/>
        </w:rPr>
        <w:t>T</w:t>
      </w:r>
      <w:r w:rsidR="00EA3C32" w:rsidRPr="00EA3C32">
        <w:rPr>
          <w:rFonts w:ascii="Tahoma" w:hAnsi="Tahoma" w:cs="Tahoma"/>
        </w:rPr>
        <w:t xml:space="preserve">he provisions of </w:t>
      </w:r>
      <w:r w:rsidR="00EA3C32">
        <w:rPr>
          <w:rFonts w:ascii="Tahoma" w:hAnsi="Tahoma" w:cs="Tahoma"/>
        </w:rPr>
        <w:t xml:space="preserve">Section </w:t>
      </w:r>
      <w:r w:rsidR="00EA3C32" w:rsidRPr="00EA3C32">
        <w:rPr>
          <w:rFonts w:ascii="Tahoma" w:hAnsi="Tahoma" w:cs="Tahoma"/>
        </w:rPr>
        <w:t xml:space="preserve">III of the </w:t>
      </w:r>
      <w:r w:rsidR="00EA3C32">
        <w:rPr>
          <w:rFonts w:ascii="Tahoma" w:hAnsi="Tahoma" w:cs="Tahoma"/>
        </w:rPr>
        <w:t xml:space="preserve">law shall apply to </w:t>
      </w:r>
      <w:r w:rsidR="00EA3C32" w:rsidRPr="00EA3C32">
        <w:rPr>
          <w:rFonts w:ascii="Tahoma" w:hAnsi="Tahoma" w:cs="Tahoma"/>
        </w:rPr>
        <w:t xml:space="preserve">the transformation </w:t>
      </w:r>
      <w:r w:rsidR="00EA3C32">
        <w:rPr>
          <w:rFonts w:ascii="Tahoma" w:hAnsi="Tahoma" w:cs="Tahoma"/>
        </w:rPr>
        <w:t xml:space="preserve">of a savings house </w:t>
      </w:r>
      <w:r w:rsidR="00EA3C32" w:rsidRPr="00EA3C32">
        <w:rPr>
          <w:rFonts w:ascii="Tahoma" w:hAnsi="Tahoma" w:cs="Tahoma"/>
        </w:rPr>
        <w:t>in</w:t>
      </w:r>
      <w:r w:rsidR="0075676C">
        <w:rPr>
          <w:rFonts w:ascii="Tahoma" w:hAnsi="Tahoma" w:cs="Tahoma"/>
        </w:rPr>
        <w:t>to</w:t>
      </w:r>
      <w:r w:rsidR="00EA3C32" w:rsidRPr="00EA3C32">
        <w:rPr>
          <w:rFonts w:ascii="Tahoma" w:hAnsi="Tahoma" w:cs="Tahoma"/>
        </w:rPr>
        <w:t xml:space="preserve"> </w:t>
      </w:r>
      <w:r w:rsidR="00EA3C32">
        <w:rPr>
          <w:rFonts w:ascii="Tahoma" w:hAnsi="Tahoma" w:cs="Tahoma"/>
        </w:rPr>
        <w:t>a</w:t>
      </w:r>
      <w:r w:rsidR="00EA3C32" w:rsidRPr="00EA3C32">
        <w:rPr>
          <w:rFonts w:ascii="Tahoma" w:hAnsi="Tahoma" w:cs="Tahoma"/>
        </w:rPr>
        <w:t xml:space="preserve"> bank</w:t>
      </w:r>
      <w:r w:rsidR="00663617" w:rsidRPr="00663617">
        <w:rPr>
          <w:rStyle w:val="FontStyle13"/>
          <w:rFonts w:ascii="Tahoma" w:hAnsi="Tahoma" w:cs="Tahoma"/>
          <w:sz w:val="24"/>
          <w:szCs w:val="24"/>
          <w:lang w:val="mk-MK" w:eastAsia="mk-MK"/>
        </w:rPr>
        <w:t>.</w:t>
      </w:r>
    </w:p>
    <w:p w:rsidR="00032321" w:rsidRPr="005F3F7F" w:rsidRDefault="00032321" w:rsidP="00032321">
      <w:pPr>
        <w:pStyle w:val="Style1"/>
        <w:jc w:val="center"/>
        <w:rPr>
          <w:rFonts w:ascii="Tahoma" w:hAnsi="Tahoma" w:cs="Tahoma"/>
          <w:lang w:val="mk-MK"/>
        </w:rPr>
      </w:pPr>
    </w:p>
    <w:p w:rsidR="00032321" w:rsidRPr="005F3F7F" w:rsidRDefault="005F3F7F" w:rsidP="00032321">
      <w:pPr>
        <w:pStyle w:val="Style1"/>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55</w:t>
      </w:r>
    </w:p>
    <w:p w:rsidR="00B9613F" w:rsidRDefault="00EA3C32" w:rsidP="004847A5">
      <w:pPr>
        <w:ind w:left="709"/>
        <w:jc w:val="both"/>
        <w:rPr>
          <w:rStyle w:val="FontStyle13"/>
          <w:rFonts w:ascii="Tahoma" w:hAnsi="Tahoma" w:cs="Tahoma"/>
          <w:sz w:val="24"/>
          <w:szCs w:val="24"/>
          <w:lang w:val="mk-MK" w:eastAsia="mk-MK"/>
        </w:rPr>
      </w:pPr>
      <w:r>
        <w:rPr>
          <w:rFonts w:ascii="Tahoma" w:hAnsi="Tahoma" w:cs="Tahoma"/>
        </w:rPr>
        <w:t xml:space="preserve">Any </w:t>
      </w:r>
      <w:r w:rsidR="00663617" w:rsidRPr="00663617">
        <w:rPr>
          <w:rFonts w:ascii="Tahoma" w:hAnsi="Tahoma" w:cs="Tahoma"/>
        </w:rPr>
        <w:t xml:space="preserve">status change or transformation of a savings </w:t>
      </w:r>
      <w:r>
        <w:rPr>
          <w:rFonts w:ascii="Tahoma" w:hAnsi="Tahoma" w:cs="Tahoma"/>
        </w:rPr>
        <w:t>house in</w:t>
      </w:r>
      <w:r w:rsidR="0075676C">
        <w:rPr>
          <w:rFonts w:ascii="Tahoma" w:hAnsi="Tahoma" w:cs="Tahoma"/>
        </w:rPr>
        <w:t>to</w:t>
      </w:r>
      <w:r>
        <w:rPr>
          <w:rFonts w:ascii="Tahoma" w:hAnsi="Tahoma" w:cs="Tahoma"/>
        </w:rPr>
        <w:t xml:space="preserve"> a bank</w:t>
      </w:r>
      <w:r w:rsidR="00663617" w:rsidRPr="00663617">
        <w:rPr>
          <w:rFonts w:ascii="Tahoma" w:hAnsi="Tahoma" w:cs="Tahoma"/>
        </w:rPr>
        <w:t xml:space="preserve"> </w:t>
      </w:r>
      <w:r>
        <w:rPr>
          <w:rFonts w:ascii="Tahoma" w:hAnsi="Tahoma" w:cs="Tahoma"/>
        </w:rPr>
        <w:t xml:space="preserve">shall </w:t>
      </w:r>
      <w:r w:rsidR="00663617" w:rsidRPr="00663617">
        <w:rPr>
          <w:rFonts w:ascii="Tahoma" w:hAnsi="Tahoma" w:cs="Tahoma"/>
        </w:rPr>
        <w:t>require permission from the Governor of the National Bank.</w:t>
      </w:r>
      <w:r w:rsidR="00663617" w:rsidRPr="00663617">
        <w:rPr>
          <w:rFonts w:ascii="Tahoma" w:hAnsi="Tahoma" w:cs="Tahoma"/>
        </w:rPr>
        <w:br/>
      </w:r>
      <w:r w:rsidRPr="00EA3C32">
        <w:rPr>
          <w:rFonts w:ascii="Tahoma" w:hAnsi="Tahoma" w:cs="Tahoma"/>
        </w:rPr>
        <w:t xml:space="preserve">After the request for status change or transformation of a savings </w:t>
      </w:r>
      <w:r w:rsidR="00A46C53">
        <w:rPr>
          <w:rFonts w:ascii="Tahoma" w:hAnsi="Tahoma" w:cs="Tahoma"/>
        </w:rPr>
        <w:t>house in</w:t>
      </w:r>
      <w:r w:rsidR="0075676C">
        <w:rPr>
          <w:rFonts w:ascii="Tahoma" w:hAnsi="Tahoma" w:cs="Tahoma"/>
        </w:rPr>
        <w:t>to</w:t>
      </w:r>
      <w:r w:rsidR="00A46C53">
        <w:rPr>
          <w:rFonts w:ascii="Tahoma" w:hAnsi="Tahoma" w:cs="Tahoma"/>
        </w:rPr>
        <w:t xml:space="preserve"> a </w:t>
      </w:r>
      <w:r w:rsidR="00A46C53">
        <w:rPr>
          <w:rFonts w:ascii="Tahoma" w:hAnsi="Tahoma" w:cs="Tahoma"/>
        </w:rPr>
        <w:lastRenderedPageBreak/>
        <w:t>bank</w:t>
      </w:r>
      <w:r w:rsidRPr="00EA3C32">
        <w:rPr>
          <w:rFonts w:ascii="Tahoma" w:hAnsi="Tahoma" w:cs="Tahoma"/>
        </w:rPr>
        <w:t xml:space="preserve">, the Governor shall make a decision </w:t>
      </w:r>
      <w:r w:rsidR="0075676C">
        <w:rPr>
          <w:rFonts w:ascii="Tahoma" w:hAnsi="Tahoma" w:cs="Tahoma"/>
        </w:rPr>
        <w:t>on</w:t>
      </w:r>
      <w:r w:rsidRPr="00EA3C32">
        <w:rPr>
          <w:rFonts w:ascii="Tahoma" w:hAnsi="Tahoma" w:cs="Tahoma"/>
        </w:rPr>
        <w:t xml:space="preserve"> issu</w:t>
      </w:r>
      <w:r w:rsidR="0075676C">
        <w:rPr>
          <w:rFonts w:ascii="Tahoma" w:hAnsi="Tahoma" w:cs="Tahoma"/>
        </w:rPr>
        <w:t>ing</w:t>
      </w:r>
      <w:r w:rsidRPr="00EA3C32">
        <w:rPr>
          <w:rFonts w:ascii="Tahoma" w:hAnsi="Tahoma" w:cs="Tahoma"/>
        </w:rPr>
        <w:t xml:space="preserve"> a license or den</w:t>
      </w:r>
      <w:r w:rsidR="00A46C53">
        <w:rPr>
          <w:rFonts w:ascii="Tahoma" w:hAnsi="Tahoma" w:cs="Tahoma"/>
        </w:rPr>
        <w:t>y</w:t>
      </w:r>
      <w:r w:rsidR="0075676C">
        <w:rPr>
          <w:rFonts w:ascii="Tahoma" w:hAnsi="Tahoma" w:cs="Tahoma"/>
        </w:rPr>
        <w:t>ing</w:t>
      </w:r>
      <w:r w:rsidRPr="00EA3C32">
        <w:rPr>
          <w:rFonts w:ascii="Tahoma" w:hAnsi="Tahoma" w:cs="Tahoma"/>
        </w:rPr>
        <w:t xml:space="preserve"> the request within the time limits specified in Article 22 paragraph (3) of the </w:t>
      </w:r>
      <w:r w:rsidR="00A46C53">
        <w:rPr>
          <w:rFonts w:ascii="Tahoma" w:hAnsi="Tahoma" w:cs="Tahoma"/>
        </w:rPr>
        <w:t>l</w:t>
      </w:r>
      <w:r w:rsidRPr="00EA3C32">
        <w:rPr>
          <w:rFonts w:ascii="Tahoma" w:hAnsi="Tahoma" w:cs="Tahoma"/>
        </w:rPr>
        <w:t>aw</w:t>
      </w:r>
      <w:r w:rsidR="00663617" w:rsidRPr="00663617">
        <w:rPr>
          <w:rStyle w:val="FontStyle13"/>
          <w:rFonts w:ascii="Tahoma" w:hAnsi="Tahoma" w:cs="Tahoma"/>
          <w:sz w:val="24"/>
          <w:szCs w:val="24"/>
          <w:lang w:val="mk-MK" w:eastAsia="mk-MK"/>
        </w:rPr>
        <w:t>.</w:t>
      </w:r>
    </w:p>
    <w:p w:rsidR="00032321" w:rsidRPr="005F3F7F" w:rsidRDefault="00032321" w:rsidP="00032321">
      <w:pPr>
        <w:pStyle w:val="Style1"/>
        <w:spacing w:line="240" w:lineRule="exact"/>
        <w:jc w:val="center"/>
        <w:rPr>
          <w:rFonts w:ascii="Tahoma" w:hAnsi="Tahoma" w:cs="Tahoma"/>
          <w:lang w:val="mk-MK"/>
        </w:rPr>
      </w:pPr>
    </w:p>
    <w:p w:rsidR="00032321" w:rsidRPr="005F3F7F" w:rsidRDefault="005F3F7F" w:rsidP="00032321">
      <w:pPr>
        <w:pStyle w:val="Style1"/>
        <w:spacing w:before="34" w:line="283" w:lineRule="exact"/>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56</w:t>
      </w:r>
    </w:p>
    <w:p w:rsidR="00B9613F" w:rsidRDefault="00A46C53" w:rsidP="004847A5">
      <w:pPr>
        <w:ind w:firstLine="709"/>
        <w:jc w:val="both"/>
        <w:rPr>
          <w:rFonts w:ascii="Tahoma" w:hAnsi="Tahoma" w:cs="Tahoma"/>
        </w:rPr>
      </w:pPr>
      <w:r>
        <w:rPr>
          <w:rFonts w:ascii="Tahoma" w:hAnsi="Tahoma" w:cs="Tahoma"/>
        </w:rPr>
        <w:t xml:space="preserve">The </w:t>
      </w:r>
      <w:r w:rsidR="00663617" w:rsidRPr="00663617">
        <w:rPr>
          <w:rFonts w:ascii="Tahoma" w:hAnsi="Tahoma" w:cs="Tahoma"/>
        </w:rPr>
        <w:t>National Bank shall prescribe the procedure and documentation for issu</w:t>
      </w:r>
      <w:r>
        <w:rPr>
          <w:rFonts w:ascii="Tahoma" w:hAnsi="Tahoma" w:cs="Tahoma"/>
        </w:rPr>
        <w:t>ing</w:t>
      </w:r>
      <w:r w:rsidR="00663617" w:rsidRPr="00663617">
        <w:rPr>
          <w:rFonts w:ascii="Tahoma" w:hAnsi="Tahoma" w:cs="Tahoma"/>
        </w:rPr>
        <w:t xml:space="preserve"> license for status change and/or transformation of a savings </w:t>
      </w:r>
      <w:r>
        <w:rPr>
          <w:rFonts w:ascii="Tahoma" w:hAnsi="Tahoma" w:cs="Tahoma"/>
        </w:rPr>
        <w:t>house in</w:t>
      </w:r>
      <w:r w:rsidR="0075676C">
        <w:rPr>
          <w:rFonts w:ascii="Tahoma" w:hAnsi="Tahoma" w:cs="Tahoma"/>
        </w:rPr>
        <w:t>to</w:t>
      </w:r>
      <w:r>
        <w:rPr>
          <w:rFonts w:ascii="Tahoma" w:hAnsi="Tahoma" w:cs="Tahoma"/>
        </w:rPr>
        <w:t xml:space="preserve"> a bank </w:t>
      </w:r>
      <w:r w:rsidR="00663617" w:rsidRPr="00663617">
        <w:rPr>
          <w:rFonts w:ascii="Tahoma" w:hAnsi="Tahoma" w:cs="Tahoma"/>
        </w:rPr>
        <w:t xml:space="preserve">under Article 56 of this </w:t>
      </w:r>
      <w:r>
        <w:rPr>
          <w:rFonts w:ascii="Tahoma" w:hAnsi="Tahoma" w:cs="Tahoma"/>
        </w:rPr>
        <w:t>l</w:t>
      </w:r>
      <w:r w:rsidR="00663617" w:rsidRPr="00663617">
        <w:rPr>
          <w:rFonts w:ascii="Tahoma" w:hAnsi="Tahoma" w:cs="Tahoma"/>
        </w:rPr>
        <w:t>aw</w:t>
      </w:r>
      <w:r>
        <w:rPr>
          <w:rFonts w:ascii="Tahoma" w:hAnsi="Tahoma" w:cs="Tahoma"/>
        </w:rPr>
        <w:t>.</w:t>
      </w:r>
    </w:p>
    <w:p w:rsidR="00032321" w:rsidRPr="005F3F7F" w:rsidRDefault="00032321" w:rsidP="00032321">
      <w:pPr>
        <w:pStyle w:val="Style1"/>
        <w:spacing w:line="240" w:lineRule="exact"/>
        <w:jc w:val="center"/>
        <w:rPr>
          <w:rFonts w:ascii="Tahoma" w:hAnsi="Tahoma" w:cs="Tahoma"/>
          <w:lang w:val="mk-MK"/>
        </w:rPr>
      </w:pPr>
    </w:p>
    <w:p w:rsidR="00032321" w:rsidRPr="005F3F7F" w:rsidRDefault="005F3F7F" w:rsidP="00032321">
      <w:pPr>
        <w:pStyle w:val="Style1"/>
        <w:spacing w:before="29" w:line="283" w:lineRule="exact"/>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57</w:t>
      </w:r>
    </w:p>
    <w:p w:rsidR="004847A5" w:rsidRDefault="00663617" w:rsidP="004847A5">
      <w:pPr>
        <w:ind w:firstLine="709"/>
        <w:jc w:val="both"/>
        <w:rPr>
          <w:rFonts w:ascii="Tahoma" w:hAnsi="Tahoma" w:cs="Tahoma"/>
        </w:rPr>
      </w:pPr>
      <w:r w:rsidRPr="00663617">
        <w:rPr>
          <w:rFonts w:ascii="Tahoma" w:hAnsi="Tahoma" w:cs="Tahoma"/>
        </w:rPr>
        <w:t xml:space="preserve">Transformation of </w:t>
      </w:r>
      <w:r w:rsidR="0075676C">
        <w:rPr>
          <w:rFonts w:ascii="Tahoma" w:hAnsi="Tahoma" w:cs="Tahoma"/>
        </w:rPr>
        <w:t xml:space="preserve">a </w:t>
      </w:r>
      <w:r w:rsidRPr="00663617">
        <w:rPr>
          <w:rFonts w:ascii="Tahoma" w:hAnsi="Tahoma" w:cs="Tahoma"/>
        </w:rPr>
        <w:t>savings house into</w:t>
      </w:r>
      <w:r w:rsidR="00A46C53">
        <w:rPr>
          <w:rFonts w:ascii="Tahoma" w:hAnsi="Tahoma" w:cs="Tahoma"/>
        </w:rPr>
        <w:t xml:space="preserve"> a</w:t>
      </w:r>
      <w:r w:rsidRPr="00663617">
        <w:rPr>
          <w:rFonts w:ascii="Tahoma" w:hAnsi="Tahoma" w:cs="Tahoma"/>
        </w:rPr>
        <w:t xml:space="preserve"> financial company</w:t>
      </w:r>
      <w:r w:rsidR="00A46C53">
        <w:rPr>
          <w:rFonts w:ascii="Tahoma" w:hAnsi="Tahoma" w:cs="Tahoma"/>
        </w:rPr>
        <w:t xml:space="preserve"> shall</w:t>
      </w:r>
      <w:r w:rsidRPr="00663617">
        <w:rPr>
          <w:rFonts w:ascii="Tahoma" w:hAnsi="Tahoma" w:cs="Tahoma"/>
        </w:rPr>
        <w:t xml:space="preserve"> require</w:t>
      </w:r>
      <w:r w:rsidR="00A46C53">
        <w:rPr>
          <w:rFonts w:ascii="Tahoma" w:hAnsi="Tahoma" w:cs="Tahoma"/>
        </w:rPr>
        <w:t xml:space="preserve"> an</w:t>
      </w:r>
      <w:r w:rsidRPr="00663617">
        <w:rPr>
          <w:rFonts w:ascii="Tahoma" w:hAnsi="Tahoma" w:cs="Tahoma"/>
        </w:rPr>
        <w:t xml:space="preserve"> approval </w:t>
      </w:r>
      <w:r w:rsidR="00A46C53">
        <w:rPr>
          <w:rFonts w:ascii="Tahoma" w:hAnsi="Tahoma" w:cs="Tahoma"/>
        </w:rPr>
        <w:t xml:space="preserve">of </w:t>
      </w:r>
      <w:r w:rsidRPr="00663617">
        <w:rPr>
          <w:rFonts w:ascii="Tahoma" w:hAnsi="Tahoma" w:cs="Tahoma"/>
        </w:rPr>
        <w:t>the Governor the National Bank.</w:t>
      </w:r>
    </w:p>
    <w:p w:rsidR="00B9613F" w:rsidRDefault="00663617" w:rsidP="004847A5">
      <w:pPr>
        <w:ind w:firstLine="709"/>
        <w:jc w:val="both"/>
        <w:rPr>
          <w:rFonts w:ascii="Tahoma" w:hAnsi="Tahoma" w:cs="Tahoma"/>
        </w:rPr>
      </w:pPr>
      <w:r w:rsidRPr="00663617">
        <w:rPr>
          <w:rFonts w:ascii="Tahoma" w:hAnsi="Tahoma" w:cs="Tahoma"/>
        </w:rPr>
        <w:t xml:space="preserve">After the </w:t>
      </w:r>
      <w:r w:rsidR="0075676C">
        <w:rPr>
          <w:rFonts w:ascii="Tahoma" w:hAnsi="Tahoma" w:cs="Tahoma"/>
        </w:rPr>
        <w:t xml:space="preserve">submission of a </w:t>
      </w:r>
      <w:r w:rsidRPr="00663617">
        <w:rPr>
          <w:rFonts w:ascii="Tahoma" w:hAnsi="Tahoma" w:cs="Tahoma"/>
        </w:rPr>
        <w:t xml:space="preserve">request for </w:t>
      </w:r>
      <w:r w:rsidR="00A46C53">
        <w:rPr>
          <w:rFonts w:ascii="Tahoma" w:hAnsi="Tahoma" w:cs="Tahoma"/>
        </w:rPr>
        <w:t>transformation</w:t>
      </w:r>
      <w:r w:rsidRPr="00663617">
        <w:rPr>
          <w:rFonts w:ascii="Tahoma" w:hAnsi="Tahoma" w:cs="Tahoma"/>
        </w:rPr>
        <w:t xml:space="preserve"> of </w:t>
      </w:r>
      <w:r w:rsidR="00A46C53">
        <w:rPr>
          <w:rFonts w:ascii="Tahoma" w:hAnsi="Tahoma" w:cs="Tahoma"/>
        </w:rPr>
        <w:t xml:space="preserve">a </w:t>
      </w:r>
      <w:r w:rsidRPr="00663617">
        <w:rPr>
          <w:rFonts w:ascii="Tahoma" w:hAnsi="Tahoma" w:cs="Tahoma"/>
        </w:rPr>
        <w:t xml:space="preserve">savings house into </w:t>
      </w:r>
      <w:r w:rsidR="00A46C53">
        <w:rPr>
          <w:rFonts w:ascii="Tahoma" w:hAnsi="Tahoma" w:cs="Tahoma"/>
        </w:rPr>
        <w:t xml:space="preserve">a </w:t>
      </w:r>
      <w:r w:rsidRPr="00663617">
        <w:rPr>
          <w:rFonts w:ascii="Tahoma" w:hAnsi="Tahoma" w:cs="Tahoma"/>
        </w:rPr>
        <w:t xml:space="preserve">financial company, the Governor shall make a decision </w:t>
      </w:r>
      <w:r w:rsidR="00A14327">
        <w:rPr>
          <w:rFonts w:ascii="Tahoma" w:hAnsi="Tahoma" w:cs="Tahoma"/>
        </w:rPr>
        <w:t>on</w:t>
      </w:r>
      <w:r w:rsidRPr="00663617">
        <w:rPr>
          <w:rFonts w:ascii="Tahoma" w:hAnsi="Tahoma" w:cs="Tahoma"/>
        </w:rPr>
        <w:t xml:space="preserve"> issu</w:t>
      </w:r>
      <w:r w:rsidR="00A14327">
        <w:rPr>
          <w:rFonts w:ascii="Tahoma" w:hAnsi="Tahoma" w:cs="Tahoma"/>
        </w:rPr>
        <w:t>ing</w:t>
      </w:r>
      <w:r w:rsidRPr="00663617">
        <w:rPr>
          <w:rFonts w:ascii="Tahoma" w:hAnsi="Tahoma" w:cs="Tahoma"/>
        </w:rPr>
        <w:t xml:space="preserve"> an approval or </w:t>
      </w:r>
      <w:r w:rsidR="00A46C53">
        <w:rPr>
          <w:rFonts w:ascii="Tahoma" w:hAnsi="Tahoma" w:cs="Tahoma"/>
        </w:rPr>
        <w:t>deny</w:t>
      </w:r>
      <w:r w:rsidR="00A14327">
        <w:rPr>
          <w:rFonts w:ascii="Tahoma" w:hAnsi="Tahoma" w:cs="Tahoma"/>
        </w:rPr>
        <w:t>ing</w:t>
      </w:r>
      <w:r w:rsidRPr="00663617">
        <w:rPr>
          <w:rFonts w:ascii="Tahoma" w:hAnsi="Tahoma" w:cs="Tahoma"/>
        </w:rPr>
        <w:t xml:space="preserve"> the </w:t>
      </w:r>
      <w:r w:rsidR="0075676C">
        <w:rPr>
          <w:rFonts w:ascii="Tahoma" w:hAnsi="Tahoma" w:cs="Tahoma"/>
        </w:rPr>
        <w:t xml:space="preserve">request </w:t>
      </w:r>
      <w:r w:rsidRPr="00663617">
        <w:rPr>
          <w:rFonts w:ascii="Tahoma" w:hAnsi="Tahoma" w:cs="Tahoma"/>
        </w:rPr>
        <w:t xml:space="preserve">within the time limits specified in Article 22 paragraph (3) of the </w:t>
      </w:r>
      <w:r w:rsidR="0015651A">
        <w:rPr>
          <w:rFonts w:ascii="Tahoma" w:hAnsi="Tahoma" w:cs="Tahoma"/>
        </w:rPr>
        <w:t>l</w:t>
      </w:r>
      <w:r w:rsidRPr="00663617">
        <w:rPr>
          <w:rFonts w:ascii="Tahoma" w:hAnsi="Tahoma" w:cs="Tahoma"/>
        </w:rPr>
        <w:t>aw</w:t>
      </w:r>
      <w:r w:rsidR="004847A5" w:rsidRPr="005A7B04">
        <w:rPr>
          <w:rFonts w:ascii="Tahoma" w:hAnsi="Tahoma" w:cs="Tahoma"/>
        </w:rPr>
        <w:t>.</w:t>
      </w:r>
    </w:p>
    <w:p w:rsidR="00032321" w:rsidRPr="005F3F7F" w:rsidRDefault="00032321" w:rsidP="00032321">
      <w:pPr>
        <w:pStyle w:val="Style4"/>
        <w:tabs>
          <w:tab w:val="num" w:pos="0"/>
        </w:tabs>
        <w:ind w:firstLine="360"/>
        <w:rPr>
          <w:rStyle w:val="FontStyle13"/>
          <w:rFonts w:ascii="Tahoma" w:hAnsi="Tahoma" w:cs="Tahoma"/>
          <w:sz w:val="24"/>
          <w:szCs w:val="24"/>
          <w:lang w:val="mk-MK" w:eastAsia="mk-MK"/>
        </w:rPr>
      </w:pPr>
    </w:p>
    <w:p w:rsidR="00032321" w:rsidRPr="005F3F7F" w:rsidRDefault="005F3F7F" w:rsidP="00032321">
      <w:pPr>
        <w:pStyle w:val="Style1"/>
        <w:spacing w:before="29" w:line="283" w:lineRule="exact"/>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58</w:t>
      </w:r>
    </w:p>
    <w:p w:rsidR="00B9613F" w:rsidRDefault="00663617" w:rsidP="004847A5">
      <w:pPr>
        <w:ind w:firstLine="709"/>
        <w:jc w:val="both"/>
        <w:rPr>
          <w:rFonts w:ascii="Tahoma" w:hAnsi="Tahoma" w:cs="Tahoma"/>
        </w:rPr>
      </w:pPr>
      <w:r w:rsidRPr="00663617">
        <w:rPr>
          <w:rFonts w:ascii="Tahoma" w:hAnsi="Tahoma" w:cs="Tahoma"/>
        </w:rPr>
        <w:t xml:space="preserve">The savings house shall enclose </w:t>
      </w:r>
      <w:r w:rsidR="0075676C" w:rsidRPr="0075676C">
        <w:rPr>
          <w:rFonts w:ascii="Tahoma" w:hAnsi="Tahoma" w:cs="Tahoma"/>
        </w:rPr>
        <w:t>the following documentation</w:t>
      </w:r>
      <w:r w:rsidR="0075676C">
        <w:rPr>
          <w:rFonts w:ascii="Tahoma" w:hAnsi="Tahoma" w:cs="Tahoma"/>
        </w:rPr>
        <w:t xml:space="preserve"> </w:t>
      </w:r>
      <w:r w:rsidRPr="00663617">
        <w:rPr>
          <w:rFonts w:ascii="Tahoma" w:hAnsi="Tahoma" w:cs="Tahoma"/>
        </w:rPr>
        <w:t>in the request for issu</w:t>
      </w:r>
      <w:r w:rsidR="0075676C">
        <w:rPr>
          <w:rFonts w:ascii="Tahoma" w:hAnsi="Tahoma" w:cs="Tahoma"/>
        </w:rPr>
        <w:t>ing</w:t>
      </w:r>
      <w:r w:rsidRPr="00663617">
        <w:rPr>
          <w:rFonts w:ascii="Tahoma" w:hAnsi="Tahoma" w:cs="Tahoma"/>
        </w:rPr>
        <w:t xml:space="preserve"> an approval for transformation of a savings house in</w:t>
      </w:r>
      <w:r w:rsidR="0075676C">
        <w:rPr>
          <w:rFonts w:ascii="Tahoma" w:hAnsi="Tahoma" w:cs="Tahoma"/>
        </w:rPr>
        <w:t>to</w:t>
      </w:r>
      <w:r w:rsidRPr="00663617">
        <w:rPr>
          <w:rFonts w:ascii="Tahoma" w:hAnsi="Tahoma" w:cs="Tahoma"/>
        </w:rPr>
        <w:t xml:space="preserve"> a financial company to the National Bank:</w:t>
      </w:r>
    </w:p>
    <w:p w:rsidR="008E0B52" w:rsidRDefault="00464F80" w:rsidP="008E0B52">
      <w:pPr>
        <w:jc w:val="both"/>
        <w:rPr>
          <w:rFonts w:ascii="Tahoma" w:hAnsi="Tahoma" w:cs="Tahoma"/>
        </w:rPr>
      </w:pPr>
      <w:r>
        <w:rPr>
          <w:rFonts w:ascii="Tahoma" w:hAnsi="Tahoma" w:cs="Tahoma"/>
        </w:rPr>
        <w:t xml:space="preserve">1) </w:t>
      </w:r>
      <w:r w:rsidR="00EA77B8">
        <w:rPr>
          <w:rFonts w:ascii="Tahoma" w:hAnsi="Tahoma" w:cs="Tahoma"/>
        </w:rPr>
        <w:t>D</w:t>
      </w:r>
      <w:r w:rsidR="00663617" w:rsidRPr="00663617">
        <w:rPr>
          <w:rFonts w:ascii="Tahoma" w:hAnsi="Tahoma" w:cs="Tahoma"/>
        </w:rPr>
        <w:t xml:space="preserve">ecision </w:t>
      </w:r>
      <w:r w:rsidR="00EA77B8">
        <w:rPr>
          <w:rFonts w:ascii="Tahoma" w:hAnsi="Tahoma" w:cs="Tahoma"/>
        </w:rPr>
        <w:t>on</w:t>
      </w:r>
      <w:r w:rsidR="00663617" w:rsidRPr="00663617">
        <w:rPr>
          <w:rFonts w:ascii="Tahoma" w:hAnsi="Tahoma" w:cs="Tahoma"/>
        </w:rPr>
        <w:t xml:space="preserve"> transformation</w:t>
      </w:r>
      <w:r w:rsidR="00606D5C">
        <w:rPr>
          <w:rFonts w:ascii="Tahoma" w:hAnsi="Tahoma" w:cs="Tahoma"/>
        </w:rPr>
        <w:t>,</w:t>
      </w:r>
    </w:p>
    <w:p w:rsidR="008E0B52" w:rsidRDefault="00464F80" w:rsidP="008E0B52">
      <w:pPr>
        <w:jc w:val="both"/>
        <w:rPr>
          <w:rFonts w:ascii="Tahoma" w:hAnsi="Tahoma" w:cs="Tahoma"/>
        </w:rPr>
      </w:pPr>
      <w:r>
        <w:rPr>
          <w:rFonts w:ascii="Tahoma" w:hAnsi="Tahoma" w:cs="Tahoma"/>
        </w:rPr>
        <w:t>2) evidence</w:t>
      </w:r>
      <w:r w:rsidR="00663617" w:rsidRPr="00663617">
        <w:rPr>
          <w:rFonts w:ascii="Tahoma" w:hAnsi="Tahoma" w:cs="Tahoma"/>
        </w:rPr>
        <w:t xml:space="preserve"> of </w:t>
      </w:r>
      <w:r>
        <w:rPr>
          <w:rFonts w:ascii="Tahoma" w:hAnsi="Tahoma" w:cs="Tahoma"/>
        </w:rPr>
        <w:t xml:space="preserve">a </w:t>
      </w:r>
      <w:r w:rsidR="00663617" w:rsidRPr="00663617">
        <w:rPr>
          <w:rFonts w:ascii="Tahoma" w:hAnsi="Tahoma" w:cs="Tahoma"/>
        </w:rPr>
        <w:t xml:space="preserve">public notice published in at least one daily newspaper, </w:t>
      </w:r>
      <w:r>
        <w:rPr>
          <w:rFonts w:ascii="Tahoma" w:hAnsi="Tahoma" w:cs="Tahoma"/>
        </w:rPr>
        <w:t xml:space="preserve">on </w:t>
      </w:r>
      <w:r w:rsidR="00663617" w:rsidRPr="00663617">
        <w:rPr>
          <w:rFonts w:ascii="Tahoma" w:hAnsi="Tahoma" w:cs="Tahoma"/>
        </w:rPr>
        <w:t xml:space="preserve">the decision on transformation of </w:t>
      </w:r>
      <w:r>
        <w:rPr>
          <w:rFonts w:ascii="Tahoma" w:hAnsi="Tahoma" w:cs="Tahoma"/>
        </w:rPr>
        <w:t xml:space="preserve">a savings house </w:t>
      </w:r>
      <w:r w:rsidR="00663617" w:rsidRPr="00663617">
        <w:rPr>
          <w:rFonts w:ascii="Tahoma" w:hAnsi="Tahoma" w:cs="Tahoma"/>
        </w:rPr>
        <w:t xml:space="preserve">into </w:t>
      </w:r>
      <w:r>
        <w:rPr>
          <w:rFonts w:ascii="Tahoma" w:hAnsi="Tahoma" w:cs="Tahoma"/>
        </w:rPr>
        <w:t xml:space="preserve">a </w:t>
      </w:r>
      <w:r w:rsidR="00663617" w:rsidRPr="00663617">
        <w:rPr>
          <w:rFonts w:ascii="Tahoma" w:hAnsi="Tahoma" w:cs="Tahoma"/>
        </w:rPr>
        <w:t>financial company, inform</w:t>
      </w:r>
      <w:r>
        <w:rPr>
          <w:rFonts w:ascii="Tahoma" w:hAnsi="Tahoma" w:cs="Tahoma"/>
        </w:rPr>
        <w:t>ing</w:t>
      </w:r>
      <w:r w:rsidR="00663617" w:rsidRPr="00663617">
        <w:rPr>
          <w:rFonts w:ascii="Tahoma" w:hAnsi="Tahoma" w:cs="Tahoma"/>
        </w:rPr>
        <w:t xml:space="preserve"> the public that </w:t>
      </w:r>
      <w:r>
        <w:rPr>
          <w:rFonts w:ascii="Tahoma" w:hAnsi="Tahoma" w:cs="Tahoma"/>
        </w:rPr>
        <w:t xml:space="preserve">the savings house </w:t>
      </w:r>
      <w:r w:rsidR="00663617" w:rsidRPr="00663617">
        <w:rPr>
          <w:rFonts w:ascii="Tahoma" w:hAnsi="Tahoma" w:cs="Tahoma"/>
        </w:rPr>
        <w:t>will no longer collect deposits</w:t>
      </w:r>
      <w:r w:rsidR="00606D5C">
        <w:rPr>
          <w:rFonts w:ascii="Tahoma" w:hAnsi="Tahoma" w:cs="Tahoma"/>
        </w:rPr>
        <w:t>,</w:t>
      </w:r>
    </w:p>
    <w:p w:rsidR="008E0B52" w:rsidRDefault="00EA77B8" w:rsidP="008E0B52">
      <w:pPr>
        <w:jc w:val="both"/>
        <w:rPr>
          <w:rFonts w:ascii="Tahoma" w:hAnsi="Tahoma" w:cs="Tahoma"/>
        </w:rPr>
      </w:pPr>
      <w:r w:rsidRPr="00EA77B8">
        <w:rPr>
          <w:rFonts w:ascii="Tahoma" w:hAnsi="Tahoma" w:cs="Tahoma"/>
        </w:rPr>
        <w:t xml:space="preserve">3) </w:t>
      </w:r>
      <w:r w:rsidR="00464F80">
        <w:rPr>
          <w:rFonts w:ascii="Tahoma" w:hAnsi="Tahoma" w:cs="Tahoma"/>
        </w:rPr>
        <w:t xml:space="preserve">evidence </w:t>
      </w:r>
      <w:r w:rsidRPr="00EA77B8">
        <w:rPr>
          <w:rFonts w:ascii="Tahoma" w:hAnsi="Tahoma" w:cs="Tahoma"/>
        </w:rPr>
        <w:t xml:space="preserve">that the </w:t>
      </w:r>
      <w:r w:rsidR="00464F80">
        <w:rPr>
          <w:rFonts w:ascii="Tahoma" w:hAnsi="Tahoma" w:cs="Tahoma"/>
        </w:rPr>
        <w:t xml:space="preserve">savings house </w:t>
      </w:r>
      <w:r w:rsidR="0075676C">
        <w:rPr>
          <w:rFonts w:ascii="Tahoma" w:hAnsi="Tahoma" w:cs="Tahoma"/>
        </w:rPr>
        <w:t xml:space="preserve">has </w:t>
      </w:r>
      <w:r w:rsidR="00464F80">
        <w:rPr>
          <w:rFonts w:ascii="Tahoma" w:hAnsi="Tahoma" w:cs="Tahoma"/>
        </w:rPr>
        <w:t xml:space="preserve">paid </w:t>
      </w:r>
      <w:r w:rsidRPr="00EA77B8">
        <w:rPr>
          <w:rFonts w:ascii="Tahoma" w:hAnsi="Tahoma" w:cs="Tahoma"/>
        </w:rPr>
        <w:t xml:space="preserve">the total amount of deposits or that </w:t>
      </w:r>
      <w:r w:rsidR="00464F80">
        <w:rPr>
          <w:rFonts w:ascii="Tahoma" w:hAnsi="Tahoma" w:cs="Tahoma"/>
        </w:rPr>
        <w:t xml:space="preserve">it </w:t>
      </w:r>
      <w:r w:rsidRPr="00EA77B8">
        <w:rPr>
          <w:rFonts w:ascii="Tahoma" w:hAnsi="Tahoma" w:cs="Tahoma"/>
        </w:rPr>
        <w:t xml:space="preserve">has transferred </w:t>
      </w:r>
      <w:r w:rsidR="00464F80" w:rsidRPr="00EA77B8">
        <w:rPr>
          <w:rFonts w:ascii="Tahoma" w:hAnsi="Tahoma" w:cs="Tahoma"/>
        </w:rPr>
        <w:t>deposit</w:t>
      </w:r>
      <w:r w:rsidR="00464F80">
        <w:rPr>
          <w:rFonts w:ascii="Tahoma" w:hAnsi="Tahoma" w:cs="Tahoma"/>
        </w:rPr>
        <w:t>s</w:t>
      </w:r>
      <w:r w:rsidR="00464F80" w:rsidRPr="00EA77B8">
        <w:rPr>
          <w:rFonts w:ascii="Tahoma" w:hAnsi="Tahoma" w:cs="Tahoma"/>
        </w:rPr>
        <w:t xml:space="preserve"> </w:t>
      </w:r>
      <w:r w:rsidRPr="00EA77B8">
        <w:rPr>
          <w:rFonts w:ascii="Tahoma" w:hAnsi="Tahoma" w:cs="Tahoma"/>
        </w:rPr>
        <w:t xml:space="preserve">to another bank established and </w:t>
      </w:r>
      <w:r w:rsidR="00464F80">
        <w:rPr>
          <w:rFonts w:ascii="Tahoma" w:hAnsi="Tahoma" w:cs="Tahoma"/>
        </w:rPr>
        <w:t xml:space="preserve">seated </w:t>
      </w:r>
      <w:r w:rsidRPr="00EA77B8">
        <w:rPr>
          <w:rFonts w:ascii="Tahoma" w:hAnsi="Tahoma" w:cs="Tahoma"/>
        </w:rPr>
        <w:t>in the Republic of Macedonia</w:t>
      </w:r>
      <w:r w:rsidR="00606D5C">
        <w:rPr>
          <w:rFonts w:ascii="Tahoma" w:hAnsi="Tahoma" w:cs="Tahoma"/>
        </w:rPr>
        <w:t>,</w:t>
      </w:r>
    </w:p>
    <w:p w:rsidR="008E0B52" w:rsidRPr="008E0B52" w:rsidRDefault="008E0B52" w:rsidP="008E0B52">
      <w:pPr>
        <w:jc w:val="both"/>
        <w:rPr>
          <w:rFonts w:ascii="Tahoma" w:hAnsi="Tahoma" w:cs="Tahoma"/>
          <w:lang w:val="mk-MK" w:eastAsia="mk-MK"/>
        </w:rPr>
      </w:pPr>
      <w:r>
        <w:rPr>
          <w:rFonts w:ascii="Tahoma" w:hAnsi="Tahoma" w:cs="Tahoma"/>
        </w:rPr>
        <w:t xml:space="preserve">4) </w:t>
      </w:r>
      <w:r w:rsidR="0075676C">
        <w:rPr>
          <w:rFonts w:ascii="Tahoma" w:hAnsi="Tahoma" w:cs="Tahoma"/>
        </w:rPr>
        <w:t>a</w:t>
      </w:r>
      <w:r w:rsidR="00464F80">
        <w:rPr>
          <w:rFonts w:ascii="Tahoma" w:hAnsi="Tahoma" w:cs="Tahoma"/>
        </w:rPr>
        <w:t xml:space="preserve">n </w:t>
      </w:r>
      <w:r w:rsidR="00EA77B8" w:rsidRPr="00EA77B8">
        <w:rPr>
          <w:rFonts w:ascii="Tahoma" w:hAnsi="Tahoma" w:cs="Tahoma"/>
        </w:rPr>
        <w:t xml:space="preserve">agreement between the </w:t>
      </w:r>
      <w:r w:rsidR="00464F80">
        <w:rPr>
          <w:rFonts w:ascii="Tahoma" w:hAnsi="Tahoma" w:cs="Tahoma"/>
        </w:rPr>
        <w:t xml:space="preserve">savings house </w:t>
      </w:r>
      <w:r w:rsidR="00EA77B8" w:rsidRPr="00EA77B8">
        <w:rPr>
          <w:rFonts w:ascii="Tahoma" w:hAnsi="Tahoma" w:cs="Tahoma"/>
        </w:rPr>
        <w:t xml:space="preserve">and the bank </w:t>
      </w:r>
      <w:r w:rsidR="00464F80">
        <w:rPr>
          <w:rFonts w:ascii="Tahoma" w:hAnsi="Tahoma" w:cs="Tahoma"/>
        </w:rPr>
        <w:t xml:space="preserve">to which </w:t>
      </w:r>
      <w:r w:rsidR="00EA77B8" w:rsidRPr="00EA77B8">
        <w:rPr>
          <w:rFonts w:ascii="Tahoma" w:hAnsi="Tahoma" w:cs="Tahoma"/>
        </w:rPr>
        <w:t xml:space="preserve">the deposits </w:t>
      </w:r>
      <w:r w:rsidR="00464F80">
        <w:rPr>
          <w:rFonts w:ascii="Tahoma" w:hAnsi="Tahoma" w:cs="Tahoma"/>
        </w:rPr>
        <w:t xml:space="preserve">have been </w:t>
      </w:r>
      <w:r w:rsidR="00464F80" w:rsidRPr="00EA77B8">
        <w:rPr>
          <w:rFonts w:ascii="Tahoma" w:hAnsi="Tahoma" w:cs="Tahoma"/>
        </w:rPr>
        <w:t>transferred</w:t>
      </w:r>
      <w:r w:rsidR="00464F80">
        <w:rPr>
          <w:rFonts w:ascii="Tahoma" w:hAnsi="Tahoma" w:cs="Tahoma"/>
        </w:rPr>
        <w:t xml:space="preserve"> bind</w:t>
      </w:r>
      <w:r w:rsidR="0075676C">
        <w:rPr>
          <w:rFonts w:ascii="Tahoma" w:hAnsi="Tahoma" w:cs="Tahoma"/>
        </w:rPr>
        <w:t>ing</w:t>
      </w:r>
      <w:r w:rsidR="00464F80">
        <w:rPr>
          <w:rFonts w:ascii="Tahoma" w:hAnsi="Tahoma" w:cs="Tahoma"/>
        </w:rPr>
        <w:t xml:space="preserve"> </w:t>
      </w:r>
      <w:r w:rsidR="00EA77B8" w:rsidRPr="00EA77B8">
        <w:rPr>
          <w:rFonts w:ascii="Tahoma" w:hAnsi="Tahoma" w:cs="Tahoma"/>
        </w:rPr>
        <w:t xml:space="preserve">the bank to </w:t>
      </w:r>
      <w:r w:rsidR="00464F80">
        <w:rPr>
          <w:rFonts w:ascii="Tahoma" w:hAnsi="Tahoma" w:cs="Tahoma"/>
        </w:rPr>
        <w:t xml:space="preserve">facilitate withdrawal of their </w:t>
      </w:r>
      <w:r w:rsidR="00EA77B8" w:rsidRPr="00EA77B8">
        <w:rPr>
          <w:rFonts w:ascii="Tahoma" w:hAnsi="Tahoma" w:cs="Tahoma"/>
        </w:rPr>
        <w:t xml:space="preserve">depositors </w:t>
      </w:r>
      <w:r w:rsidR="00464F80">
        <w:rPr>
          <w:rFonts w:ascii="Tahoma" w:hAnsi="Tahoma" w:cs="Tahoma"/>
        </w:rPr>
        <w:t>at any time and</w:t>
      </w:r>
      <w:r w:rsidR="00EA77B8" w:rsidRPr="00EA77B8">
        <w:rPr>
          <w:rFonts w:ascii="Tahoma" w:hAnsi="Tahoma" w:cs="Tahoma"/>
        </w:rPr>
        <w:t>/or</w:t>
      </w:r>
      <w:r w:rsidR="00464F80">
        <w:rPr>
          <w:rFonts w:ascii="Tahoma" w:hAnsi="Tahoma" w:cs="Tahoma"/>
        </w:rPr>
        <w:t xml:space="preserve"> </w:t>
      </w:r>
      <w:r w:rsidR="00EA77B8" w:rsidRPr="00EA77B8">
        <w:rPr>
          <w:rFonts w:ascii="Tahoma" w:hAnsi="Tahoma" w:cs="Tahoma"/>
        </w:rPr>
        <w:t xml:space="preserve">continue </w:t>
      </w:r>
      <w:r w:rsidR="00464F80">
        <w:rPr>
          <w:rFonts w:ascii="Tahoma" w:hAnsi="Tahoma" w:cs="Tahoma"/>
        </w:rPr>
        <w:t xml:space="preserve">exercising </w:t>
      </w:r>
      <w:r w:rsidR="00EA77B8" w:rsidRPr="00EA77B8">
        <w:rPr>
          <w:rFonts w:ascii="Tahoma" w:hAnsi="Tahoma" w:cs="Tahoma"/>
        </w:rPr>
        <w:t xml:space="preserve">the rights and obligations </w:t>
      </w:r>
      <w:r w:rsidR="00464F80">
        <w:rPr>
          <w:rFonts w:ascii="Tahoma" w:hAnsi="Tahoma" w:cs="Tahoma"/>
        </w:rPr>
        <w:t xml:space="preserve">arising from </w:t>
      </w:r>
      <w:r w:rsidR="00EA77B8" w:rsidRPr="00EA77B8">
        <w:rPr>
          <w:rFonts w:ascii="Tahoma" w:hAnsi="Tahoma" w:cs="Tahoma"/>
        </w:rPr>
        <w:t xml:space="preserve">transferred deposits </w:t>
      </w:r>
      <w:r>
        <w:rPr>
          <w:rFonts w:ascii="Tahoma" w:hAnsi="Tahoma" w:cs="Tahoma"/>
        </w:rPr>
        <w:t xml:space="preserve">as </w:t>
      </w:r>
      <w:r w:rsidR="00EA77B8" w:rsidRPr="00EA77B8">
        <w:rPr>
          <w:rFonts w:ascii="Tahoma" w:hAnsi="Tahoma" w:cs="Tahoma"/>
        </w:rPr>
        <w:t xml:space="preserve">agreed between the depositor and the savings </w:t>
      </w:r>
      <w:r>
        <w:rPr>
          <w:rFonts w:ascii="Tahoma" w:hAnsi="Tahoma" w:cs="Tahoma"/>
        </w:rPr>
        <w:t>house</w:t>
      </w:r>
      <w:r w:rsidR="00EA77B8" w:rsidRPr="00EA77B8">
        <w:rPr>
          <w:rFonts w:ascii="Tahoma" w:hAnsi="Tahoma" w:cs="Tahoma"/>
        </w:rPr>
        <w:t xml:space="preserve">, </w:t>
      </w:r>
      <w:r>
        <w:rPr>
          <w:rFonts w:ascii="Tahoma" w:hAnsi="Tahoma" w:cs="Tahoma"/>
        </w:rPr>
        <w:t>which may be changed by</w:t>
      </w:r>
      <w:r w:rsidR="00EA77B8" w:rsidRPr="00EA77B8">
        <w:rPr>
          <w:rFonts w:ascii="Tahoma" w:hAnsi="Tahoma" w:cs="Tahoma"/>
        </w:rPr>
        <w:t xml:space="preserve"> the bank only after prior written notice to the depositor an</w:t>
      </w:r>
      <w:r>
        <w:rPr>
          <w:rFonts w:ascii="Tahoma" w:hAnsi="Tahoma" w:cs="Tahoma"/>
        </w:rPr>
        <w:t>d</w:t>
      </w:r>
    </w:p>
    <w:p w:rsidR="00032321" w:rsidRPr="008E0B52" w:rsidRDefault="00EA77B8" w:rsidP="008E0B52">
      <w:pPr>
        <w:pStyle w:val="Style3"/>
        <w:widowControl/>
        <w:tabs>
          <w:tab w:val="left" w:pos="562"/>
        </w:tabs>
        <w:spacing w:line="240" w:lineRule="auto"/>
        <w:ind w:firstLine="0"/>
        <w:rPr>
          <w:rStyle w:val="FontStyle13"/>
          <w:rFonts w:ascii="Tahoma" w:hAnsi="Tahoma" w:cs="Tahoma"/>
          <w:sz w:val="24"/>
          <w:szCs w:val="24"/>
          <w:lang w:eastAsia="mk-MK"/>
        </w:rPr>
      </w:pPr>
      <w:r w:rsidRPr="00EA77B8">
        <w:rPr>
          <w:rFonts w:ascii="Tahoma" w:hAnsi="Tahoma" w:cs="Tahoma"/>
        </w:rPr>
        <w:t>5) evidence that the savings</w:t>
      </w:r>
      <w:r w:rsidR="008E0B52">
        <w:rPr>
          <w:rFonts w:ascii="Tahoma" w:hAnsi="Tahoma" w:cs="Tahoma"/>
        </w:rPr>
        <w:t xml:space="preserve"> house</w:t>
      </w:r>
      <w:r w:rsidRPr="00EA77B8">
        <w:rPr>
          <w:rFonts w:ascii="Tahoma" w:hAnsi="Tahoma" w:cs="Tahoma"/>
        </w:rPr>
        <w:t xml:space="preserve"> </w:t>
      </w:r>
      <w:r w:rsidR="008E0B52">
        <w:rPr>
          <w:rFonts w:ascii="Tahoma" w:hAnsi="Tahoma" w:cs="Tahoma"/>
        </w:rPr>
        <w:t xml:space="preserve">notified the </w:t>
      </w:r>
      <w:r w:rsidRPr="00EA77B8">
        <w:rPr>
          <w:rFonts w:ascii="Tahoma" w:hAnsi="Tahoma" w:cs="Tahoma"/>
        </w:rPr>
        <w:t xml:space="preserve">depositors </w:t>
      </w:r>
      <w:r w:rsidR="008E0B52">
        <w:rPr>
          <w:rFonts w:ascii="Tahoma" w:hAnsi="Tahoma" w:cs="Tahoma"/>
        </w:rPr>
        <w:t xml:space="preserve">on the </w:t>
      </w:r>
      <w:r w:rsidR="008E0B52" w:rsidRPr="00EA77B8">
        <w:rPr>
          <w:rFonts w:ascii="Tahoma" w:hAnsi="Tahoma" w:cs="Tahoma"/>
        </w:rPr>
        <w:t>trans</w:t>
      </w:r>
      <w:r w:rsidR="008E0B52">
        <w:rPr>
          <w:rFonts w:ascii="Tahoma" w:hAnsi="Tahoma" w:cs="Tahoma"/>
        </w:rPr>
        <w:t>fer of</w:t>
      </w:r>
      <w:r w:rsidR="008E0B52" w:rsidRPr="00EA77B8">
        <w:rPr>
          <w:rFonts w:ascii="Tahoma" w:hAnsi="Tahoma" w:cs="Tahoma"/>
        </w:rPr>
        <w:t xml:space="preserve"> </w:t>
      </w:r>
      <w:r w:rsidRPr="00EA77B8">
        <w:rPr>
          <w:rFonts w:ascii="Tahoma" w:hAnsi="Tahoma" w:cs="Tahoma"/>
        </w:rPr>
        <w:t xml:space="preserve">deposits and how can </w:t>
      </w:r>
      <w:r w:rsidR="008E0B52">
        <w:rPr>
          <w:rFonts w:ascii="Tahoma" w:hAnsi="Tahoma" w:cs="Tahoma"/>
        </w:rPr>
        <w:t xml:space="preserve">they </w:t>
      </w:r>
      <w:r w:rsidRPr="00EA77B8">
        <w:rPr>
          <w:rFonts w:ascii="Tahoma" w:hAnsi="Tahoma" w:cs="Tahoma"/>
        </w:rPr>
        <w:t>withdraw deposits</w:t>
      </w:r>
      <w:r w:rsidR="00663617" w:rsidRPr="00663617">
        <w:rPr>
          <w:rStyle w:val="FontStyle13"/>
          <w:rFonts w:ascii="Tahoma" w:hAnsi="Tahoma" w:cs="Tahoma"/>
          <w:sz w:val="24"/>
          <w:szCs w:val="24"/>
          <w:lang w:val="mk-MK" w:eastAsia="mk-MK"/>
        </w:rPr>
        <w:t>.</w:t>
      </w:r>
    </w:p>
    <w:p w:rsidR="00F41739" w:rsidRDefault="00EA77B8" w:rsidP="00F41739">
      <w:pPr>
        <w:ind w:firstLine="709"/>
        <w:jc w:val="both"/>
        <w:rPr>
          <w:rFonts w:ascii="Tahoma" w:hAnsi="Tahoma" w:cs="Tahoma"/>
        </w:rPr>
      </w:pPr>
      <w:r w:rsidRPr="00EA77B8">
        <w:rPr>
          <w:rFonts w:ascii="Tahoma" w:hAnsi="Tahoma" w:cs="Tahoma"/>
        </w:rPr>
        <w:t xml:space="preserve">The Governor shall make a decision </w:t>
      </w:r>
      <w:r w:rsidR="00606D5C">
        <w:rPr>
          <w:rFonts w:ascii="Tahoma" w:hAnsi="Tahoma" w:cs="Tahoma"/>
        </w:rPr>
        <w:t>on</w:t>
      </w:r>
      <w:r w:rsidRPr="00EA77B8">
        <w:rPr>
          <w:rFonts w:ascii="Tahoma" w:hAnsi="Tahoma" w:cs="Tahoma"/>
        </w:rPr>
        <w:t xml:space="preserve"> issu</w:t>
      </w:r>
      <w:r w:rsidR="00606D5C">
        <w:rPr>
          <w:rFonts w:ascii="Tahoma" w:hAnsi="Tahoma" w:cs="Tahoma"/>
        </w:rPr>
        <w:t>ing</w:t>
      </w:r>
      <w:r w:rsidRPr="00EA77B8">
        <w:rPr>
          <w:rFonts w:ascii="Tahoma" w:hAnsi="Tahoma" w:cs="Tahoma"/>
        </w:rPr>
        <w:t xml:space="preserve"> </w:t>
      </w:r>
      <w:r w:rsidR="008E0B52">
        <w:rPr>
          <w:rFonts w:ascii="Tahoma" w:hAnsi="Tahoma" w:cs="Tahoma"/>
        </w:rPr>
        <w:t>an approval</w:t>
      </w:r>
      <w:r w:rsidRPr="00EA77B8">
        <w:rPr>
          <w:rFonts w:ascii="Tahoma" w:hAnsi="Tahoma" w:cs="Tahoma"/>
        </w:rPr>
        <w:t xml:space="preserve"> for </w:t>
      </w:r>
      <w:r w:rsidR="008E0B52">
        <w:rPr>
          <w:rFonts w:ascii="Tahoma" w:hAnsi="Tahoma" w:cs="Tahoma"/>
        </w:rPr>
        <w:t xml:space="preserve">transformation </w:t>
      </w:r>
      <w:r w:rsidRPr="00EA77B8">
        <w:rPr>
          <w:rFonts w:ascii="Tahoma" w:hAnsi="Tahoma" w:cs="Tahoma"/>
        </w:rPr>
        <w:t xml:space="preserve">of </w:t>
      </w:r>
      <w:r w:rsidR="008E0B52">
        <w:rPr>
          <w:rFonts w:ascii="Tahoma" w:hAnsi="Tahoma" w:cs="Tahoma"/>
        </w:rPr>
        <w:t xml:space="preserve">a </w:t>
      </w:r>
      <w:r w:rsidRPr="00EA77B8">
        <w:rPr>
          <w:rFonts w:ascii="Tahoma" w:hAnsi="Tahoma" w:cs="Tahoma"/>
        </w:rPr>
        <w:t>savings</w:t>
      </w:r>
      <w:r w:rsidR="008E0B52">
        <w:rPr>
          <w:rFonts w:ascii="Tahoma" w:hAnsi="Tahoma" w:cs="Tahoma"/>
        </w:rPr>
        <w:t xml:space="preserve"> house</w:t>
      </w:r>
      <w:r w:rsidRPr="00EA77B8">
        <w:rPr>
          <w:rFonts w:ascii="Tahoma" w:hAnsi="Tahoma" w:cs="Tahoma"/>
        </w:rPr>
        <w:t xml:space="preserve"> into</w:t>
      </w:r>
      <w:r w:rsidR="008E0B52">
        <w:rPr>
          <w:rFonts w:ascii="Tahoma" w:hAnsi="Tahoma" w:cs="Tahoma"/>
        </w:rPr>
        <w:t xml:space="preserve"> a</w:t>
      </w:r>
      <w:r w:rsidRPr="00EA77B8">
        <w:rPr>
          <w:rFonts w:ascii="Tahoma" w:hAnsi="Tahoma" w:cs="Tahoma"/>
        </w:rPr>
        <w:t xml:space="preserve"> financial company, if </w:t>
      </w:r>
      <w:r w:rsidR="008E0B52">
        <w:rPr>
          <w:rFonts w:ascii="Tahoma" w:hAnsi="Tahoma" w:cs="Tahoma"/>
        </w:rPr>
        <w:t xml:space="preserve">it is </w:t>
      </w:r>
      <w:r w:rsidRPr="00EA77B8">
        <w:rPr>
          <w:rFonts w:ascii="Tahoma" w:hAnsi="Tahoma" w:cs="Tahoma"/>
        </w:rPr>
        <w:t>determine</w:t>
      </w:r>
      <w:r w:rsidR="008E0B52">
        <w:rPr>
          <w:rFonts w:ascii="Tahoma" w:hAnsi="Tahoma" w:cs="Tahoma"/>
        </w:rPr>
        <w:t>d</w:t>
      </w:r>
      <w:r w:rsidRPr="00EA77B8">
        <w:rPr>
          <w:rFonts w:ascii="Tahoma" w:hAnsi="Tahoma" w:cs="Tahoma"/>
        </w:rPr>
        <w:t xml:space="preserve"> that the savings</w:t>
      </w:r>
      <w:r w:rsidR="008E0B52">
        <w:rPr>
          <w:rFonts w:ascii="Tahoma" w:hAnsi="Tahoma" w:cs="Tahoma"/>
        </w:rPr>
        <w:t xml:space="preserve"> house</w:t>
      </w:r>
      <w:r w:rsidRPr="00EA77B8">
        <w:rPr>
          <w:rFonts w:ascii="Tahoma" w:hAnsi="Tahoma" w:cs="Tahoma"/>
        </w:rPr>
        <w:t xml:space="preserve"> fully paid or transferred the collected deposits</w:t>
      </w:r>
      <w:r w:rsidR="008E0B52">
        <w:rPr>
          <w:rFonts w:ascii="Tahoma" w:hAnsi="Tahoma" w:cs="Tahoma"/>
        </w:rPr>
        <w:t xml:space="preserve"> to </w:t>
      </w:r>
      <w:r w:rsidR="0075676C">
        <w:rPr>
          <w:rFonts w:ascii="Tahoma" w:hAnsi="Tahoma" w:cs="Tahoma"/>
        </w:rPr>
        <w:t>the</w:t>
      </w:r>
      <w:r w:rsidR="008E0B52">
        <w:rPr>
          <w:rFonts w:ascii="Tahoma" w:hAnsi="Tahoma" w:cs="Tahoma"/>
        </w:rPr>
        <w:t xml:space="preserve"> bank</w:t>
      </w:r>
      <w:r w:rsidRPr="00EA77B8">
        <w:rPr>
          <w:rFonts w:ascii="Tahoma" w:hAnsi="Tahoma" w:cs="Tahoma"/>
        </w:rPr>
        <w:t>.</w:t>
      </w:r>
      <w:r>
        <w:rPr>
          <w:rFonts w:ascii="Tahoma" w:hAnsi="Tahoma" w:cs="Tahoma"/>
        </w:rPr>
        <w:t xml:space="preserve"> </w:t>
      </w:r>
    </w:p>
    <w:p w:rsidR="00B9613F" w:rsidRDefault="00EA77B8" w:rsidP="00F41739">
      <w:pPr>
        <w:ind w:firstLine="709"/>
        <w:jc w:val="both"/>
        <w:rPr>
          <w:rStyle w:val="FontStyle13"/>
          <w:rFonts w:ascii="Tahoma" w:hAnsi="Tahoma" w:cs="Tahoma"/>
          <w:sz w:val="24"/>
          <w:szCs w:val="24"/>
          <w:lang w:val="mk-MK" w:eastAsia="mk-MK"/>
        </w:rPr>
      </w:pPr>
      <w:r w:rsidRPr="00EA77B8">
        <w:rPr>
          <w:rFonts w:ascii="Tahoma" w:hAnsi="Tahoma" w:cs="Tahoma"/>
        </w:rPr>
        <w:t>From the date of submi</w:t>
      </w:r>
      <w:r w:rsidR="00A65E4E">
        <w:rPr>
          <w:rFonts w:ascii="Tahoma" w:hAnsi="Tahoma" w:cs="Tahoma"/>
        </w:rPr>
        <w:t>tting</w:t>
      </w:r>
      <w:r w:rsidRPr="00EA77B8">
        <w:rPr>
          <w:rFonts w:ascii="Tahoma" w:hAnsi="Tahoma" w:cs="Tahoma"/>
        </w:rPr>
        <w:t xml:space="preserve"> the request referred to in paragraph </w:t>
      </w:r>
      <w:r w:rsidR="0075676C">
        <w:rPr>
          <w:rFonts w:ascii="Tahoma" w:hAnsi="Tahoma" w:cs="Tahoma"/>
        </w:rPr>
        <w:t>(</w:t>
      </w:r>
      <w:r w:rsidRPr="00EA77B8">
        <w:rPr>
          <w:rFonts w:ascii="Tahoma" w:hAnsi="Tahoma" w:cs="Tahoma"/>
        </w:rPr>
        <w:t>1</w:t>
      </w:r>
      <w:r w:rsidR="0075676C">
        <w:rPr>
          <w:rFonts w:ascii="Tahoma" w:hAnsi="Tahoma" w:cs="Tahoma"/>
        </w:rPr>
        <w:t>)</w:t>
      </w:r>
      <w:r w:rsidRPr="00EA77B8">
        <w:rPr>
          <w:rFonts w:ascii="Tahoma" w:hAnsi="Tahoma" w:cs="Tahoma"/>
        </w:rPr>
        <w:t xml:space="preserve"> of this Article</w:t>
      </w:r>
      <w:r w:rsidR="00A65E4E">
        <w:rPr>
          <w:rFonts w:ascii="Tahoma" w:hAnsi="Tahoma" w:cs="Tahoma"/>
        </w:rPr>
        <w:t>,</w:t>
      </w:r>
      <w:r w:rsidRPr="00EA77B8">
        <w:rPr>
          <w:rFonts w:ascii="Tahoma" w:hAnsi="Tahoma" w:cs="Tahoma"/>
        </w:rPr>
        <w:t xml:space="preserve"> savings </w:t>
      </w:r>
      <w:r w:rsidR="00A65E4E">
        <w:rPr>
          <w:rFonts w:ascii="Tahoma" w:hAnsi="Tahoma" w:cs="Tahoma"/>
        </w:rPr>
        <w:t xml:space="preserve">houses may </w:t>
      </w:r>
      <w:r w:rsidRPr="00EA77B8">
        <w:rPr>
          <w:rFonts w:ascii="Tahoma" w:hAnsi="Tahoma" w:cs="Tahoma"/>
        </w:rPr>
        <w:t>not collect deposits.</w:t>
      </w:r>
    </w:p>
    <w:p w:rsidR="00F41739" w:rsidRDefault="00A65E4E" w:rsidP="00F41739">
      <w:pPr>
        <w:pStyle w:val="Style4"/>
        <w:ind w:firstLine="709"/>
        <w:rPr>
          <w:rFonts w:ascii="Tahoma" w:hAnsi="Tahoma" w:cs="Tahoma"/>
        </w:rPr>
      </w:pPr>
      <w:r>
        <w:rPr>
          <w:rFonts w:ascii="Tahoma" w:hAnsi="Tahoma" w:cs="Tahoma"/>
        </w:rPr>
        <w:t xml:space="preserve">The </w:t>
      </w:r>
      <w:r w:rsidR="00EA77B8" w:rsidRPr="00EA77B8">
        <w:rPr>
          <w:rFonts w:ascii="Tahoma" w:hAnsi="Tahoma" w:cs="Tahoma"/>
        </w:rPr>
        <w:t xml:space="preserve">National Bank shall inform the Ministry of Finance </w:t>
      </w:r>
      <w:r>
        <w:rPr>
          <w:rFonts w:ascii="Tahoma" w:hAnsi="Tahoma" w:cs="Tahoma"/>
        </w:rPr>
        <w:t xml:space="preserve">on the </w:t>
      </w:r>
      <w:r w:rsidR="00EA77B8" w:rsidRPr="00EA77B8">
        <w:rPr>
          <w:rFonts w:ascii="Tahoma" w:hAnsi="Tahoma" w:cs="Tahoma"/>
        </w:rPr>
        <w:t xml:space="preserve">issued </w:t>
      </w:r>
      <w:r>
        <w:rPr>
          <w:rFonts w:ascii="Tahoma" w:hAnsi="Tahoma" w:cs="Tahoma"/>
        </w:rPr>
        <w:t xml:space="preserve">approval </w:t>
      </w:r>
      <w:r w:rsidR="00EA77B8" w:rsidRPr="00EA77B8">
        <w:rPr>
          <w:rFonts w:ascii="Tahoma" w:hAnsi="Tahoma" w:cs="Tahoma"/>
        </w:rPr>
        <w:t xml:space="preserve">pursuant to paragraph </w:t>
      </w:r>
      <w:r w:rsidR="0075676C">
        <w:rPr>
          <w:rFonts w:ascii="Tahoma" w:hAnsi="Tahoma" w:cs="Tahoma"/>
        </w:rPr>
        <w:t>(</w:t>
      </w:r>
      <w:r w:rsidR="00EA77B8" w:rsidRPr="00EA77B8">
        <w:rPr>
          <w:rFonts w:ascii="Tahoma" w:hAnsi="Tahoma" w:cs="Tahoma"/>
        </w:rPr>
        <w:t>2</w:t>
      </w:r>
      <w:r w:rsidR="0075676C">
        <w:rPr>
          <w:rFonts w:ascii="Tahoma" w:hAnsi="Tahoma" w:cs="Tahoma"/>
        </w:rPr>
        <w:t>)</w:t>
      </w:r>
      <w:r w:rsidR="00EA77B8" w:rsidRPr="00EA77B8">
        <w:rPr>
          <w:rFonts w:ascii="Tahoma" w:hAnsi="Tahoma" w:cs="Tahoma"/>
        </w:rPr>
        <w:t xml:space="preserve"> of this Article within three days from the date of </w:t>
      </w:r>
      <w:r>
        <w:rPr>
          <w:rFonts w:ascii="Tahoma" w:hAnsi="Tahoma" w:cs="Tahoma"/>
        </w:rPr>
        <w:t xml:space="preserve">making the decision on </w:t>
      </w:r>
      <w:r w:rsidR="00EA77B8" w:rsidRPr="00EA77B8">
        <w:rPr>
          <w:rFonts w:ascii="Tahoma" w:hAnsi="Tahoma" w:cs="Tahoma"/>
        </w:rPr>
        <w:t>issu</w:t>
      </w:r>
      <w:r>
        <w:rPr>
          <w:rFonts w:ascii="Tahoma" w:hAnsi="Tahoma" w:cs="Tahoma"/>
        </w:rPr>
        <w:t>ing</w:t>
      </w:r>
      <w:r w:rsidR="00EA77B8" w:rsidRPr="00EA77B8">
        <w:rPr>
          <w:rFonts w:ascii="Tahoma" w:hAnsi="Tahoma" w:cs="Tahoma"/>
        </w:rPr>
        <w:t xml:space="preserve"> </w:t>
      </w:r>
      <w:r>
        <w:rPr>
          <w:rFonts w:ascii="Tahoma" w:hAnsi="Tahoma" w:cs="Tahoma"/>
        </w:rPr>
        <w:t>the approval</w:t>
      </w:r>
      <w:r w:rsidR="00EA77B8" w:rsidRPr="00EA77B8">
        <w:rPr>
          <w:rFonts w:ascii="Tahoma" w:hAnsi="Tahoma" w:cs="Tahoma"/>
        </w:rPr>
        <w:t>. The notification shall be accompani</w:t>
      </w:r>
      <w:r w:rsidR="00F41739">
        <w:rPr>
          <w:rFonts w:ascii="Tahoma" w:hAnsi="Tahoma" w:cs="Tahoma"/>
        </w:rPr>
        <w:t>ed by a copy of the decision.</w:t>
      </w:r>
    </w:p>
    <w:p w:rsidR="00B9613F" w:rsidRDefault="00EA77B8" w:rsidP="00F41739">
      <w:pPr>
        <w:pStyle w:val="Style4"/>
        <w:ind w:firstLine="709"/>
        <w:rPr>
          <w:rFonts w:ascii="Tahoma" w:hAnsi="Tahoma" w:cs="Tahoma"/>
        </w:rPr>
      </w:pPr>
      <w:r w:rsidRPr="00EA77B8">
        <w:rPr>
          <w:rFonts w:ascii="Tahoma" w:hAnsi="Tahoma" w:cs="Tahoma"/>
        </w:rPr>
        <w:t xml:space="preserve">Savings Bank shall, within five days from the receipt of the </w:t>
      </w:r>
      <w:r w:rsidR="00C03DE1">
        <w:rPr>
          <w:rFonts w:ascii="Tahoma" w:hAnsi="Tahoma" w:cs="Tahoma"/>
        </w:rPr>
        <w:t>approval</w:t>
      </w:r>
      <w:r w:rsidRPr="00EA77B8">
        <w:rPr>
          <w:rFonts w:ascii="Tahoma" w:hAnsi="Tahoma" w:cs="Tahoma"/>
        </w:rPr>
        <w:t xml:space="preserve"> referred to in paragraph </w:t>
      </w:r>
      <w:r w:rsidR="00C03DE1">
        <w:rPr>
          <w:rFonts w:ascii="Tahoma" w:hAnsi="Tahoma" w:cs="Tahoma"/>
        </w:rPr>
        <w:t>(</w:t>
      </w:r>
      <w:r w:rsidRPr="00EA77B8">
        <w:rPr>
          <w:rFonts w:ascii="Tahoma" w:hAnsi="Tahoma" w:cs="Tahoma"/>
        </w:rPr>
        <w:t>2</w:t>
      </w:r>
      <w:r w:rsidR="00C03DE1">
        <w:rPr>
          <w:rFonts w:ascii="Tahoma" w:hAnsi="Tahoma" w:cs="Tahoma"/>
        </w:rPr>
        <w:t>)</w:t>
      </w:r>
      <w:r w:rsidRPr="00EA77B8">
        <w:rPr>
          <w:rFonts w:ascii="Tahoma" w:hAnsi="Tahoma" w:cs="Tahoma"/>
        </w:rPr>
        <w:t xml:space="preserve"> of this Article, </w:t>
      </w:r>
      <w:r w:rsidR="00C03DE1">
        <w:rPr>
          <w:rFonts w:ascii="Tahoma" w:hAnsi="Tahoma" w:cs="Tahoma"/>
        </w:rPr>
        <w:t xml:space="preserve">submit to </w:t>
      </w:r>
      <w:r w:rsidRPr="00EA77B8">
        <w:rPr>
          <w:rFonts w:ascii="Tahoma" w:hAnsi="Tahoma" w:cs="Tahoma"/>
        </w:rPr>
        <w:t xml:space="preserve">the Ministry of Finance </w:t>
      </w:r>
      <w:r w:rsidR="00C03DE1">
        <w:rPr>
          <w:rFonts w:ascii="Tahoma" w:hAnsi="Tahoma" w:cs="Tahoma"/>
        </w:rPr>
        <w:t>a request for</w:t>
      </w:r>
      <w:r w:rsidRPr="00EA77B8">
        <w:rPr>
          <w:rFonts w:ascii="Tahoma" w:hAnsi="Tahoma" w:cs="Tahoma"/>
        </w:rPr>
        <w:t xml:space="preserve"> issuance of a license for </w:t>
      </w:r>
      <w:r w:rsidR="00C03DE1">
        <w:rPr>
          <w:rFonts w:ascii="Tahoma" w:hAnsi="Tahoma" w:cs="Tahoma"/>
        </w:rPr>
        <w:t xml:space="preserve">funding </w:t>
      </w:r>
      <w:r w:rsidRPr="00EA77B8">
        <w:rPr>
          <w:rFonts w:ascii="Tahoma" w:hAnsi="Tahoma" w:cs="Tahoma"/>
        </w:rPr>
        <w:t>and operatin</w:t>
      </w:r>
      <w:r w:rsidR="00C03DE1">
        <w:rPr>
          <w:rFonts w:ascii="Tahoma" w:hAnsi="Tahoma" w:cs="Tahoma"/>
        </w:rPr>
        <w:t>g</w:t>
      </w:r>
      <w:r w:rsidRPr="00EA77B8">
        <w:rPr>
          <w:rFonts w:ascii="Tahoma" w:hAnsi="Tahoma" w:cs="Tahoma"/>
        </w:rPr>
        <w:t xml:space="preserve"> </w:t>
      </w:r>
      <w:r w:rsidR="00C03DE1">
        <w:rPr>
          <w:rFonts w:ascii="Tahoma" w:hAnsi="Tahoma" w:cs="Tahoma"/>
        </w:rPr>
        <w:t>a</w:t>
      </w:r>
      <w:r w:rsidRPr="00EA77B8">
        <w:rPr>
          <w:rFonts w:ascii="Tahoma" w:hAnsi="Tahoma" w:cs="Tahoma"/>
        </w:rPr>
        <w:t xml:space="preserve"> financial </w:t>
      </w:r>
      <w:r w:rsidR="00C03DE1">
        <w:rPr>
          <w:rFonts w:ascii="Tahoma" w:hAnsi="Tahoma" w:cs="Tahoma"/>
        </w:rPr>
        <w:t xml:space="preserve">company </w:t>
      </w:r>
      <w:r w:rsidRPr="00EA77B8">
        <w:rPr>
          <w:rFonts w:ascii="Tahoma" w:hAnsi="Tahoma" w:cs="Tahoma"/>
        </w:rPr>
        <w:t xml:space="preserve">in accordance with the Law on Financial Companies. The </w:t>
      </w:r>
      <w:r w:rsidR="00C03DE1">
        <w:rPr>
          <w:rFonts w:ascii="Tahoma" w:hAnsi="Tahoma" w:cs="Tahoma"/>
        </w:rPr>
        <w:t>request shall</w:t>
      </w:r>
      <w:r w:rsidRPr="00EA77B8">
        <w:rPr>
          <w:rFonts w:ascii="Tahoma" w:hAnsi="Tahoma" w:cs="Tahoma"/>
        </w:rPr>
        <w:t xml:space="preserve"> enclose the decision referred to in paragraph </w:t>
      </w:r>
      <w:r w:rsidR="00C03DE1">
        <w:rPr>
          <w:rFonts w:ascii="Tahoma" w:hAnsi="Tahoma" w:cs="Tahoma"/>
        </w:rPr>
        <w:t>(</w:t>
      </w:r>
      <w:r w:rsidRPr="00EA77B8">
        <w:rPr>
          <w:rFonts w:ascii="Tahoma" w:hAnsi="Tahoma" w:cs="Tahoma"/>
        </w:rPr>
        <w:t>2</w:t>
      </w:r>
      <w:r w:rsidR="00C03DE1">
        <w:rPr>
          <w:rFonts w:ascii="Tahoma" w:hAnsi="Tahoma" w:cs="Tahoma"/>
        </w:rPr>
        <w:t>)</w:t>
      </w:r>
      <w:r w:rsidRPr="00EA77B8">
        <w:rPr>
          <w:rFonts w:ascii="Tahoma" w:hAnsi="Tahoma" w:cs="Tahoma"/>
        </w:rPr>
        <w:t xml:space="preserve"> of this Article.</w:t>
      </w:r>
    </w:p>
    <w:p w:rsidR="00B9613F" w:rsidRDefault="00F41739">
      <w:pPr>
        <w:pStyle w:val="Style4"/>
        <w:tabs>
          <w:tab w:val="num" w:pos="0"/>
        </w:tabs>
        <w:ind w:firstLine="0"/>
        <w:rPr>
          <w:rStyle w:val="FontStyle13"/>
          <w:rFonts w:ascii="Tahoma" w:hAnsi="Tahoma" w:cs="Tahoma"/>
          <w:sz w:val="24"/>
          <w:szCs w:val="24"/>
          <w:lang w:eastAsia="mk-MK"/>
        </w:rPr>
      </w:pPr>
      <w:r>
        <w:rPr>
          <w:rFonts w:ascii="Tahoma" w:hAnsi="Tahoma" w:cs="Tahoma"/>
        </w:rPr>
        <w:tab/>
      </w:r>
      <w:r w:rsidR="00EA77B8" w:rsidRPr="00EA77B8">
        <w:rPr>
          <w:rFonts w:ascii="Tahoma" w:hAnsi="Tahoma" w:cs="Tahoma"/>
        </w:rPr>
        <w:t>If the Ministry of Finance issue</w:t>
      </w:r>
      <w:r w:rsidR="00C03DE1">
        <w:rPr>
          <w:rFonts w:ascii="Tahoma" w:hAnsi="Tahoma" w:cs="Tahoma"/>
        </w:rPr>
        <w:t>s</w:t>
      </w:r>
      <w:r w:rsidR="00EA77B8" w:rsidRPr="00EA77B8">
        <w:rPr>
          <w:rFonts w:ascii="Tahoma" w:hAnsi="Tahoma" w:cs="Tahoma"/>
        </w:rPr>
        <w:t xml:space="preserve"> a license for </w:t>
      </w:r>
      <w:r w:rsidR="00C03DE1">
        <w:rPr>
          <w:rFonts w:ascii="Tahoma" w:hAnsi="Tahoma" w:cs="Tahoma"/>
        </w:rPr>
        <w:t xml:space="preserve">founding </w:t>
      </w:r>
      <w:r w:rsidR="00EA77B8" w:rsidRPr="00EA77B8">
        <w:rPr>
          <w:rFonts w:ascii="Tahoma" w:hAnsi="Tahoma" w:cs="Tahoma"/>
        </w:rPr>
        <w:t>and operatin</w:t>
      </w:r>
      <w:r w:rsidR="00C03DE1">
        <w:rPr>
          <w:rFonts w:ascii="Tahoma" w:hAnsi="Tahoma" w:cs="Tahoma"/>
        </w:rPr>
        <w:t>g</w:t>
      </w:r>
      <w:r w:rsidR="00EA77B8" w:rsidRPr="00EA77B8">
        <w:rPr>
          <w:rFonts w:ascii="Tahoma" w:hAnsi="Tahoma" w:cs="Tahoma"/>
        </w:rPr>
        <w:t xml:space="preserve"> </w:t>
      </w:r>
      <w:r w:rsidR="00BE63E0">
        <w:rPr>
          <w:rFonts w:ascii="Tahoma" w:hAnsi="Tahoma" w:cs="Tahoma"/>
        </w:rPr>
        <w:t>to a</w:t>
      </w:r>
      <w:r w:rsidR="00EA77B8" w:rsidRPr="00EA77B8">
        <w:rPr>
          <w:rFonts w:ascii="Tahoma" w:hAnsi="Tahoma" w:cs="Tahoma"/>
        </w:rPr>
        <w:t xml:space="preserve"> financial institutions</w:t>
      </w:r>
      <w:r w:rsidR="00BE63E0">
        <w:rPr>
          <w:rFonts w:ascii="Tahoma" w:hAnsi="Tahoma" w:cs="Tahoma"/>
        </w:rPr>
        <w:t xml:space="preserve"> based on </w:t>
      </w:r>
      <w:r w:rsidR="00C03DE1" w:rsidRPr="00EA77B8">
        <w:rPr>
          <w:rFonts w:ascii="Tahoma" w:hAnsi="Tahoma" w:cs="Tahoma"/>
        </w:rPr>
        <w:t xml:space="preserve">the request referred to in paragraph </w:t>
      </w:r>
      <w:r w:rsidR="00BE63E0">
        <w:rPr>
          <w:rFonts w:ascii="Tahoma" w:hAnsi="Tahoma" w:cs="Tahoma"/>
        </w:rPr>
        <w:t>(</w:t>
      </w:r>
      <w:r w:rsidR="00C03DE1" w:rsidRPr="00EA77B8">
        <w:rPr>
          <w:rFonts w:ascii="Tahoma" w:hAnsi="Tahoma" w:cs="Tahoma"/>
        </w:rPr>
        <w:t>5</w:t>
      </w:r>
      <w:r w:rsidR="00BE63E0">
        <w:rPr>
          <w:rFonts w:ascii="Tahoma" w:hAnsi="Tahoma" w:cs="Tahoma"/>
        </w:rPr>
        <w:t>)</w:t>
      </w:r>
      <w:r w:rsidR="00C03DE1" w:rsidRPr="00EA77B8">
        <w:rPr>
          <w:rFonts w:ascii="Tahoma" w:hAnsi="Tahoma" w:cs="Tahoma"/>
        </w:rPr>
        <w:t xml:space="preserve"> of this Article</w:t>
      </w:r>
      <w:r w:rsidR="00EA77B8" w:rsidRPr="00EA77B8">
        <w:rPr>
          <w:rFonts w:ascii="Tahoma" w:hAnsi="Tahoma" w:cs="Tahoma"/>
        </w:rPr>
        <w:t xml:space="preserve">, within five days from the date of adoption of the decision </w:t>
      </w:r>
      <w:r w:rsidR="00A14327">
        <w:rPr>
          <w:rFonts w:ascii="Tahoma" w:hAnsi="Tahoma" w:cs="Tahoma"/>
        </w:rPr>
        <w:t>on</w:t>
      </w:r>
      <w:r w:rsidR="00EA77B8" w:rsidRPr="00EA77B8">
        <w:rPr>
          <w:rFonts w:ascii="Tahoma" w:hAnsi="Tahoma" w:cs="Tahoma"/>
        </w:rPr>
        <w:t xml:space="preserve"> issu</w:t>
      </w:r>
      <w:r w:rsidR="00A14327">
        <w:rPr>
          <w:rFonts w:ascii="Tahoma" w:hAnsi="Tahoma" w:cs="Tahoma"/>
        </w:rPr>
        <w:t>ing</w:t>
      </w:r>
      <w:r w:rsidR="00EA77B8" w:rsidRPr="00EA77B8">
        <w:rPr>
          <w:rFonts w:ascii="Tahoma" w:hAnsi="Tahoma" w:cs="Tahoma"/>
        </w:rPr>
        <w:t xml:space="preserve"> a license shall notify the National Bank and the Central Registry of the Republic of Macedonia. The notification shall be </w:t>
      </w:r>
      <w:r w:rsidR="00EA77B8" w:rsidRPr="00EA77B8">
        <w:rPr>
          <w:rFonts w:ascii="Tahoma" w:hAnsi="Tahoma" w:cs="Tahoma"/>
        </w:rPr>
        <w:lastRenderedPageBreak/>
        <w:t>accompanied by a copy of the decision.</w:t>
      </w:r>
    </w:p>
    <w:p w:rsidR="00B9613F" w:rsidRDefault="00EA77B8" w:rsidP="00F41739">
      <w:pPr>
        <w:ind w:firstLine="709"/>
        <w:jc w:val="both"/>
        <w:rPr>
          <w:rFonts w:ascii="Tahoma" w:hAnsi="Tahoma" w:cs="Tahoma"/>
        </w:rPr>
      </w:pPr>
      <w:r w:rsidRPr="00EA77B8">
        <w:rPr>
          <w:rFonts w:ascii="Tahoma" w:hAnsi="Tahoma" w:cs="Tahoma"/>
        </w:rPr>
        <w:t xml:space="preserve">Upon receipt of the notification referred to in paragraph </w:t>
      </w:r>
      <w:r w:rsidR="00BE63E0">
        <w:rPr>
          <w:rFonts w:ascii="Tahoma" w:hAnsi="Tahoma" w:cs="Tahoma"/>
        </w:rPr>
        <w:t>(</w:t>
      </w:r>
      <w:r w:rsidRPr="00EA77B8">
        <w:rPr>
          <w:rFonts w:ascii="Tahoma" w:hAnsi="Tahoma" w:cs="Tahoma"/>
        </w:rPr>
        <w:t>6</w:t>
      </w:r>
      <w:r w:rsidR="00BE63E0">
        <w:rPr>
          <w:rFonts w:ascii="Tahoma" w:hAnsi="Tahoma" w:cs="Tahoma"/>
        </w:rPr>
        <w:t>)</w:t>
      </w:r>
      <w:r w:rsidRPr="00EA77B8">
        <w:rPr>
          <w:rFonts w:ascii="Tahoma" w:hAnsi="Tahoma" w:cs="Tahoma"/>
        </w:rPr>
        <w:t xml:space="preserve"> of this Article, the Governor shall make a decision </w:t>
      </w:r>
      <w:r w:rsidR="00A14327">
        <w:rPr>
          <w:rFonts w:ascii="Tahoma" w:hAnsi="Tahoma" w:cs="Tahoma"/>
        </w:rPr>
        <w:t>on</w:t>
      </w:r>
      <w:r w:rsidRPr="00EA77B8">
        <w:rPr>
          <w:rFonts w:ascii="Tahoma" w:hAnsi="Tahoma" w:cs="Tahoma"/>
        </w:rPr>
        <w:t xml:space="preserve"> revok</w:t>
      </w:r>
      <w:r w:rsidR="00A14327">
        <w:rPr>
          <w:rFonts w:ascii="Tahoma" w:hAnsi="Tahoma" w:cs="Tahoma"/>
        </w:rPr>
        <w:t>ing</w:t>
      </w:r>
      <w:r w:rsidRPr="00EA77B8">
        <w:rPr>
          <w:rFonts w:ascii="Tahoma" w:hAnsi="Tahoma" w:cs="Tahoma"/>
        </w:rPr>
        <w:t xml:space="preserve"> the license for </w:t>
      </w:r>
      <w:r w:rsidR="00BE63E0">
        <w:rPr>
          <w:rFonts w:ascii="Tahoma" w:hAnsi="Tahoma" w:cs="Tahoma"/>
        </w:rPr>
        <w:t>founding</w:t>
      </w:r>
      <w:r w:rsidRPr="00EA77B8">
        <w:rPr>
          <w:rFonts w:ascii="Tahoma" w:hAnsi="Tahoma" w:cs="Tahoma"/>
        </w:rPr>
        <w:t xml:space="preserve"> and operatin</w:t>
      </w:r>
      <w:r w:rsidR="00BE63E0">
        <w:rPr>
          <w:rFonts w:ascii="Tahoma" w:hAnsi="Tahoma" w:cs="Tahoma"/>
        </w:rPr>
        <w:t>g</w:t>
      </w:r>
      <w:r w:rsidRPr="00EA77B8">
        <w:rPr>
          <w:rFonts w:ascii="Tahoma" w:hAnsi="Tahoma" w:cs="Tahoma"/>
        </w:rPr>
        <w:t xml:space="preserve"> a </w:t>
      </w:r>
      <w:r w:rsidR="00606D5C">
        <w:rPr>
          <w:rFonts w:ascii="Tahoma" w:hAnsi="Tahoma" w:cs="Tahoma"/>
        </w:rPr>
        <w:t>savings house</w:t>
      </w:r>
      <w:r w:rsidRPr="00EA77B8">
        <w:rPr>
          <w:rFonts w:ascii="Tahoma" w:hAnsi="Tahoma" w:cs="Tahoma"/>
        </w:rPr>
        <w:t>, informing the Central Registry within five days from the date of adoption of the decision. The notification shall be accompanied by a copy of the decision.</w:t>
      </w:r>
    </w:p>
    <w:p w:rsidR="00032321" w:rsidRDefault="00F41739" w:rsidP="00606D5C">
      <w:pPr>
        <w:pStyle w:val="Style4"/>
        <w:tabs>
          <w:tab w:val="num" w:pos="0"/>
        </w:tabs>
        <w:ind w:firstLine="0"/>
        <w:rPr>
          <w:rFonts w:ascii="Tahoma" w:hAnsi="Tahoma" w:cs="Tahoma"/>
        </w:rPr>
      </w:pPr>
      <w:r>
        <w:rPr>
          <w:rFonts w:ascii="Tahoma" w:hAnsi="Tahoma" w:cs="Tahoma"/>
        </w:rPr>
        <w:tab/>
      </w:r>
      <w:r w:rsidR="00EA77B8" w:rsidRPr="00EA77B8">
        <w:rPr>
          <w:rFonts w:ascii="Tahoma" w:hAnsi="Tahoma" w:cs="Tahoma"/>
        </w:rPr>
        <w:t xml:space="preserve">To register the transformation of </w:t>
      </w:r>
      <w:r w:rsidR="00606D5C">
        <w:rPr>
          <w:rFonts w:ascii="Tahoma" w:hAnsi="Tahoma" w:cs="Tahoma"/>
        </w:rPr>
        <w:t>a savings house</w:t>
      </w:r>
      <w:r w:rsidR="00EA77B8" w:rsidRPr="00EA77B8">
        <w:rPr>
          <w:rFonts w:ascii="Tahoma" w:hAnsi="Tahoma" w:cs="Tahoma"/>
        </w:rPr>
        <w:t xml:space="preserve"> in</w:t>
      </w:r>
      <w:r w:rsidR="00606D5C">
        <w:rPr>
          <w:rFonts w:ascii="Tahoma" w:hAnsi="Tahoma" w:cs="Tahoma"/>
        </w:rPr>
        <w:t>to a</w:t>
      </w:r>
      <w:r w:rsidR="00EA77B8" w:rsidRPr="00EA77B8">
        <w:rPr>
          <w:rFonts w:ascii="Tahoma" w:hAnsi="Tahoma" w:cs="Tahoma"/>
        </w:rPr>
        <w:t xml:space="preserve"> financial compan</w:t>
      </w:r>
      <w:r w:rsidR="00606D5C">
        <w:rPr>
          <w:rFonts w:ascii="Tahoma" w:hAnsi="Tahoma" w:cs="Tahoma"/>
        </w:rPr>
        <w:t>y</w:t>
      </w:r>
      <w:r w:rsidR="00EA77B8" w:rsidRPr="00EA77B8">
        <w:rPr>
          <w:rFonts w:ascii="Tahoma" w:hAnsi="Tahoma" w:cs="Tahoma"/>
        </w:rPr>
        <w:t xml:space="preserve">, </w:t>
      </w:r>
      <w:r w:rsidR="00606D5C">
        <w:rPr>
          <w:rFonts w:ascii="Tahoma" w:hAnsi="Tahoma" w:cs="Tahoma"/>
        </w:rPr>
        <w:t xml:space="preserve">the </w:t>
      </w:r>
      <w:r w:rsidR="00EA77B8" w:rsidRPr="00EA77B8">
        <w:rPr>
          <w:rFonts w:ascii="Tahoma" w:hAnsi="Tahoma" w:cs="Tahoma"/>
        </w:rPr>
        <w:t xml:space="preserve">financial company </w:t>
      </w:r>
      <w:r w:rsidR="00606D5C">
        <w:rPr>
          <w:rFonts w:ascii="Tahoma" w:hAnsi="Tahoma" w:cs="Tahoma"/>
        </w:rPr>
        <w:t xml:space="preserve">shall </w:t>
      </w:r>
      <w:r w:rsidR="00606D5C" w:rsidRPr="00EA77B8">
        <w:rPr>
          <w:rFonts w:ascii="Tahoma" w:hAnsi="Tahoma" w:cs="Tahoma"/>
        </w:rPr>
        <w:t xml:space="preserve">submit </w:t>
      </w:r>
      <w:r w:rsidR="00606D5C">
        <w:rPr>
          <w:rFonts w:ascii="Tahoma" w:hAnsi="Tahoma" w:cs="Tahoma"/>
        </w:rPr>
        <w:t xml:space="preserve">to </w:t>
      </w:r>
      <w:r w:rsidR="00606D5C" w:rsidRPr="00EA77B8">
        <w:rPr>
          <w:rFonts w:ascii="Tahoma" w:hAnsi="Tahoma" w:cs="Tahoma"/>
        </w:rPr>
        <w:t>the Central Registry</w:t>
      </w:r>
      <w:r w:rsidR="00606D5C">
        <w:rPr>
          <w:rFonts w:ascii="Tahoma" w:hAnsi="Tahoma" w:cs="Tahoma"/>
        </w:rPr>
        <w:t xml:space="preserve"> the </w:t>
      </w:r>
      <w:r w:rsidR="00606D5C" w:rsidRPr="00EA77B8">
        <w:rPr>
          <w:rFonts w:ascii="Tahoma" w:hAnsi="Tahoma" w:cs="Tahoma"/>
        </w:rPr>
        <w:t xml:space="preserve">decision referred to in paragraph </w:t>
      </w:r>
      <w:r w:rsidR="00606D5C">
        <w:rPr>
          <w:rFonts w:ascii="Tahoma" w:hAnsi="Tahoma" w:cs="Tahoma"/>
        </w:rPr>
        <w:t>(</w:t>
      </w:r>
      <w:r w:rsidR="00606D5C" w:rsidRPr="00EA77B8">
        <w:rPr>
          <w:rFonts w:ascii="Tahoma" w:hAnsi="Tahoma" w:cs="Tahoma"/>
        </w:rPr>
        <w:t>7</w:t>
      </w:r>
      <w:r w:rsidR="00606D5C">
        <w:rPr>
          <w:rFonts w:ascii="Tahoma" w:hAnsi="Tahoma" w:cs="Tahoma"/>
        </w:rPr>
        <w:t>)</w:t>
      </w:r>
      <w:r w:rsidR="00606D5C" w:rsidRPr="00EA77B8">
        <w:rPr>
          <w:rFonts w:ascii="Tahoma" w:hAnsi="Tahoma" w:cs="Tahoma"/>
        </w:rPr>
        <w:t xml:space="preserve"> of this Article</w:t>
      </w:r>
      <w:r w:rsidR="00606D5C">
        <w:rPr>
          <w:rFonts w:ascii="Tahoma" w:hAnsi="Tahoma" w:cs="Tahoma"/>
        </w:rPr>
        <w:t xml:space="preserve"> in addition to the </w:t>
      </w:r>
      <w:r w:rsidR="00EA77B8" w:rsidRPr="00EA77B8">
        <w:rPr>
          <w:rFonts w:ascii="Tahoma" w:hAnsi="Tahoma" w:cs="Tahoma"/>
        </w:rPr>
        <w:t>documentation for entry in</w:t>
      </w:r>
      <w:r w:rsidR="00606D5C">
        <w:rPr>
          <w:rFonts w:ascii="Tahoma" w:hAnsi="Tahoma" w:cs="Tahoma"/>
        </w:rPr>
        <w:t>to</w:t>
      </w:r>
      <w:r w:rsidR="00EA77B8" w:rsidRPr="00EA77B8">
        <w:rPr>
          <w:rFonts w:ascii="Tahoma" w:hAnsi="Tahoma" w:cs="Tahoma"/>
        </w:rPr>
        <w:t xml:space="preserve"> the registr</w:t>
      </w:r>
      <w:r w:rsidR="00606D5C">
        <w:rPr>
          <w:rFonts w:ascii="Tahoma" w:hAnsi="Tahoma" w:cs="Tahoma"/>
        </w:rPr>
        <w:t>y</w:t>
      </w:r>
      <w:r w:rsidR="00EA77B8" w:rsidRPr="00EA77B8">
        <w:rPr>
          <w:rFonts w:ascii="Tahoma" w:hAnsi="Tahoma" w:cs="Tahoma"/>
        </w:rPr>
        <w:t xml:space="preserve"> prescribed by the Law on </w:t>
      </w:r>
      <w:r w:rsidR="00606D5C">
        <w:rPr>
          <w:rFonts w:ascii="Tahoma" w:hAnsi="Tahoma" w:cs="Tahoma"/>
        </w:rPr>
        <w:t>F</w:t>
      </w:r>
      <w:r w:rsidR="00EA77B8" w:rsidRPr="00EA77B8">
        <w:rPr>
          <w:rFonts w:ascii="Tahoma" w:hAnsi="Tahoma" w:cs="Tahoma"/>
        </w:rPr>
        <w:t xml:space="preserve">inancial </w:t>
      </w:r>
      <w:r w:rsidR="00606D5C">
        <w:rPr>
          <w:rFonts w:ascii="Tahoma" w:hAnsi="Tahoma" w:cs="Tahoma"/>
        </w:rPr>
        <w:t>I</w:t>
      </w:r>
      <w:r w:rsidR="00EA77B8" w:rsidRPr="00EA77B8">
        <w:rPr>
          <w:rFonts w:ascii="Tahoma" w:hAnsi="Tahoma" w:cs="Tahoma"/>
        </w:rPr>
        <w:t>nstitutions.</w:t>
      </w:r>
      <w:r w:rsidR="00EA77B8">
        <w:rPr>
          <w:rFonts w:ascii="Tahoma" w:hAnsi="Tahoma" w:cs="Tahoma"/>
        </w:rPr>
        <w:t xml:space="preserve"> </w:t>
      </w:r>
    </w:p>
    <w:p w:rsidR="00606D5C" w:rsidRDefault="00F41739" w:rsidP="00606D5C">
      <w:pPr>
        <w:pStyle w:val="Style4"/>
        <w:tabs>
          <w:tab w:val="num" w:pos="0"/>
        </w:tabs>
        <w:ind w:firstLine="0"/>
        <w:rPr>
          <w:rFonts w:ascii="Tahoma" w:hAnsi="Tahoma" w:cs="Tahoma"/>
        </w:rPr>
      </w:pPr>
      <w:r>
        <w:rPr>
          <w:rFonts w:ascii="Tahoma" w:hAnsi="Tahoma" w:cs="Tahoma"/>
        </w:rPr>
        <w:tab/>
      </w:r>
      <w:r w:rsidR="00EA77B8" w:rsidRPr="00EA77B8">
        <w:rPr>
          <w:rFonts w:ascii="Tahoma" w:hAnsi="Tahoma" w:cs="Tahoma"/>
        </w:rPr>
        <w:t xml:space="preserve">If the Ministry of Finance rejects the request referred to in paragraph </w:t>
      </w:r>
      <w:r w:rsidR="00606D5C">
        <w:rPr>
          <w:rFonts w:ascii="Tahoma" w:hAnsi="Tahoma" w:cs="Tahoma"/>
        </w:rPr>
        <w:t>(</w:t>
      </w:r>
      <w:r w:rsidR="00EA77B8" w:rsidRPr="00EA77B8">
        <w:rPr>
          <w:rFonts w:ascii="Tahoma" w:hAnsi="Tahoma" w:cs="Tahoma"/>
        </w:rPr>
        <w:t>5</w:t>
      </w:r>
      <w:r w:rsidR="00606D5C">
        <w:rPr>
          <w:rFonts w:ascii="Tahoma" w:hAnsi="Tahoma" w:cs="Tahoma"/>
        </w:rPr>
        <w:t>)</w:t>
      </w:r>
      <w:r w:rsidR="00EA77B8" w:rsidRPr="00EA77B8">
        <w:rPr>
          <w:rFonts w:ascii="Tahoma" w:hAnsi="Tahoma" w:cs="Tahoma"/>
        </w:rPr>
        <w:t xml:space="preserve"> of this Article</w:t>
      </w:r>
      <w:r w:rsidR="00606D5C">
        <w:rPr>
          <w:rFonts w:ascii="Tahoma" w:hAnsi="Tahoma" w:cs="Tahoma"/>
        </w:rPr>
        <w:t xml:space="preserve"> it</w:t>
      </w:r>
      <w:r w:rsidR="00EA77B8" w:rsidRPr="00EA77B8">
        <w:rPr>
          <w:rFonts w:ascii="Tahoma" w:hAnsi="Tahoma" w:cs="Tahoma"/>
        </w:rPr>
        <w:t xml:space="preserve"> shall notify the National Bank within five days from the date when the decision </w:t>
      </w:r>
      <w:r w:rsidR="00606D5C">
        <w:rPr>
          <w:rFonts w:ascii="Tahoma" w:hAnsi="Tahoma" w:cs="Tahoma"/>
        </w:rPr>
        <w:t>on</w:t>
      </w:r>
      <w:r w:rsidR="00EA77B8" w:rsidRPr="00EA77B8">
        <w:rPr>
          <w:rFonts w:ascii="Tahoma" w:hAnsi="Tahoma" w:cs="Tahoma"/>
        </w:rPr>
        <w:t xml:space="preserve"> refusal of the </w:t>
      </w:r>
      <w:r w:rsidR="00606D5C">
        <w:rPr>
          <w:rFonts w:ascii="Tahoma" w:hAnsi="Tahoma" w:cs="Tahoma"/>
        </w:rPr>
        <w:t>request</w:t>
      </w:r>
      <w:r w:rsidR="00EA77B8" w:rsidRPr="00EA77B8">
        <w:rPr>
          <w:rFonts w:ascii="Tahoma" w:hAnsi="Tahoma" w:cs="Tahoma"/>
        </w:rPr>
        <w:t xml:space="preserve"> has become final. The information shall be accompanied by a copy of the decision.</w:t>
      </w:r>
    </w:p>
    <w:p w:rsidR="00032321" w:rsidRPr="00606D5C" w:rsidRDefault="00F41739" w:rsidP="00606D5C">
      <w:pPr>
        <w:pStyle w:val="Style4"/>
        <w:tabs>
          <w:tab w:val="num" w:pos="0"/>
        </w:tabs>
        <w:ind w:firstLine="0"/>
        <w:rPr>
          <w:rStyle w:val="FontStyle13"/>
          <w:rFonts w:ascii="Tahoma" w:hAnsi="Tahoma" w:cs="Tahoma"/>
          <w:sz w:val="24"/>
          <w:szCs w:val="24"/>
          <w:lang w:eastAsia="mk-MK"/>
        </w:rPr>
      </w:pPr>
      <w:r>
        <w:rPr>
          <w:rFonts w:ascii="Tahoma" w:hAnsi="Tahoma" w:cs="Tahoma"/>
        </w:rPr>
        <w:tab/>
      </w:r>
      <w:r w:rsidR="00EA77B8" w:rsidRPr="00EA77B8">
        <w:rPr>
          <w:rFonts w:ascii="Tahoma" w:hAnsi="Tahoma" w:cs="Tahoma"/>
        </w:rPr>
        <w:t xml:space="preserve">If </w:t>
      </w:r>
      <w:r w:rsidR="00606D5C" w:rsidRPr="00EA77B8">
        <w:rPr>
          <w:rFonts w:ascii="Tahoma" w:hAnsi="Tahoma" w:cs="Tahoma"/>
        </w:rPr>
        <w:t>the Ministry of Finance</w:t>
      </w:r>
      <w:r w:rsidR="00606D5C">
        <w:rPr>
          <w:rFonts w:ascii="Tahoma" w:hAnsi="Tahoma" w:cs="Tahoma"/>
        </w:rPr>
        <w:t xml:space="preserve"> does</w:t>
      </w:r>
      <w:r w:rsidR="00606D5C" w:rsidRPr="00EA77B8">
        <w:rPr>
          <w:rFonts w:ascii="Tahoma" w:hAnsi="Tahoma" w:cs="Tahoma"/>
        </w:rPr>
        <w:t xml:space="preserve"> not </w:t>
      </w:r>
      <w:r w:rsidR="00606D5C">
        <w:rPr>
          <w:rFonts w:ascii="Tahoma" w:hAnsi="Tahoma" w:cs="Tahoma"/>
        </w:rPr>
        <w:t xml:space="preserve">issue </w:t>
      </w:r>
      <w:r w:rsidR="00606D5C" w:rsidRPr="00EA77B8">
        <w:rPr>
          <w:rFonts w:ascii="Tahoma" w:hAnsi="Tahoma" w:cs="Tahoma"/>
        </w:rPr>
        <w:t xml:space="preserve">a license for </w:t>
      </w:r>
      <w:r w:rsidR="00606D5C">
        <w:rPr>
          <w:rFonts w:ascii="Tahoma" w:hAnsi="Tahoma" w:cs="Tahoma"/>
        </w:rPr>
        <w:t xml:space="preserve">founding </w:t>
      </w:r>
      <w:r w:rsidR="00606D5C" w:rsidRPr="00EA77B8">
        <w:rPr>
          <w:rFonts w:ascii="Tahoma" w:hAnsi="Tahoma" w:cs="Tahoma"/>
        </w:rPr>
        <w:t>and operatin</w:t>
      </w:r>
      <w:r w:rsidR="00606D5C">
        <w:rPr>
          <w:rFonts w:ascii="Tahoma" w:hAnsi="Tahoma" w:cs="Tahoma"/>
        </w:rPr>
        <w:t>g a</w:t>
      </w:r>
      <w:r w:rsidR="00606D5C" w:rsidRPr="00EA77B8">
        <w:rPr>
          <w:rFonts w:ascii="Tahoma" w:hAnsi="Tahoma" w:cs="Tahoma"/>
        </w:rPr>
        <w:t xml:space="preserve"> financial </w:t>
      </w:r>
      <w:r w:rsidR="00606D5C">
        <w:rPr>
          <w:rFonts w:ascii="Tahoma" w:hAnsi="Tahoma" w:cs="Tahoma"/>
        </w:rPr>
        <w:t>company to the savings house</w:t>
      </w:r>
      <w:r w:rsidR="00EA77B8" w:rsidRPr="00EA77B8">
        <w:rPr>
          <w:rFonts w:ascii="Tahoma" w:hAnsi="Tahoma" w:cs="Tahoma"/>
        </w:rPr>
        <w:t xml:space="preserve">, the Governor shall make a decision </w:t>
      </w:r>
      <w:r w:rsidR="00606D5C">
        <w:rPr>
          <w:rFonts w:ascii="Tahoma" w:hAnsi="Tahoma" w:cs="Tahoma"/>
        </w:rPr>
        <w:t xml:space="preserve">on </w:t>
      </w:r>
      <w:r w:rsidR="00EA77B8" w:rsidRPr="00EA77B8">
        <w:rPr>
          <w:rFonts w:ascii="Tahoma" w:hAnsi="Tahoma" w:cs="Tahoma"/>
        </w:rPr>
        <w:t>revok</w:t>
      </w:r>
      <w:r w:rsidR="00606D5C">
        <w:rPr>
          <w:rFonts w:ascii="Tahoma" w:hAnsi="Tahoma" w:cs="Tahoma"/>
        </w:rPr>
        <w:t>ing</w:t>
      </w:r>
      <w:r w:rsidR="00EA77B8" w:rsidRPr="00EA77B8">
        <w:rPr>
          <w:rFonts w:ascii="Tahoma" w:hAnsi="Tahoma" w:cs="Tahoma"/>
        </w:rPr>
        <w:t xml:space="preserve"> the license for </w:t>
      </w:r>
      <w:r w:rsidR="00606D5C">
        <w:rPr>
          <w:rFonts w:ascii="Tahoma" w:hAnsi="Tahoma" w:cs="Tahoma"/>
        </w:rPr>
        <w:t xml:space="preserve">founding </w:t>
      </w:r>
      <w:r w:rsidR="00EA77B8" w:rsidRPr="00EA77B8">
        <w:rPr>
          <w:rFonts w:ascii="Tahoma" w:hAnsi="Tahoma" w:cs="Tahoma"/>
        </w:rPr>
        <w:t>and operatin</w:t>
      </w:r>
      <w:r w:rsidR="00606D5C">
        <w:rPr>
          <w:rFonts w:ascii="Tahoma" w:hAnsi="Tahoma" w:cs="Tahoma"/>
        </w:rPr>
        <w:t>g</w:t>
      </w:r>
      <w:r w:rsidR="00EA77B8" w:rsidRPr="00EA77B8">
        <w:rPr>
          <w:rFonts w:ascii="Tahoma" w:hAnsi="Tahoma" w:cs="Tahoma"/>
        </w:rPr>
        <w:t xml:space="preserve"> a </w:t>
      </w:r>
      <w:r w:rsidR="00606D5C">
        <w:rPr>
          <w:rFonts w:ascii="Tahoma" w:hAnsi="Tahoma" w:cs="Tahoma"/>
        </w:rPr>
        <w:t xml:space="preserve">savings houses </w:t>
      </w:r>
      <w:r w:rsidR="00EA77B8" w:rsidRPr="00EA77B8">
        <w:rPr>
          <w:rFonts w:ascii="Tahoma" w:hAnsi="Tahoma" w:cs="Tahoma"/>
        </w:rPr>
        <w:t xml:space="preserve">and </w:t>
      </w:r>
      <w:r w:rsidR="00606D5C">
        <w:rPr>
          <w:rFonts w:ascii="Tahoma" w:hAnsi="Tahoma" w:cs="Tahoma"/>
        </w:rPr>
        <w:t xml:space="preserve">fulfilling </w:t>
      </w:r>
      <w:r w:rsidR="00EA77B8" w:rsidRPr="00EA77B8">
        <w:rPr>
          <w:rFonts w:ascii="Tahoma" w:hAnsi="Tahoma" w:cs="Tahoma"/>
        </w:rPr>
        <w:t xml:space="preserve">the conditions for opening of bankruptcy </w:t>
      </w:r>
      <w:r w:rsidR="00606D5C">
        <w:rPr>
          <w:rFonts w:ascii="Tahoma" w:hAnsi="Tahoma" w:cs="Tahoma"/>
        </w:rPr>
        <w:t xml:space="preserve">proceeding </w:t>
      </w:r>
      <w:r w:rsidR="00EA77B8" w:rsidRPr="00EA77B8">
        <w:rPr>
          <w:rFonts w:ascii="Tahoma" w:hAnsi="Tahoma" w:cs="Tahoma"/>
        </w:rPr>
        <w:t>or liquidation procedure</w:t>
      </w:r>
      <w:r w:rsidR="00EA77B8">
        <w:rPr>
          <w:rFonts w:ascii="Tahoma" w:hAnsi="Tahoma" w:cs="Tahoma"/>
        </w:rPr>
        <w:t>.</w:t>
      </w:r>
    </w:p>
    <w:p w:rsidR="00032321" w:rsidRPr="005F3F7F" w:rsidRDefault="00032321" w:rsidP="00032321">
      <w:pPr>
        <w:pStyle w:val="Style1"/>
        <w:jc w:val="center"/>
        <w:rPr>
          <w:rFonts w:ascii="Tahoma" w:hAnsi="Tahoma" w:cs="Tahoma"/>
          <w:lang w:val="mk-MK"/>
        </w:rPr>
      </w:pPr>
    </w:p>
    <w:p w:rsidR="00032321" w:rsidRPr="005F3F7F" w:rsidRDefault="005F3F7F" w:rsidP="00032321">
      <w:pPr>
        <w:pStyle w:val="Style1"/>
        <w:spacing w:before="34"/>
        <w:jc w:val="center"/>
        <w:rPr>
          <w:rStyle w:val="FontStyle13"/>
          <w:rFonts w:ascii="Tahoma" w:hAnsi="Tahoma" w:cs="Tahoma"/>
          <w:sz w:val="24"/>
          <w:szCs w:val="24"/>
          <w:lang w:val="mk-MK" w:eastAsia="mk-MK"/>
        </w:rPr>
      </w:pPr>
      <w:r>
        <w:rPr>
          <w:rStyle w:val="FontStyle13"/>
          <w:rFonts w:ascii="Tahoma" w:hAnsi="Tahoma" w:cs="Tahoma"/>
          <w:sz w:val="24"/>
          <w:szCs w:val="24"/>
          <w:lang w:eastAsia="mk-MK"/>
        </w:rPr>
        <w:t>Article</w:t>
      </w:r>
      <w:r w:rsidRPr="005F3F7F">
        <w:rPr>
          <w:rStyle w:val="FontStyle13"/>
          <w:rFonts w:ascii="Tahoma" w:hAnsi="Tahoma" w:cs="Tahoma"/>
          <w:sz w:val="24"/>
          <w:szCs w:val="24"/>
          <w:lang w:val="mk-MK" w:eastAsia="mk-MK"/>
        </w:rPr>
        <w:t xml:space="preserve"> </w:t>
      </w:r>
      <w:r w:rsidR="00663617" w:rsidRPr="00663617">
        <w:rPr>
          <w:rStyle w:val="FontStyle13"/>
          <w:rFonts w:ascii="Tahoma" w:hAnsi="Tahoma" w:cs="Tahoma"/>
          <w:sz w:val="24"/>
          <w:szCs w:val="24"/>
          <w:lang w:val="mk-MK" w:eastAsia="mk-MK"/>
        </w:rPr>
        <w:t>59</w:t>
      </w:r>
    </w:p>
    <w:p w:rsidR="00B9613F" w:rsidRDefault="00F35E4D">
      <w:pPr>
        <w:rPr>
          <w:rFonts w:ascii="Tahoma" w:hAnsi="Tahoma" w:cs="Tahoma"/>
        </w:rPr>
      </w:pPr>
      <w:r>
        <w:rPr>
          <w:rFonts w:ascii="Tahoma" w:hAnsi="Tahoma" w:cs="Tahoma"/>
        </w:rPr>
        <w:t>T</w:t>
      </w:r>
      <w:r w:rsidRPr="00F35E4D">
        <w:rPr>
          <w:rFonts w:ascii="Tahoma" w:hAnsi="Tahoma" w:cs="Tahoma"/>
        </w:rPr>
        <w:t xml:space="preserve">he National Bank shall adopt </w:t>
      </w:r>
      <w:r>
        <w:rPr>
          <w:rFonts w:ascii="Tahoma" w:hAnsi="Tahoma" w:cs="Tahoma"/>
        </w:rPr>
        <w:t>the b</w:t>
      </w:r>
      <w:r w:rsidR="00663617" w:rsidRPr="00663617">
        <w:rPr>
          <w:rFonts w:ascii="Tahoma" w:hAnsi="Tahoma" w:cs="Tahoma"/>
        </w:rPr>
        <w:t xml:space="preserve">ylaws in accordance with this </w:t>
      </w:r>
      <w:r>
        <w:rPr>
          <w:rFonts w:ascii="Tahoma" w:hAnsi="Tahoma" w:cs="Tahoma"/>
        </w:rPr>
        <w:t>l</w:t>
      </w:r>
      <w:r w:rsidR="00663617" w:rsidRPr="00663617">
        <w:rPr>
          <w:rFonts w:ascii="Tahoma" w:hAnsi="Tahoma" w:cs="Tahoma"/>
        </w:rPr>
        <w:t xml:space="preserve">aw, within 90 days of the entry into force of this </w:t>
      </w:r>
      <w:r w:rsidR="0015651A">
        <w:rPr>
          <w:rFonts w:ascii="Tahoma" w:hAnsi="Tahoma" w:cs="Tahoma"/>
        </w:rPr>
        <w:t>l</w:t>
      </w:r>
      <w:r w:rsidR="00663617" w:rsidRPr="00663617">
        <w:rPr>
          <w:rFonts w:ascii="Tahoma" w:hAnsi="Tahoma" w:cs="Tahoma"/>
        </w:rPr>
        <w:t>aw</w:t>
      </w:r>
      <w:r w:rsidR="00663617" w:rsidRPr="00663617">
        <w:rPr>
          <w:rStyle w:val="FontStyle13"/>
          <w:rFonts w:ascii="Tahoma" w:hAnsi="Tahoma" w:cs="Tahoma"/>
          <w:sz w:val="24"/>
          <w:szCs w:val="24"/>
          <w:lang w:val="mk-MK" w:eastAsia="mk-MK"/>
        </w:rPr>
        <w:t>.</w:t>
      </w:r>
      <w:r w:rsidR="00663617" w:rsidRPr="00663617">
        <w:rPr>
          <w:rStyle w:val="FootnoteReference"/>
          <w:rFonts w:ascii="Tahoma" w:hAnsi="Tahoma" w:cs="Tahoma"/>
          <w:lang w:val="mk-MK"/>
        </w:rPr>
        <w:footnoteReference w:id="11"/>
      </w:r>
    </w:p>
    <w:p w:rsidR="004A1655" w:rsidRPr="005F3F7F" w:rsidRDefault="004A1655" w:rsidP="00CF7209">
      <w:pPr>
        <w:jc w:val="both"/>
        <w:rPr>
          <w:rFonts w:ascii="Tahoma" w:eastAsia="Times New Roman" w:hAnsi="Tahoma" w:cs="Tahoma"/>
          <w:bCs/>
        </w:rPr>
      </w:pPr>
    </w:p>
    <w:p w:rsidR="004A1655" w:rsidRPr="005F3F7F" w:rsidRDefault="004A1655" w:rsidP="00CF7209">
      <w:pPr>
        <w:jc w:val="both"/>
        <w:rPr>
          <w:rFonts w:ascii="Tahoma" w:eastAsia="Times New Roman" w:hAnsi="Tahoma" w:cs="Tahoma"/>
          <w:bCs/>
        </w:rPr>
      </w:pPr>
    </w:p>
    <w:sectPr w:rsidR="004A1655" w:rsidRPr="005F3F7F" w:rsidSect="00A00351">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02" w:rsidRDefault="00B94402" w:rsidP="00865922">
      <w:r>
        <w:separator/>
      </w:r>
    </w:p>
  </w:endnote>
  <w:endnote w:type="continuationSeparator" w:id="0">
    <w:p w:rsidR="00B94402" w:rsidRDefault="00B94402" w:rsidP="00865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C C Times">
    <w:altName w:val="MACC Times"/>
    <w:panose1 w:val="02027200000000000000"/>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02" w:rsidRDefault="00B94402" w:rsidP="00865922">
      <w:r>
        <w:separator/>
      </w:r>
    </w:p>
  </w:footnote>
  <w:footnote w:type="continuationSeparator" w:id="0">
    <w:p w:rsidR="00B94402" w:rsidRDefault="00B94402" w:rsidP="00865922">
      <w:r>
        <w:continuationSeparator/>
      </w:r>
    </w:p>
  </w:footnote>
  <w:footnote w:id="1">
    <w:p w:rsidR="004847A5" w:rsidRPr="000F3333" w:rsidRDefault="004847A5" w:rsidP="00865922">
      <w:pPr>
        <w:pStyle w:val="FootnoteText"/>
        <w:jc w:val="both"/>
        <w:rPr>
          <w:rFonts w:ascii="Tahoma" w:hAnsi="Tahoma" w:cs="Tahoma"/>
          <w:sz w:val="22"/>
          <w:szCs w:val="22"/>
        </w:rPr>
      </w:pPr>
      <w:r>
        <w:rPr>
          <w:rStyle w:val="FootnoteReference"/>
        </w:rPr>
        <w:footnoteRef/>
      </w:r>
      <w:r>
        <w:t xml:space="preserve"> </w:t>
      </w:r>
      <w:r w:rsidRPr="000F3333">
        <w:rPr>
          <w:rFonts w:ascii="Tahoma" w:hAnsi="Tahoma" w:cs="Tahoma"/>
          <w:sz w:val="22"/>
          <w:szCs w:val="22"/>
        </w:rPr>
        <w:t xml:space="preserve">This revised text consists of the Banking Law ["Official Gazette of Republic of Macedonia" </w:t>
      </w:r>
      <w:r>
        <w:rPr>
          <w:rFonts w:ascii="Tahoma" w:hAnsi="Tahoma" w:cs="Tahoma"/>
          <w:b/>
          <w:sz w:val="22"/>
          <w:szCs w:val="22"/>
        </w:rPr>
        <w:t>no. 67/20</w:t>
      </w:r>
      <w:r w:rsidRPr="000F3333">
        <w:rPr>
          <w:rFonts w:ascii="Tahoma" w:hAnsi="Tahoma" w:cs="Tahoma"/>
          <w:b/>
          <w:sz w:val="22"/>
          <w:szCs w:val="22"/>
        </w:rPr>
        <w:t>07</w:t>
      </w:r>
      <w:r>
        <w:rPr>
          <w:rFonts w:ascii="Tahoma" w:hAnsi="Tahoma" w:cs="Tahoma"/>
          <w:b/>
          <w:sz w:val="22"/>
          <w:szCs w:val="22"/>
        </w:rPr>
        <w:t xml:space="preserve"> </w:t>
      </w:r>
      <w:r w:rsidRPr="000F3333">
        <w:rPr>
          <w:rFonts w:ascii="Tahoma" w:hAnsi="Tahoma" w:cs="Tahoma"/>
          <w:sz w:val="22"/>
          <w:szCs w:val="22"/>
        </w:rPr>
        <w:t>(</w:t>
      </w:r>
      <w:r w:rsidRPr="00EC4FB9">
        <w:rPr>
          <w:rFonts w:ascii="Tahoma" w:hAnsi="Tahoma" w:cs="Tahoma"/>
          <w:sz w:val="22"/>
          <w:szCs w:val="22"/>
        </w:rPr>
        <w:t>88/2008</w:t>
      </w:r>
      <w:r w:rsidRPr="000F3333">
        <w:rPr>
          <w:rFonts w:ascii="Tahoma" w:hAnsi="Tahoma" w:cs="Tahoma"/>
          <w:sz w:val="22"/>
          <w:szCs w:val="22"/>
        </w:rPr>
        <w:t xml:space="preserve"> - Decision of the Constitutional Court of the Republic of Macedonia no.</w:t>
      </w:r>
      <w:r>
        <w:rPr>
          <w:rFonts w:ascii="Tahoma" w:hAnsi="Tahoma" w:cs="Tahoma"/>
          <w:sz w:val="22"/>
          <w:szCs w:val="22"/>
        </w:rPr>
        <w:t xml:space="preserve"> </w:t>
      </w:r>
      <w:r w:rsidRPr="000F3333">
        <w:rPr>
          <w:rFonts w:ascii="Tahoma" w:hAnsi="Tahoma" w:cs="Tahoma"/>
          <w:sz w:val="22"/>
          <w:szCs w:val="22"/>
        </w:rPr>
        <w:t xml:space="preserve">182/2007 dated </w:t>
      </w:r>
      <w:r>
        <w:rPr>
          <w:rFonts w:ascii="Tahoma" w:hAnsi="Tahoma" w:cs="Tahoma"/>
          <w:sz w:val="22"/>
          <w:szCs w:val="22"/>
        </w:rPr>
        <w:t xml:space="preserve">July </w:t>
      </w:r>
      <w:r w:rsidRPr="000F3333">
        <w:rPr>
          <w:rFonts w:ascii="Tahoma" w:hAnsi="Tahoma" w:cs="Tahoma"/>
          <w:sz w:val="22"/>
          <w:szCs w:val="22"/>
        </w:rPr>
        <w:t>9</w:t>
      </w:r>
      <w:r>
        <w:rPr>
          <w:rFonts w:ascii="Tahoma" w:hAnsi="Tahoma" w:cs="Tahoma"/>
          <w:sz w:val="22"/>
          <w:szCs w:val="22"/>
        </w:rPr>
        <w:t xml:space="preserve">, </w:t>
      </w:r>
      <w:r w:rsidRPr="000F3333">
        <w:rPr>
          <w:rFonts w:ascii="Tahoma" w:hAnsi="Tahoma" w:cs="Tahoma"/>
          <w:sz w:val="22"/>
          <w:szCs w:val="22"/>
        </w:rPr>
        <w:t>2008; Decision of the Constitutional Court of the Republic of Macedonia no.</w:t>
      </w:r>
      <w:r>
        <w:rPr>
          <w:rFonts w:ascii="Tahoma" w:hAnsi="Tahoma" w:cs="Tahoma"/>
          <w:sz w:val="22"/>
          <w:szCs w:val="22"/>
        </w:rPr>
        <w:t xml:space="preserve"> </w:t>
      </w:r>
      <w:r w:rsidRPr="000F3333">
        <w:rPr>
          <w:rFonts w:ascii="Tahoma" w:hAnsi="Tahoma" w:cs="Tahoma"/>
          <w:sz w:val="22"/>
          <w:szCs w:val="22"/>
        </w:rPr>
        <w:t xml:space="preserve">228/2007 dated </w:t>
      </w:r>
      <w:r>
        <w:rPr>
          <w:rFonts w:ascii="Tahoma" w:hAnsi="Tahoma" w:cs="Tahoma"/>
          <w:sz w:val="22"/>
          <w:szCs w:val="22"/>
        </w:rPr>
        <w:t xml:space="preserve">July </w:t>
      </w:r>
      <w:r w:rsidRPr="000F3333">
        <w:rPr>
          <w:rFonts w:ascii="Tahoma" w:hAnsi="Tahoma" w:cs="Tahoma"/>
          <w:sz w:val="22"/>
          <w:szCs w:val="22"/>
        </w:rPr>
        <w:t>9</w:t>
      </w:r>
      <w:r>
        <w:rPr>
          <w:rFonts w:ascii="Tahoma" w:hAnsi="Tahoma" w:cs="Tahoma"/>
          <w:sz w:val="22"/>
          <w:szCs w:val="22"/>
        </w:rPr>
        <w:t xml:space="preserve">, </w:t>
      </w:r>
      <w:r w:rsidRPr="000F3333">
        <w:rPr>
          <w:rFonts w:ascii="Tahoma" w:hAnsi="Tahoma" w:cs="Tahoma"/>
          <w:sz w:val="22"/>
          <w:szCs w:val="22"/>
        </w:rPr>
        <w:t xml:space="preserve">2008; </w:t>
      </w:r>
      <w:r w:rsidRPr="00EC4FB9">
        <w:rPr>
          <w:rFonts w:ascii="Tahoma" w:hAnsi="Tahoma" w:cs="Tahoma"/>
          <w:sz w:val="22"/>
          <w:szCs w:val="22"/>
        </w:rPr>
        <w:t>118/2008</w:t>
      </w:r>
      <w:r w:rsidRPr="000F3333">
        <w:rPr>
          <w:rFonts w:ascii="Tahoma" w:hAnsi="Tahoma" w:cs="Tahoma"/>
          <w:sz w:val="22"/>
          <w:szCs w:val="22"/>
        </w:rPr>
        <w:t xml:space="preserve"> - Decision of the Constitutional Court of the Republic of Macedonia no.</w:t>
      </w:r>
      <w:r>
        <w:rPr>
          <w:rFonts w:ascii="Tahoma" w:hAnsi="Tahoma" w:cs="Tahoma"/>
          <w:sz w:val="22"/>
          <w:szCs w:val="22"/>
        </w:rPr>
        <w:t xml:space="preserve"> </w:t>
      </w:r>
      <w:r w:rsidRPr="000F3333">
        <w:rPr>
          <w:rFonts w:ascii="Tahoma" w:hAnsi="Tahoma" w:cs="Tahoma"/>
          <w:sz w:val="22"/>
          <w:szCs w:val="22"/>
        </w:rPr>
        <w:t xml:space="preserve">229/2007 </w:t>
      </w:r>
      <w:r>
        <w:rPr>
          <w:rFonts w:ascii="Tahoma" w:hAnsi="Tahoma" w:cs="Tahoma"/>
          <w:sz w:val="22"/>
          <w:szCs w:val="22"/>
        </w:rPr>
        <w:t>dated</w:t>
      </w:r>
      <w:r w:rsidRPr="000F3333">
        <w:rPr>
          <w:rFonts w:ascii="Tahoma" w:hAnsi="Tahoma" w:cs="Tahoma"/>
          <w:sz w:val="22"/>
          <w:szCs w:val="22"/>
        </w:rPr>
        <w:t xml:space="preserve"> </w:t>
      </w:r>
      <w:r>
        <w:rPr>
          <w:rFonts w:ascii="Tahoma" w:hAnsi="Tahoma" w:cs="Tahoma"/>
          <w:sz w:val="22"/>
          <w:szCs w:val="22"/>
        </w:rPr>
        <w:t xml:space="preserve">September </w:t>
      </w:r>
      <w:r w:rsidRPr="000F3333">
        <w:rPr>
          <w:rFonts w:ascii="Tahoma" w:hAnsi="Tahoma" w:cs="Tahoma"/>
          <w:sz w:val="22"/>
          <w:szCs w:val="22"/>
        </w:rPr>
        <w:t>10</w:t>
      </w:r>
      <w:r>
        <w:rPr>
          <w:rFonts w:ascii="Tahoma" w:hAnsi="Tahoma" w:cs="Tahoma"/>
          <w:sz w:val="22"/>
          <w:szCs w:val="22"/>
        </w:rPr>
        <w:t xml:space="preserve">, </w:t>
      </w:r>
      <w:r w:rsidRPr="000F3333">
        <w:rPr>
          <w:rFonts w:ascii="Tahoma" w:hAnsi="Tahoma" w:cs="Tahoma"/>
          <w:sz w:val="22"/>
          <w:szCs w:val="22"/>
        </w:rPr>
        <w:t xml:space="preserve">2008; </w:t>
      </w:r>
      <w:r w:rsidRPr="00EC4FB9">
        <w:rPr>
          <w:rFonts w:ascii="Tahoma" w:hAnsi="Tahoma" w:cs="Tahoma"/>
          <w:sz w:val="22"/>
          <w:szCs w:val="22"/>
        </w:rPr>
        <w:t>42/2009</w:t>
      </w:r>
      <w:r w:rsidRPr="000F3333">
        <w:rPr>
          <w:rFonts w:ascii="Tahoma" w:hAnsi="Tahoma" w:cs="Tahoma"/>
          <w:b/>
          <w:sz w:val="22"/>
          <w:szCs w:val="22"/>
        </w:rPr>
        <w:t xml:space="preserve"> </w:t>
      </w:r>
      <w:r w:rsidRPr="000F3333">
        <w:rPr>
          <w:rFonts w:ascii="Tahoma" w:hAnsi="Tahoma" w:cs="Tahoma"/>
          <w:sz w:val="22"/>
          <w:szCs w:val="22"/>
        </w:rPr>
        <w:t>- Decision of the Constitutional Court of the Republic of Macedonia no.</w:t>
      </w:r>
      <w:r>
        <w:rPr>
          <w:rFonts w:ascii="Tahoma" w:hAnsi="Tahoma" w:cs="Tahoma"/>
          <w:sz w:val="22"/>
          <w:szCs w:val="22"/>
        </w:rPr>
        <w:t xml:space="preserve"> </w:t>
      </w:r>
      <w:r w:rsidRPr="000F3333">
        <w:rPr>
          <w:rFonts w:ascii="Tahoma" w:hAnsi="Tahoma" w:cs="Tahoma"/>
          <w:sz w:val="22"/>
          <w:szCs w:val="22"/>
        </w:rPr>
        <w:t xml:space="preserve">149/2008 dated </w:t>
      </w:r>
      <w:r>
        <w:rPr>
          <w:rFonts w:ascii="Tahoma" w:hAnsi="Tahoma" w:cs="Tahoma"/>
          <w:sz w:val="22"/>
          <w:szCs w:val="22"/>
        </w:rPr>
        <w:t xml:space="preserve">March </w:t>
      </w:r>
      <w:r w:rsidRPr="000F3333">
        <w:rPr>
          <w:rFonts w:ascii="Tahoma" w:hAnsi="Tahoma" w:cs="Tahoma"/>
          <w:sz w:val="22"/>
          <w:szCs w:val="22"/>
        </w:rPr>
        <w:t>11</w:t>
      </w:r>
      <w:r>
        <w:rPr>
          <w:rFonts w:ascii="Tahoma" w:hAnsi="Tahoma" w:cs="Tahoma"/>
          <w:sz w:val="22"/>
          <w:szCs w:val="22"/>
        </w:rPr>
        <w:t xml:space="preserve">, </w:t>
      </w:r>
      <w:r w:rsidRPr="000F3333">
        <w:rPr>
          <w:rFonts w:ascii="Tahoma" w:hAnsi="Tahoma" w:cs="Tahoma"/>
          <w:sz w:val="22"/>
          <w:szCs w:val="22"/>
        </w:rPr>
        <w:t>2009)</w:t>
      </w:r>
      <w:r>
        <w:rPr>
          <w:rFonts w:ascii="Tahoma" w:hAnsi="Tahoma" w:cs="Tahoma"/>
          <w:sz w:val="22"/>
          <w:szCs w:val="22"/>
        </w:rPr>
        <w:t xml:space="preserve">, </w:t>
      </w:r>
      <w:r>
        <w:rPr>
          <w:rFonts w:ascii="Tahoma" w:hAnsi="Tahoma" w:cs="Tahoma"/>
          <w:b/>
          <w:sz w:val="22"/>
          <w:szCs w:val="22"/>
        </w:rPr>
        <w:t>no. 90/20</w:t>
      </w:r>
      <w:r w:rsidRPr="00EC4FB9">
        <w:rPr>
          <w:rFonts w:ascii="Tahoma" w:hAnsi="Tahoma" w:cs="Tahoma"/>
          <w:b/>
          <w:sz w:val="22"/>
          <w:szCs w:val="22"/>
        </w:rPr>
        <w:t>09</w:t>
      </w:r>
      <w:r>
        <w:rPr>
          <w:rFonts w:ascii="Tahoma" w:hAnsi="Tahoma" w:cs="Tahoma"/>
          <w:b/>
          <w:sz w:val="22"/>
          <w:szCs w:val="22"/>
        </w:rPr>
        <w:t>, 67/2010 and 26/2013</w:t>
      </w:r>
      <w:r w:rsidRPr="000F3333">
        <w:rPr>
          <w:rFonts w:ascii="Tahoma" w:hAnsi="Tahoma" w:cs="Tahoma"/>
          <w:sz w:val="22"/>
          <w:szCs w:val="22"/>
        </w:rPr>
        <w:t>].</w:t>
      </w:r>
    </w:p>
  </w:footnote>
  <w:footnote w:id="2">
    <w:p w:rsidR="00EF1935" w:rsidRDefault="00EF1935" w:rsidP="00B939E0">
      <w:pPr>
        <w:pStyle w:val="FootnoteText"/>
        <w:jc w:val="both"/>
      </w:pPr>
      <w:r>
        <w:rPr>
          <w:rStyle w:val="FootnoteReference"/>
        </w:rPr>
        <w:footnoteRef/>
      </w:r>
      <w:r>
        <w:t xml:space="preserve"> Article 13 paragraph 2 item 1 is  abolished with Decision of the Constitutional Court of the Republic of Macedonia no. 182/2007 dated 09.07.2008 (Official Gazette of Republic of Macedonia no. 88/2008).</w:t>
      </w:r>
    </w:p>
  </w:footnote>
  <w:footnote w:id="3">
    <w:p w:rsidR="004847A5" w:rsidRDefault="004847A5" w:rsidP="00A14327">
      <w:pPr>
        <w:pStyle w:val="FootnoteText"/>
        <w:jc w:val="both"/>
      </w:pPr>
      <w:r>
        <w:rPr>
          <w:rStyle w:val="FootnoteReference"/>
        </w:rPr>
        <w:footnoteRef/>
      </w:r>
      <w:r>
        <w:t xml:space="preserve"> Article 17 paragraph (1) item 6 is  abolished with Decision of the Constitutional Court of the Republic of Macedonia no. 229/2007 dated September 10, 2008 (Official Gazette of Republic of Macedonia no. 118/2008).</w:t>
      </w:r>
    </w:p>
  </w:footnote>
  <w:footnote w:id="4">
    <w:p w:rsidR="004847A5" w:rsidRDefault="004847A5" w:rsidP="00B939E0">
      <w:pPr>
        <w:pStyle w:val="FootnoteText"/>
        <w:jc w:val="both"/>
      </w:pPr>
      <w:r>
        <w:rPr>
          <w:rStyle w:val="FootnoteReference"/>
        </w:rPr>
        <w:footnoteRef/>
      </w:r>
      <w:r>
        <w:t xml:space="preserve"> Article 83 paragraph 2 item 3 is  abolished with Decision of the Constitutional Court of the Republic of Macedonia no. 182/2007 dated 09.07.2008 (Official Gazette of Republic of Macedonia no. 88/2008).</w:t>
      </w:r>
    </w:p>
  </w:footnote>
  <w:footnote w:id="5">
    <w:p w:rsidR="004847A5" w:rsidRPr="00B939E0" w:rsidRDefault="004847A5" w:rsidP="00B939E0">
      <w:pPr>
        <w:pStyle w:val="FootnoteText"/>
        <w:jc w:val="both"/>
        <w:rPr>
          <w:rFonts w:ascii="Tahoma" w:hAnsi="Tahoma" w:cs="Tahoma"/>
        </w:rPr>
      </w:pPr>
      <w:r w:rsidRPr="00B939E0">
        <w:rPr>
          <w:rStyle w:val="FootnoteReference"/>
          <w:rFonts w:ascii="Tahoma" w:hAnsi="Tahoma" w:cs="Tahoma"/>
        </w:rPr>
        <w:footnoteRef/>
      </w:r>
      <w:r w:rsidRPr="00B939E0">
        <w:rPr>
          <w:rFonts w:ascii="Tahoma" w:hAnsi="Tahoma" w:cs="Tahoma"/>
        </w:rPr>
        <w:t xml:space="preserve"> Article 152 paragraph 2 item 5 is abolished with Decision of the Constitutional Court of the Republic of Macedonia no. 182/2007 dated 09.07.2008 (Official Gazette of Republic of Macedonia no. 88/2008).</w:t>
      </w:r>
    </w:p>
  </w:footnote>
  <w:footnote w:id="6">
    <w:p w:rsidR="004847A5" w:rsidRDefault="004847A5" w:rsidP="00E21273">
      <w:pPr>
        <w:pStyle w:val="FootnoteText"/>
        <w:jc w:val="both"/>
      </w:pPr>
      <w:r>
        <w:rPr>
          <w:rStyle w:val="FootnoteReference"/>
        </w:rPr>
        <w:footnoteRef/>
      </w:r>
      <w:r>
        <w:t xml:space="preserve"> In the Law on amending the Banking Law ("Official Gazette of the Republic of Macedonia" no</w:t>
      </w:r>
      <w:r w:rsidRPr="00A179A5">
        <w:rPr>
          <w:rFonts w:ascii="Tahoma" w:hAnsi="Tahoma" w:cs="Tahoma"/>
          <w:lang w:val="mk-MK"/>
        </w:rPr>
        <w:t>.</w:t>
      </w:r>
      <w:r>
        <w:rPr>
          <w:rFonts w:ascii="Tahoma" w:hAnsi="Tahoma" w:cs="Tahoma"/>
        </w:rPr>
        <w:t xml:space="preserve"> </w:t>
      </w:r>
      <w:r w:rsidRPr="00A179A5">
        <w:rPr>
          <w:rFonts w:ascii="Tahoma" w:hAnsi="Tahoma" w:cs="Tahoma"/>
          <w:lang w:val="mk-MK"/>
        </w:rPr>
        <w:t>26/</w:t>
      </w:r>
      <w:r>
        <w:rPr>
          <w:rFonts w:ascii="Tahoma" w:hAnsi="Tahoma" w:cs="Tahoma"/>
        </w:rPr>
        <w:t>20</w:t>
      </w:r>
      <w:r w:rsidRPr="00A179A5">
        <w:rPr>
          <w:rFonts w:ascii="Tahoma" w:hAnsi="Tahoma" w:cs="Tahoma"/>
          <w:lang w:val="mk-MK"/>
        </w:rPr>
        <w:t>13)</w:t>
      </w:r>
      <w:r>
        <w:rPr>
          <w:rFonts w:ascii="Tahoma" w:hAnsi="Tahoma" w:cs="Tahoma"/>
        </w:rPr>
        <w:t>, a technical error has been made in</w:t>
      </w:r>
      <w:r w:rsidRPr="00A179A5">
        <w:rPr>
          <w:rFonts w:ascii="Tahoma" w:hAnsi="Tahoma" w:cs="Tahoma"/>
          <w:lang w:val="mk-MK"/>
        </w:rPr>
        <w:t xml:space="preserve"> </w:t>
      </w:r>
      <w:r>
        <w:rPr>
          <w:rFonts w:ascii="Tahoma" w:hAnsi="Tahoma" w:cs="Tahoma"/>
        </w:rPr>
        <w:t xml:space="preserve">Article </w:t>
      </w:r>
      <w:r w:rsidRPr="00A179A5">
        <w:rPr>
          <w:rFonts w:ascii="Tahoma" w:hAnsi="Tahoma" w:cs="Tahoma"/>
          <w:lang w:val="mk-MK"/>
        </w:rPr>
        <w:t xml:space="preserve">43 </w:t>
      </w:r>
      <w:r>
        <w:rPr>
          <w:rFonts w:ascii="Tahoma" w:hAnsi="Tahoma" w:cs="Tahoma"/>
        </w:rPr>
        <w:t>paragraph</w:t>
      </w:r>
      <w:r w:rsidRPr="00A179A5">
        <w:rPr>
          <w:rFonts w:ascii="Tahoma" w:hAnsi="Tahoma" w:cs="Tahoma"/>
          <w:lang w:val="mk-MK"/>
        </w:rPr>
        <w:t xml:space="preserve"> </w:t>
      </w:r>
      <w:r>
        <w:rPr>
          <w:rFonts w:ascii="Tahoma" w:hAnsi="Tahoma" w:cs="Tahoma"/>
        </w:rPr>
        <w:t>(</w:t>
      </w:r>
      <w:r w:rsidRPr="00A179A5">
        <w:rPr>
          <w:rFonts w:ascii="Tahoma" w:hAnsi="Tahoma" w:cs="Tahoma"/>
          <w:lang w:val="mk-MK"/>
        </w:rPr>
        <w:t>2</w:t>
      </w:r>
      <w:r>
        <w:rPr>
          <w:rFonts w:ascii="Tahoma" w:hAnsi="Tahoma" w:cs="Tahoma"/>
        </w:rPr>
        <w:t>)</w:t>
      </w:r>
      <w:r w:rsidRPr="00A179A5">
        <w:rPr>
          <w:rFonts w:ascii="Tahoma" w:hAnsi="Tahoma" w:cs="Tahoma"/>
          <w:lang w:val="mk-MK"/>
        </w:rPr>
        <w:t xml:space="preserve"> </w:t>
      </w:r>
      <w:r>
        <w:rPr>
          <w:rFonts w:ascii="Tahoma" w:hAnsi="Tahoma" w:cs="Tahoma"/>
        </w:rPr>
        <w:t>that reads as follows</w:t>
      </w:r>
      <w:r w:rsidRPr="00A179A5">
        <w:rPr>
          <w:rFonts w:ascii="Tahoma" w:hAnsi="Tahoma" w:cs="Tahoma"/>
          <w:lang w:val="mk-MK"/>
        </w:rPr>
        <w:t xml:space="preserve">: </w:t>
      </w:r>
      <w:r>
        <w:rPr>
          <w:rFonts w:ascii="Tahoma" w:hAnsi="Tahoma" w:cs="Tahoma"/>
        </w:rPr>
        <w:t>"Paragraphs</w:t>
      </w:r>
      <w:r w:rsidRPr="00A179A5">
        <w:rPr>
          <w:rFonts w:ascii="Tahoma" w:hAnsi="Tahoma" w:cs="Tahoma"/>
          <w:lang w:val="mk-MK"/>
        </w:rPr>
        <w:t xml:space="preserve"> (4), (5), (6) </w:t>
      </w:r>
      <w:r>
        <w:rPr>
          <w:rFonts w:ascii="Tahoma" w:hAnsi="Tahoma" w:cs="Tahoma"/>
        </w:rPr>
        <w:t>and</w:t>
      </w:r>
      <w:r w:rsidRPr="00A179A5">
        <w:rPr>
          <w:rFonts w:ascii="Tahoma" w:hAnsi="Tahoma" w:cs="Tahoma"/>
          <w:lang w:val="mk-MK"/>
        </w:rPr>
        <w:t xml:space="preserve"> (7) </w:t>
      </w:r>
      <w:r>
        <w:rPr>
          <w:rFonts w:ascii="Tahoma" w:hAnsi="Tahoma" w:cs="Tahoma"/>
        </w:rPr>
        <w:t>shall be deleted</w:t>
      </w:r>
      <w:r w:rsidRPr="00A179A5">
        <w:rPr>
          <w:rFonts w:ascii="Tahoma" w:hAnsi="Tahoma" w:cs="Tahoma"/>
          <w:lang w:val="mk-MK"/>
        </w:rPr>
        <w:t xml:space="preserve">.“ </w:t>
      </w:r>
      <w:r>
        <w:rPr>
          <w:rFonts w:ascii="Tahoma" w:hAnsi="Tahoma" w:cs="Tahoma"/>
        </w:rPr>
        <w:t>It has not been regulated that paragraph</w:t>
      </w:r>
      <w:r w:rsidRPr="00A179A5">
        <w:rPr>
          <w:rFonts w:ascii="Tahoma" w:hAnsi="Tahoma" w:cs="Tahoma"/>
          <w:lang w:val="mk-MK"/>
        </w:rPr>
        <w:t xml:space="preserve"> (8) </w:t>
      </w:r>
      <w:r>
        <w:rPr>
          <w:rFonts w:ascii="Tahoma" w:hAnsi="Tahoma" w:cs="Tahoma"/>
        </w:rPr>
        <w:t>becomes paragraph</w:t>
      </w:r>
      <w:r w:rsidRPr="00A179A5">
        <w:rPr>
          <w:rFonts w:ascii="Tahoma" w:hAnsi="Tahoma" w:cs="Tahoma"/>
          <w:lang w:val="mk-MK"/>
        </w:rPr>
        <w:t xml:space="preserve"> (4).</w:t>
      </w:r>
    </w:p>
  </w:footnote>
  <w:footnote w:id="7">
    <w:p w:rsidR="004847A5" w:rsidRDefault="004847A5">
      <w:pPr>
        <w:pStyle w:val="FootnoteText"/>
      </w:pPr>
      <w:r w:rsidRPr="00F74EB6">
        <w:rPr>
          <w:rStyle w:val="FootnoteReference"/>
        </w:rPr>
        <w:footnoteRef/>
      </w:r>
      <w:r w:rsidRPr="00F74EB6">
        <w:t xml:space="preserve"> Article 176 paragraph 2 is abolished with Decision of the Constitutional Court of the Republic of Macedonia no.</w:t>
      </w:r>
      <w:r>
        <w:t xml:space="preserve"> </w:t>
      </w:r>
      <w:r w:rsidRPr="00F74EB6">
        <w:t>149/2008 dated 11.03.2009 (Official Gazette of Republic of Macedonia no.</w:t>
      </w:r>
      <w:r>
        <w:t xml:space="preserve"> </w:t>
      </w:r>
      <w:r w:rsidRPr="00F74EB6">
        <w:t>42/2009).</w:t>
      </w:r>
    </w:p>
  </w:footnote>
  <w:footnote w:id="8">
    <w:p w:rsidR="004847A5" w:rsidRDefault="004847A5" w:rsidP="00A14327">
      <w:pPr>
        <w:pStyle w:val="FootnoteText"/>
        <w:jc w:val="both"/>
      </w:pPr>
      <w:r w:rsidRPr="00F74EB6">
        <w:rPr>
          <w:rStyle w:val="FootnoteReference"/>
        </w:rPr>
        <w:footnoteRef/>
      </w:r>
      <w:r w:rsidRPr="00F74EB6">
        <w:t xml:space="preserve"> Article 178 is abolished with Decision of the Constitutional Court of the Republic of Macedonia no.</w:t>
      </w:r>
      <w:r>
        <w:t xml:space="preserve"> </w:t>
      </w:r>
      <w:r w:rsidRPr="00F74EB6">
        <w:t xml:space="preserve">149/2008 dated </w:t>
      </w:r>
      <w:r>
        <w:t xml:space="preserve">March </w:t>
      </w:r>
      <w:r w:rsidRPr="00F74EB6">
        <w:t>11</w:t>
      </w:r>
      <w:r>
        <w:t xml:space="preserve">, </w:t>
      </w:r>
      <w:r w:rsidRPr="00F74EB6">
        <w:t>2009 (Official Gazette of Republic of Macedonia no.</w:t>
      </w:r>
      <w:r>
        <w:t xml:space="preserve"> </w:t>
      </w:r>
      <w:r w:rsidRPr="00F74EB6">
        <w:t>42/2009);</w:t>
      </w:r>
    </w:p>
  </w:footnote>
  <w:footnote w:id="9">
    <w:p w:rsidR="004847A5" w:rsidRDefault="004847A5">
      <w:pPr>
        <w:pStyle w:val="FootnoteText"/>
      </w:pPr>
      <w:r>
        <w:rPr>
          <w:rStyle w:val="FootnoteReference"/>
        </w:rPr>
        <w:footnoteRef/>
      </w:r>
      <w:r>
        <w:t xml:space="preserve"> Article 179 paragraph 2 is abolished with Decision of the Constitutional Court of the Republic of Macedonia no. 228/2007 dated July 9, 2008 (Official Gazette of Republic of Macedonia no. 88/2008).</w:t>
      </w:r>
    </w:p>
  </w:footnote>
  <w:footnote w:id="10">
    <w:p w:rsidR="004847A5" w:rsidRDefault="004847A5">
      <w:pPr>
        <w:pStyle w:val="FootnoteText"/>
      </w:pPr>
      <w:r>
        <w:rPr>
          <w:rStyle w:val="FootnoteReference"/>
        </w:rPr>
        <w:footnoteRef/>
      </w:r>
      <w:r>
        <w:t xml:space="preserve"> This provision is Article 10 in the Law amending the Banking Law ("Official Gazette of the Republic of Macedonia" no. 90/2009)</w:t>
      </w:r>
    </w:p>
  </w:footnote>
  <w:footnote w:id="11">
    <w:p w:rsidR="004847A5" w:rsidRPr="00B939E0" w:rsidRDefault="004847A5" w:rsidP="00B939E0">
      <w:pPr>
        <w:jc w:val="both"/>
        <w:rPr>
          <w:rFonts w:ascii="Tahoma" w:hAnsi="Tahoma" w:cs="Tahoma"/>
          <w:sz w:val="20"/>
          <w:szCs w:val="20"/>
        </w:rPr>
      </w:pPr>
      <w:r w:rsidRPr="00B939E0">
        <w:rPr>
          <w:rFonts w:ascii="Tahoma" w:hAnsi="Tahoma" w:cs="Tahoma"/>
          <w:sz w:val="20"/>
          <w:szCs w:val="20"/>
        </w:rPr>
        <w:footnoteRef/>
      </w:r>
      <w:r w:rsidRPr="00B939E0">
        <w:rPr>
          <w:rFonts w:ascii="Tahoma" w:hAnsi="Tahoma" w:cs="Tahoma"/>
          <w:sz w:val="20"/>
          <w:szCs w:val="20"/>
        </w:rPr>
        <w:t xml:space="preserve"> Articles from 51 through 59 indicated in the revised unofficial text the Banking Law are a part of the text of the Law the </w:t>
      </w:r>
      <w:r w:rsidR="007569DB" w:rsidRPr="00B939E0">
        <w:rPr>
          <w:rFonts w:ascii="Tahoma" w:hAnsi="Tahoma" w:cs="Tahoma"/>
          <w:sz w:val="20"/>
          <w:szCs w:val="20"/>
        </w:rPr>
        <w:t xml:space="preserve">Amending </w:t>
      </w:r>
      <w:r w:rsidRPr="00B939E0">
        <w:rPr>
          <w:rFonts w:ascii="Tahoma" w:hAnsi="Tahoma" w:cs="Tahoma"/>
          <w:sz w:val="20"/>
          <w:szCs w:val="20"/>
        </w:rPr>
        <w:t>Banking Law ("Official Gazette of the Republic of Macedonia" no. 26/2013).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62EA4E"/>
    <w:lvl w:ilvl="0">
      <w:numFmt w:val="bullet"/>
      <w:lvlText w:val="*"/>
      <w:lvlJc w:val="left"/>
    </w:lvl>
  </w:abstractNum>
  <w:abstractNum w:abstractNumId="1">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1080"/>
        </w:tabs>
        <w:ind w:left="1080" w:hanging="360"/>
      </w:pPr>
      <w:rPr>
        <w:rFonts w:ascii="Times New Roman" w:hAnsi="Times New Roman" w:cs="Times New Roman"/>
      </w:rPr>
    </w:lvl>
  </w:abstractNum>
  <w:abstractNum w:abstractNumId="5">
    <w:nsid w:val="00000005"/>
    <w:multiLevelType w:val="singleLevel"/>
    <w:tmpl w:val="00000005"/>
    <w:name w:val="WW8Num5"/>
    <w:lvl w:ilvl="0">
      <w:numFmt w:val="bullet"/>
      <w:lvlText w:val="-"/>
      <w:lvlJc w:val="left"/>
      <w:pPr>
        <w:tabs>
          <w:tab w:val="num" w:pos="1080"/>
        </w:tabs>
        <w:ind w:left="1080" w:hanging="360"/>
      </w:pPr>
      <w:rPr>
        <w:rFonts w:ascii="Times New Roman" w:hAnsi="Times New Roman" w:cs="Times New Roman"/>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singleLevel"/>
    <w:tmpl w:val="66B6DEB4"/>
    <w:name w:val="WW8Num11"/>
    <w:lvl w:ilvl="0">
      <w:start w:val="1"/>
      <w:numFmt w:val="decimal"/>
      <w:lvlText w:val="(%1)"/>
      <w:lvlJc w:val="left"/>
      <w:pPr>
        <w:tabs>
          <w:tab w:val="num" w:pos="780"/>
        </w:tabs>
        <w:ind w:left="780" w:hanging="420"/>
      </w:pPr>
      <w:rPr>
        <w:rFonts w:ascii="Tahoma" w:hAnsi="Tahoma" w:cs="Tahoma" w:hint="default"/>
      </w:rPr>
    </w:lvl>
  </w:abstractNum>
  <w:abstractNum w:abstractNumId="12">
    <w:nsid w:val="0000000C"/>
    <w:multiLevelType w:val="singleLevel"/>
    <w:tmpl w:val="0000000C"/>
    <w:name w:val="WW8Num12"/>
    <w:lvl w:ilvl="0">
      <w:start w:val="1"/>
      <w:numFmt w:val="decimal"/>
      <w:lvlText w:val="(%1)"/>
      <w:lvlJc w:val="left"/>
      <w:pPr>
        <w:tabs>
          <w:tab w:val="num" w:pos="1110"/>
        </w:tabs>
        <w:ind w:left="1110" w:hanging="390"/>
      </w:pPr>
    </w:lvl>
  </w:abstractNum>
  <w:abstractNum w:abstractNumId="13">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4">
    <w:nsid w:val="0000000E"/>
    <w:multiLevelType w:val="singleLevel"/>
    <w:tmpl w:val="0000000E"/>
    <w:name w:val="WW8Num14"/>
    <w:lvl w:ilvl="0">
      <w:start w:val="1"/>
      <w:numFmt w:val="decimal"/>
      <w:lvlText w:val="(%1)"/>
      <w:lvlJc w:val="left"/>
      <w:pPr>
        <w:tabs>
          <w:tab w:val="num" w:pos="420"/>
        </w:tabs>
        <w:ind w:left="420" w:hanging="420"/>
      </w:pPr>
    </w:lvl>
  </w:abstractNum>
  <w:abstractNum w:abstractNumId="15">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0"/>
    <w:multiLevelType w:val="multilevel"/>
    <w:tmpl w:val="00000010"/>
    <w:name w:val="WW8Num16"/>
    <w:lvl w:ilvl="0">
      <w:start w:val="1"/>
      <w:numFmt w:val="decimal"/>
      <w:lvlText w:val="(%1)"/>
      <w:lvlJc w:val="left"/>
      <w:pPr>
        <w:tabs>
          <w:tab w:val="num" w:pos="1170"/>
        </w:tabs>
        <w:ind w:left="1170" w:hanging="81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0000013"/>
    <w:multiLevelType w:val="singleLevel"/>
    <w:tmpl w:val="00000013"/>
    <w:name w:val="WW8Num19"/>
    <w:lvl w:ilvl="0">
      <w:start w:val="1"/>
      <w:numFmt w:val="decimal"/>
      <w:lvlText w:val="%1."/>
      <w:lvlJc w:val="left"/>
      <w:pPr>
        <w:tabs>
          <w:tab w:val="num" w:pos="1095"/>
        </w:tabs>
        <w:ind w:left="1095" w:hanging="360"/>
      </w:pPr>
    </w:lvl>
  </w:abstractNum>
  <w:abstractNum w:abstractNumId="2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1">
    <w:nsid w:val="00000015"/>
    <w:multiLevelType w:val="multilevel"/>
    <w:tmpl w:val="00000015"/>
    <w:name w:val="WW8Num21"/>
    <w:lvl w:ilvl="0">
      <w:start w:val="6"/>
      <w:numFmt w:val="bullet"/>
      <w:lvlText w:val="-"/>
      <w:lvlJc w:val="left"/>
      <w:pPr>
        <w:tabs>
          <w:tab w:val="num" w:pos="1095"/>
        </w:tabs>
        <w:ind w:left="1095" w:hanging="360"/>
      </w:pPr>
      <w:rPr>
        <w:rFonts w:ascii="Times New Roman" w:hAnsi="Times New Roman" w:cs="Times New Roman"/>
      </w:rPr>
    </w:lvl>
    <w:lvl w:ilvl="1">
      <w:start w:val="1"/>
      <w:numFmt w:val="decimal"/>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22">
    <w:nsid w:val="00000016"/>
    <w:multiLevelType w:val="multilevel"/>
    <w:tmpl w:val="00000016"/>
    <w:name w:val="WW8Num2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4">
    <w:nsid w:val="00000018"/>
    <w:multiLevelType w:val="multilevel"/>
    <w:tmpl w:val="00000018"/>
    <w:name w:val="WW8Num24"/>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9"/>
    <w:multiLevelType w:val="singleLevel"/>
    <w:tmpl w:val="00000019"/>
    <w:name w:val="WW8Num25"/>
    <w:lvl w:ilvl="0">
      <w:start w:val="2"/>
      <w:numFmt w:val="decimal"/>
      <w:lvlText w:val="(%1)"/>
      <w:lvlJc w:val="left"/>
      <w:pPr>
        <w:tabs>
          <w:tab w:val="num" w:pos="720"/>
        </w:tabs>
        <w:ind w:left="720" w:hanging="360"/>
      </w:pPr>
    </w:lvl>
  </w:abstractNum>
  <w:abstractNum w:abstractNumId="26">
    <w:nsid w:val="0000001A"/>
    <w:multiLevelType w:val="multilevel"/>
    <w:tmpl w:val="0000001A"/>
    <w:name w:val="WW8Num2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B"/>
    <w:multiLevelType w:val="multilevel"/>
    <w:tmpl w:val="0000001B"/>
    <w:name w:val="WW8Num27"/>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D"/>
    <w:multiLevelType w:val="singleLevel"/>
    <w:tmpl w:val="0000001D"/>
    <w:name w:val="WW8Num29"/>
    <w:lvl w:ilvl="0">
      <w:start w:val="1"/>
      <w:numFmt w:val="decimal"/>
      <w:lvlText w:val="%1."/>
      <w:lvlJc w:val="left"/>
      <w:pPr>
        <w:tabs>
          <w:tab w:val="num" w:pos="1440"/>
        </w:tabs>
        <w:ind w:left="1440" w:hanging="360"/>
      </w:pPr>
    </w:lvl>
  </w:abstractNum>
  <w:abstractNum w:abstractNumId="30">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31">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singleLevel"/>
    <w:tmpl w:val="00000022"/>
    <w:name w:val="WW8Num34"/>
    <w:lvl w:ilvl="0">
      <w:start w:val="1"/>
      <w:numFmt w:val="decimal"/>
      <w:lvlText w:val="(%1)"/>
      <w:lvlJc w:val="left"/>
      <w:pPr>
        <w:tabs>
          <w:tab w:val="num" w:pos="720"/>
        </w:tabs>
        <w:ind w:left="720" w:hanging="360"/>
      </w:pPr>
    </w:lvl>
  </w:abstractNum>
  <w:abstractNum w:abstractNumId="35">
    <w:nsid w:val="00000023"/>
    <w:multiLevelType w:val="singleLevel"/>
    <w:tmpl w:val="00000023"/>
    <w:name w:val="WW8Num35"/>
    <w:lvl w:ilvl="0">
      <w:start w:val="1"/>
      <w:numFmt w:val="decimal"/>
      <w:lvlText w:val="(%1)"/>
      <w:lvlJc w:val="left"/>
      <w:pPr>
        <w:tabs>
          <w:tab w:val="num" w:pos="360"/>
        </w:tabs>
        <w:ind w:left="360" w:hanging="360"/>
      </w:pPr>
    </w:lvl>
  </w:abstractNum>
  <w:abstractNum w:abstractNumId="36">
    <w:nsid w:val="00000024"/>
    <w:multiLevelType w:val="singleLevel"/>
    <w:tmpl w:val="00000024"/>
    <w:name w:val="WW8Num36"/>
    <w:lvl w:ilvl="0">
      <w:start w:val="1"/>
      <w:numFmt w:val="decimal"/>
      <w:lvlText w:val="(%1)"/>
      <w:lvlJc w:val="left"/>
      <w:pPr>
        <w:tabs>
          <w:tab w:val="num" w:pos="360"/>
        </w:tabs>
        <w:ind w:left="360" w:hanging="360"/>
      </w:pPr>
    </w:lvl>
  </w:abstractNum>
  <w:abstractNum w:abstractNumId="37">
    <w:nsid w:val="00000025"/>
    <w:multiLevelType w:val="singleLevel"/>
    <w:tmpl w:val="00000025"/>
    <w:name w:val="WW8Num37"/>
    <w:lvl w:ilvl="0">
      <w:start w:val="1"/>
      <w:numFmt w:val="decimal"/>
      <w:lvlText w:val="%1)"/>
      <w:lvlJc w:val="left"/>
      <w:pPr>
        <w:tabs>
          <w:tab w:val="num" w:pos="360"/>
        </w:tabs>
        <w:ind w:left="360" w:hanging="360"/>
      </w:pPr>
    </w:lvl>
  </w:abstractNum>
  <w:abstractNum w:abstractNumId="38">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7"/>
    <w:multiLevelType w:val="multilevel"/>
    <w:tmpl w:val="00000027"/>
    <w:name w:val="WW8Num39"/>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42">
    <w:nsid w:val="0000002A"/>
    <w:multiLevelType w:val="multilevel"/>
    <w:tmpl w:val="0000002A"/>
    <w:name w:val="WW8Num42"/>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2B"/>
    <w:multiLevelType w:val="singleLevel"/>
    <w:tmpl w:val="0000002B"/>
    <w:name w:val="WW8Num43"/>
    <w:lvl w:ilvl="0">
      <w:start w:val="1"/>
      <w:numFmt w:val="decimal"/>
      <w:lvlText w:val="%1."/>
      <w:lvlJc w:val="left"/>
      <w:pPr>
        <w:tabs>
          <w:tab w:val="num" w:pos="1440"/>
        </w:tabs>
        <w:ind w:left="1440" w:hanging="360"/>
      </w:pPr>
    </w:lvl>
  </w:abstractNum>
  <w:abstractNum w:abstractNumId="44">
    <w:nsid w:val="0000002C"/>
    <w:multiLevelType w:val="multilevel"/>
    <w:tmpl w:val="0000002C"/>
    <w:name w:val="WW8Num44"/>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2D"/>
    <w:multiLevelType w:val="singleLevel"/>
    <w:tmpl w:val="0000002D"/>
    <w:name w:val="WW8Num45"/>
    <w:lvl w:ilvl="0">
      <w:start w:val="1"/>
      <w:numFmt w:val="decimal"/>
      <w:lvlText w:val="(%1)"/>
      <w:lvlJc w:val="left"/>
      <w:pPr>
        <w:tabs>
          <w:tab w:val="num" w:pos="765"/>
        </w:tabs>
        <w:ind w:left="765" w:hanging="405"/>
      </w:pPr>
    </w:lvl>
  </w:abstractNum>
  <w:abstractNum w:abstractNumId="46">
    <w:nsid w:val="0000002E"/>
    <w:multiLevelType w:val="singleLevel"/>
    <w:tmpl w:val="0000002E"/>
    <w:name w:val="WW8Num46"/>
    <w:lvl w:ilvl="0">
      <w:start w:val="1"/>
      <w:numFmt w:val="decimal"/>
      <w:lvlText w:val="(%1)"/>
      <w:lvlJc w:val="left"/>
      <w:pPr>
        <w:tabs>
          <w:tab w:val="num" w:pos="750"/>
        </w:tabs>
        <w:ind w:left="750" w:hanging="390"/>
      </w:pPr>
    </w:lvl>
  </w:abstractNum>
  <w:abstractNum w:abstractNumId="47">
    <w:nsid w:val="0000002F"/>
    <w:multiLevelType w:val="multilevel"/>
    <w:tmpl w:val="0000002F"/>
    <w:name w:val="WW8Num47"/>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0"/>
    <w:multiLevelType w:val="singleLevel"/>
    <w:tmpl w:val="00000030"/>
    <w:name w:val="WW8Num48"/>
    <w:lvl w:ilvl="0">
      <w:start w:val="1"/>
      <w:numFmt w:val="decimal"/>
      <w:lvlText w:val="(%1)"/>
      <w:lvlJc w:val="left"/>
      <w:pPr>
        <w:tabs>
          <w:tab w:val="num" w:pos="750"/>
        </w:tabs>
        <w:ind w:left="750" w:hanging="390"/>
      </w:pPr>
    </w:lvl>
  </w:abstractNum>
  <w:abstractNum w:abstractNumId="49">
    <w:nsid w:val="00000031"/>
    <w:multiLevelType w:val="singleLevel"/>
    <w:tmpl w:val="00000031"/>
    <w:name w:val="WW8Num49"/>
    <w:lvl w:ilvl="0">
      <w:start w:val="1"/>
      <w:numFmt w:val="decimal"/>
      <w:lvlText w:val="(%1)"/>
      <w:lvlJc w:val="left"/>
      <w:pPr>
        <w:tabs>
          <w:tab w:val="num" w:pos="870"/>
        </w:tabs>
        <w:ind w:left="870" w:hanging="510"/>
      </w:pPr>
    </w:lvl>
  </w:abstractNum>
  <w:abstractNum w:abstractNumId="50">
    <w:nsid w:val="00000032"/>
    <w:multiLevelType w:val="multilevel"/>
    <w:tmpl w:val="00000032"/>
    <w:name w:val="WW8Num50"/>
    <w:lvl w:ilvl="0">
      <w:start w:val="1"/>
      <w:numFmt w:val="decimal"/>
      <w:lvlText w:val="(%1)"/>
      <w:lvlJc w:val="left"/>
      <w:pPr>
        <w:tabs>
          <w:tab w:val="num" w:pos="840"/>
        </w:tabs>
        <w:ind w:left="840" w:hanging="4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00000033"/>
    <w:multiLevelType w:val="singleLevel"/>
    <w:tmpl w:val="00000033"/>
    <w:name w:val="WW8Num51"/>
    <w:lvl w:ilvl="0">
      <w:start w:val="1"/>
      <w:numFmt w:val="decimal"/>
      <w:lvlText w:val="(%1)"/>
      <w:lvlJc w:val="left"/>
      <w:pPr>
        <w:tabs>
          <w:tab w:val="num" w:pos="870"/>
        </w:tabs>
        <w:ind w:left="870" w:hanging="510"/>
      </w:pPr>
    </w:lvl>
  </w:abstractNum>
  <w:abstractNum w:abstractNumId="52">
    <w:nsid w:val="00000034"/>
    <w:multiLevelType w:val="multilevel"/>
    <w:tmpl w:val="00000034"/>
    <w:name w:val="WW8Num52"/>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00000035"/>
    <w:multiLevelType w:val="multilevel"/>
    <w:tmpl w:val="00000035"/>
    <w:name w:val="WW8Num53"/>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6"/>
    <w:multiLevelType w:val="multilevel"/>
    <w:tmpl w:val="00000036"/>
    <w:name w:val="WW8Num54"/>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7"/>
    <w:multiLevelType w:val="singleLevel"/>
    <w:tmpl w:val="00000037"/>
    <w:name w:val="WW8Num55"/>
    <w:lvl w:ilvl="0">
      <w:start w:val="1"/>
      <w:numFmt w:val="decimal"/>
      <w:lvlText w:val="(%1)"/>
      <w:lvlJc w:val="left"/>
      <w:pPr>
        <w:tabs>
          <w:tab w:val="num" w:pos="840"/>
        </w:tabs>
        <w:ind w:left="840" w:hanging="480"/>
      </w:pPr>
    </w:lvl>
  </w:abstractNum>
  <w:abstractNum w:abstractNumId="56">
    <w:nsid w:val="00000038"/>
    <w:multiLevelType w:val="multilevel"/>
    <w:tmpl w:val="00000038"/>
    <w:name w:val="WW8Num56"/>
    <w:lvl w:ilvl="0">
      <w:start w:val="1"/>
      <w:numFmt w:val="decimal"/>
      <w:lvlText w:val="(%1)"/>
      <w:lvlJc w:val="left"/>
      <w:pPr>
        <w:tabs>
          <w:tab w:val="num" w:pos="750"/>
        </w:tabs>
        <w:ind w:left="750" w:hanging="390"/>
      </w:pPr>
    </w:lvl>
    <w:lvl w:ilvl="1">
      <w:start w:val="10"/>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00000039"/>
    <w:multiLevelType w:val="multilevel"/>
    <w:tmpl w:val="00000039"/>
    <w:name w:val="WW8Num57"/>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000003A"/>
    <w:multiLevelType w:val="singleLevel"/>
    <w:tmpl w:val="0000003A"/>
    <w:name w:val="WW8Num58"/>
    <w:lvl w:ilvl="0">
      <w:start w:val="1"/>
      <w:numFmt w:val="decimal"/>
      <w:lvlText w:val="(%1)"/>
      <w:lvlJc w:val="left"/>
      <w:pPr>
        <w:tabs>
          <w:tab w:val="num" w:pos="765"/>
        </w:tabs>
        <w:ind w:left="765" w:hanging="405"/>
      </w:pPr>
    </w:lvl>
  </w:abstractNum>
  <w:abstractNum w:abstractNumId="59">
    <w:nsid w:val="0000003B"/>
    <w:multiLevelType w:val="singleLevel"/>
    <w:tmpl w:val="0000003B"/>
    <w:name w:val="WW8Num59"/>
    <w:lvl w:ilvl="0">
      <w:start w:val="1"/>
      <w:numFmt w:val="decimal"/>
      <w:lvlText w:val="(%1)"/>
      <w:lvlJc w:val="left"/>
      <w:pPr>
        <w:tabs>
          <w:tab w:val="num" w:pos="735"/>
        </w:tabs>
        <w:ind w:left="735" w:hanging="375"/>
      </w:pPr>
    </w:lvl>
  </w:abstractNum>
  <w:abstractNum w:abstractNumId="60">
    <w:nsid w:val="0000003C"/>
    <w:multiLevelType w:val="multilevel"/>
    <w:tmpl w:val="0000003C"/>
    <w:name w:val="WW8Num60"/>
    <w:lvl w:ilvl="0">
      <w:start w:val="1"/>
      <w:numFmt w:val="decimal"/>
      <w:lvlText w:val="(%1)"/>
      <w:lvlJc w:val="left"/>
      <w:pPr>
        <w:tabs>
          <w:tab w:val="num" w:pos="1080"/>
        </w:tabs>
        <w:ind w:left="1080" w:hanging="720"/>
      </w:pPr>
      <w:rPr>
        <w:rFonts w:ascii="MAC C Times" w:hAnsi="MAC C Times"/>
      </w:rPr>
    </w:lvl>
    <w:lvl w:ilvl="1">
      <w:start w:val="1"/>
      <w:numFmt w:val="decimal"/>
      <w:lvlText w:val="%2)"/>
      <w:lvlJc w:val="left"/>
      <w:pPr>
        <w:tabs>
          <w:tab w:val="num" w:pos="1440"/>
        </w:tabs>
        <w:ind w:left="1440" w:hanging="360"/>
      </w:pPr>
      <w:rPr>
        <w:rFonts w:ascii="MAC C Times" w:hAnsi="MAC C Times"/>
      </w:rPr>
    </w:lvl>
    <w:lvl w:ilvl="2">
      <w:start w:val="2"/>
      <w:numFmt w:val="decimal"/>
      <w:lvlText w:val="(%3)"/>
      <w:lvlJc w:val="left"/>
      <w:pPr>
        <w:tabs>
          <w:tab w:val="num" w:pos="2355"/>
        </w:tabs>
        <w:ind w:left="2355" w:hanging="375"/>
      </w:pPr>
      <w:rPr>
        <w:rFonts w:ascii="MAC C Times" w:hAnsi="MAC C Time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0000003D"/>
    <w:multiLevelType w:val="singleLevel"/>
    <w:tmpl w:val="0000003D"/>
    <w:name w:val="WW8Num61"/>
    <w:lvl w:ilvl="0">
      <w:start w:val="1"/>
      <w:numFmt w:val="decimal"/>
      <w:lvlText w:val="(%1)"/>
      <w:lvlJc w:val="left"/>
      <w:pPr>
        <w:tabs>
          <w:tab w:val="num" w:pos="720"/>
        </w:tabs>
        <w:ind w:left="720" w:hanging="360"/>
      </w:pPr>
    </w:lvl>
  </w:abstractNum>
  <w:abstractNum w:abstractNumId="62">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0000003F"/>
    <w:multiLevelType w:val="singleLevel"/>
    <w:tmpl w:val="0000003F"/>
    <w:name w:val="WW8Num63"/>
    <w:lvl w:ilvl="0">
      <w:start w:val="1"/>
      <w:numFmt w:val="decimal"/>
      <w:lvlText w:val="(%1)"/>
      <w:lvlJc w:val="left"/>
      <w:pPr>
        <w:tabs>
          <w:tab w:val="num" w:pos="735"/>
        </w:tabs>
        <w:ind w:left="735" w:hanging="375"/>
      </w:pPr>
    </w:lvl>
  </w:abstractNum>
  <w:abstractNum w:abstractNumId="64">
    <w:nsid w:val="00000040"/>
    <w:multiLevelType w:val="singleLevel"/>
    <w:tmpl w:val="00000040"/>
    <w:name w:val="WW8Num64"/>
    <w:lvl w:ilvl="0">
      <w:start w:val="1"/>
      <w:numFmt w:val="decimal"/>
      <w:lvlText w:val="%1."/>
      <w:lvlJc w:val="left"/>
      <w:pPr>
        <w:tabs>
          <w:tab w:val="num" w:pos="1440"/>
        </w:tabs>
        <w:ind w:left="1440" w:hanging="360"/>
      </w:pPr>
    </w:lvl>
  </w:abstractNum>
  <w:abstractNum w:abstractNumId="65">
    <w:nsid w:val="00000041"/>
    <w:multiLevelType w:val="singleLevel"/>
    <w:tmpl w:val="00000041"/>
    <w:name w:val="WW8Num65"/>
    <w:lvl w:ilvl="0">
      <w:start w:val="1"/>
      <w:numFmt w:val="decimal"/>
      <w:lvlText w:val="(%1)"/>
      <w:lvlJc w:val="left"/>
      <w:pPr>
        <w:tabs>
          <w:tab w:val="num" w:pos="735"/>
        </w:tabs>
        <w:ind w:left="735" w:hanging="375"/>
      </w:pPr>
    </w:lvl>
  </w:abstractNum>
  <w:abstractNum w:abstractNumId="66">
    <w:nsid w:val="00000042"/>
    <w:multiLevelType w:val="multilevel"/>
    <w:tmpl w:val="00000042"/>
    <w:name w:val="WW8Num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00000043"/>
    <w:multiLevelType w:val="singleLevel"/>
    <w:tmpl w:val="00000043"/>
    <w:name w:val="WW8Num67"/>
    <w:lvl w:ilvl="0">
      <w:start w:val="1"/>
      <w:numFmt w:val="decimal"/>
      <w:lvlText w:val="%1."/>
      <w:lvlJc w:val="left"/>
      <w:pPr>
        <w:tabs>
          <w:tab w:val="num" w:pos="1080"/>
        </w:tabs>
        <w:ind w:left="1080" w:hanging="360"/>
      </w:pPr>
    </w:lvl>
  </w:abstractNum>
  <w:abstractNum w:abstractNumId="68">
    <w:nsid w:val="00000044"/>
    <w:multiLevelType w:val="singleLevel"/>
    <w:tmpl w:val="00000044"/>
    <w:name w:val="WW8Num68"/>
    <w:lvl w:ilvl="0">
      <w:start w:val="1"/>
      <w:numFmt w:val="decimal"/>
      <w:lvlText w:val="(%1)"/>
      <w:lvlJc w:val="left"/>
      <w:pPr>
        <w:tabs>
          <w:tab w:val="num" w:pos="720"/>
        </w:tabs>
        <w:ind w:left="720" w:hanging="360"/>
      </w:pPr>
    </w:lvl>
  </w:abstractNum>
  <w:abstractNum w:abstractNumId="69">
    <w:nsid w:val="00000045"/>
    <w:multiLevelType w:val="singleLevel"/>
    <w:tmpl w:val="00000045"/>
    <w:name w:val="WW8Num69"/>
    <w:lvl w:ilvl="0">
      <w:start w:val="1"/>
      <w:numFmt w:val="decimal"/>
      <w:lvlText w:val="%1)"/>
      <w:lvlJc w:val="left"/>
      <w:pPr>
        <w:tabs>
          <w:tab w:val="num" w:pos="928"/>
        </w:tabs>
        <w:ind w:left="928" w:hanging="360"/>
      </w:pPr>
    </w:lvl>
  </w:abstractNum>
  <w:abstractNum w:abstractNumId="70">
    <w:nsid w:val="00000046"/>
    <w:multiLevelType w:val="singleLevel"/>
    <w:tmpl w:val="00000046"/>
    <w:lvl w:ilvl="0">
      <w:start w:val="1"/>
      <w:numFmt w:val="decimal"/>
      <w:lvlText w:val="(%1)"/>
      <w:lvlJc w:val="left"/>
      <w:pPr>
        <w:tabs>
          <w:tab w:val="num" w:pos="450"/>
        </w:tabs>
        <w:ind w:left="450" w:hanging="450"/>
      </w:pPr>
    </w:lvl>
  </w:abstractNum>
  <w:abstractNum w:abstractNumId="71">
    <w:nsid w:val="00000047"/>
    <w:multiLevelType w:val="multilevel"/>
    <w:tmpl w:val="00000047"/>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48"/>
    <w:multiLevelType w:val="multilevel"/>
    <w:tmpl w:val="00000048"/>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00049"/>
    <w:multiLevelType w:val="multilevel"/>
    <w:tmpl w:val="00000049"/>
    <w:name w:val="WW8Num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0004A"/>
    <w:multiLevelType w:val="multilevel"/>
    <w:tmpl w:val="0000004A"/>
    <w:name w:val="WW8Num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4B"/>
    <w:multiLevelType w:val="multilevel"/>
    <w:tmpl w:val="0000004B"/>
    <w:name w:val="WW8Num7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0004C"/>
    <w:multiLevelType w:val="multilevel"/>
    <w:tmpl w:val="0000004C"/>
    <w:name w:val="WW8Num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0004D"/>
    <w:multiLevelType w:val="multilevel"/>
    <w:tmpl w:val="0000004D"/>
    <w:name w:val="WW8Num7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0004E"/>
    <w:multiLevelType w:val="multilevel"/>
    <w:tmpl w:val="0000004E"/>
    <w:name w:val="WW8Num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4F"/>
    <w:multiLevelType w:val="multilevel"/>
    <w:tmpl w:val="0000004F"/>
    <w:name w:val="WW8Num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50"/>
    <w:multiLevelType w:val="multilevel"/>
    <w:tmpl w:val="00000050"/>
    <w:name w:val="WW8Num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1"/>
    <w:multiLevelType w:val="multilevel"/>
    <w:tmpl w:val="00000051"/>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52"/>
    <w:multiLevelType w:val="multilevel"/>
    <w:tmpl w:val="00000052"/>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00000053"/>
    <w:multiLevelType w:val="multilevel"/>
    <w:tmpl w:val="00000053"/>
    <w:name w:val="WW8Num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54"/>
    <w:multiLevelType w:val="multilevel"/>
    <w:tmpl w:val="00000054"/>
    <w:name w:val="WW8Num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00000055"/>
    <w:multiLevelType w:val="multilevel"/>
    <w:tmpl w:val="00000055"/>
    <w:name w:val="WW8Num8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56"/>
    <w:multiLevelType w:val="multilevel"/>
    <w:tmpl w:val="00000056"/>
    <w:name w:val="WW8Num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57"/>
    <w:multiLevelType w:val="multilevel"/>
    <w:tmpl w:val="00000057"/>
    <w:name w:val="WW8Num87"/>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943"/>
        </w:tabs>
        <w:ind w:left="943" w:hanging="37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00000058"/>
    <w:multiLevelType w:val="multilevel"/>
    <w:tmpl w:val="00000058"/>
    <w:name w:val="WW8Num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00000059"/>
    <w:multiLevelType w:val="multilevel"/>
    <w:tmpl w:val="00000059"/>
    <w:name w:val="WW8Num89"/>
    <w:lvl w:ilvl="0">
      <w:start w:val="1"/>
      <w:numFmt w:val="decimal"/>
      <w:lvlText w:val="%1."/>
      <w:lvlJc w:val="left"/>
      <w:pPr>
        <w:tabs>
          <w:tab w:val="num" w:pos="1080"/>
        </w:tabs>
        <w:ind w:left="1080" w:hanging="360"/>
      </w:pPr>
    </w:lvl>
    <w:lvl w:ilvl="1">
      <w:start w:val="1"/>
      <w:numFmt w:val="decimal"/>
      <w:lvlText w:val="(%2)"/>
      <w:lvlJc w:val="left"/>
      <w:pPr>
        <w:tabs>
          <w:tab w:val="num" w:pos="1950"/>
        </w:tabs>
        <w:ind w:left="1950" w:hanging="51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0">
    <w:nsid w:val="0000005A"/>
    <w:multiLevelType w:val="singleLevel"/>
    <w:tmpl w:val="0000005A"/>
    <w:name w:val="WW8Num90"/>
    <w:lvl w:ilvl="0">
      <w:start w:val="1"/>
      <w:numFmt w:val="decimal"/>
      <w:lvlText w:val="(%1)"/>
      <w:lvlJc w:val="left"/>
      <w:pPr>
        <w:tabs>
          <w:tab w:val="num" w:pos="765"/>
        </w:tabs>
        <w:ind w:left="765" w:hanging="405"/>
      </w:pPr>
    </w:lvl>
  </w:abstractNum>
  <w:abstractNum w:abstractNumId="91">
    <w:nsid w:val="0000005B"/>
    <w:multiLevelType w:val="multilevel"/>
    <w:tmpl w:val="0000005B"/>
    <w:name w:val="WW8Num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5C"/>
    <w:multiLevelType w:val="singleLevel"/>
    <w:tmpl w:val="0000005C"/>
    <w:name w:val="WW8Num92"/>
    <w:lvl w:ilvl="0">
      <w:start w:val="1"/>
      <w:numFmt w:val="decimal"/>
      <w:lvlText w:val="(%1)"/>
      <w:lvlJc w:val="left"/>
      <w:pPr>
        <w:tabs>
          <w:tab w:val="num" w:pos="765"/>
        </w:tabs>
        <w:ind w:left="765" w:hanging="405"/>
      </w:pPr>
    </w:lvl>
  </w:abstractNum>
  <w:abstractNum w:abstractNumId="93">
    <w:nsid w:val="0000005D"/>
    <w:multiLevelType w:val="singleLevel"/>
    <w:tmpl w:val="0000005D"/>
    <w:name w:val="WW8Num93"/>
    <w:lvl w:ilvl="0">
      <w:start w:val="1"/>
      <w:numFmt w:val="decimal"/>
      <w:lvlText w:val="%1."/>
      <w:lvlJc w:val="left"/>
      <w:pPr>
        <w:tabs>
          <w:tab w:val="num" w:pos="1080"/>
        </w:tabs>
        <w:ind w:left="1080" w:hanging="360"/>
      </w:pPr>
    </w:lvl>
  </w:abstractNum>
  <w:abstractNum w:abstractNumId="94">
    <w:nsid w:val="0000005E"/>
    <w:multiLevelType w:val="multilevel"/>
    <w:tmpl w:val="0000005E"/>
    <w:lvl w:ilvl="0">
      <w:start w:val="1"/>
      <w:numFmt w:val="decimal"/>
      <w:lvlText w:val="%1."/>
      <w:lvlJc w:val="left"/>
      <w:pPr>
        <w:tabs>
          <w:tab w:val="num" w:pos="1080"/>
        </w:tabs>
        <w:ind w:left="1080" w:hanging="360"/>
      </w:pPr>
    </w:lvl>
    <w:lvl w:ilvl="1">
      <w:start w:val="1"/>
      <w:numFmt w:val="decimal"/>
      <w:lvlText w:val="%2)"/>
      <w:lvlJc w:val="left"/>
      <w:pPr>
        <w:tabs>
          <w:tab w:val="num" w:pos="1710"/>
        </w:tabs>
        <w:ind w:left="171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300"/>
        </w:tabs>
        <w:ind w:left="3300" w:hanging="42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5">
    <w:nsid w:val="0000005F"/>
    <w:multiLevelType w:val="singleLevel"/>
    <w:tmpl w:val="0000005F"/>
    <w:name w:val="WW8Num95"/>
    <w:lvl w:ilvl="0">
      <w:start w:val="1"/>
      <w:numFmt w:val="decimal"/>
      <w:lvlText w:val="%1)"/>
      <w:lvlJc w:val="left"/>
      <w:pPr>
        <w:tabs>
          <w:tab w:val="num" w:pos="360"/>
        </w:tabs>
        <w:ind w:left="360" w:hanging="360"/>
      </w:pPr>
    </w:lvl>
  </w:abstractNum>
  <w:abstractNum w:abstractNumId="96">
    <w:nsid w:val="00000060"/>
    <w:multiLevelType w:val="multilevel"/>
    <w:tmpl w:val="00000060"/>
    <w:name w:val="WW8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1"/>
    <w:multiLevelType w:val="multilevel"/>
    <w:tmpl w:val="00000061"/>
    <w:name w:val="WW8Num97"/>
    <w:lvl w:ilvl="0">
      <w:start w:val="1"/>
      <w:numFmt w:val="decimal"/>
      <w:lvlText w:val="%1."/>
      <w:lvlJc w:val="left"/>
      <w:pPr>
        <w:tabs>
          <w:tab w:val="num" w:pos="1440"/>
        </w:tabs>
        <w:ind w:left="1440" w:hanging="360"/>
      </w:pPr>
    </w:lvl>
    <w:lvl w:ilvl="1">
      <w:start w:val="1"/>
      <w:numFmt w:val="decimal"/>
      <w:lvlText w:val="(%2)"/>
      <w:lvlJc w:val="left"/>
      <w:pPr>
        <w:tabs>
          <w:tab w:val="num" w:pos="2175"/>
        </w:tabs>
        <w:ind w:left="2175" w:hanging="375"/>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8">
    <w:nsid w:val="00000062"/>
    <w:multiLevelType w:val="multilevel"/>
    <w:tmpl w:val="00000062"/>
    <w:name w:val="WW8Num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000063"/>
    <w:multiLevelType w:val="multilevel"/>
    <w:tmpl w:val="00000063"/>
    <w:name w:val="WW8Num99"/>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3105"/>
        </w:tabs>
        <w:ind w:left="3105" w:hanging="405"/>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0">
    <w:nsid w:val="00000064"/>
    <w:multiLevelType w:val="multilevel"/>
    <w:tmpl w:val="00000064"/>
    <w:name w:val="WW8Num10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1">
    <w:nsid w:val="00000065"/>
    <w:multiLevelType w:val="singleLevel"/>
    <w:tmpl w:val="00000065"/>
    <w:name w:val="WW8Num101"/>
    <w:lvl w:ilvl="0">
      <w:start w:val="1"/>
      <w:numFmt w:val="bullet"/>
      <w:lvlText w:val=""/>
      <w:lvlJc w:val="left"/>
      <w:pPr>
        <w:tabs>
          <w:tab w:val="num" w:pos="1800"/>
        </w:tabs>
        <w:ind w:left="1800" w:hanging="360"/>
      </w:pPr>
      <w:rPr>
        <w:rFonts w:ascii="Symbol" w:hAnsi="Symbol"/>
      </w:rPr>
    </w:lvl>
  </w:abstractNum>
  <w:abstractNum w:abstractNumId="102">
    <w:nsid w:val="00000066"/>
    <w:multiLevelType w:val="multilevel"/>
    <w:tmpl w:val="00000066"/>
    <w:name w:val="WW8Num102"/>
    <w:lvl w:ilvl="0">
      <w:start w:val="1"/>
      <w:numFmt w:val="decimal"/>
      <w:lvlText w:val="%1."/>
      <w:lvlJc w:val="left"/>
      <w:pPr>
        <w:tabs>
          <w:tab w:val="num" w:pos="1440"/>
        </w:tabs>
        <w:ind w:left="1440" w:hanging="360"/>
      </w:pPr>
    </w:lvl>
    <w:lvl w:ilvl="1">
      <w:start w:val="1"/>
      <w:numFmt w:val="decimal"/>
      <w:lvlText w:val="(%2)"/>
      <w:lvlJc w:val="left"/>
      <w:pPr>
        <w:tabs>
          <w:tab w:val="num" w:pos="1455"/>
        </w:tabs>
        <w:ind w:left="1455"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00000067"/>
    <w:multiLevelType w:val="singleLevel"/>
    <w:tmpl w:val="00000067"/>
    <w:name w:val="WW8Num103"/>
    <w:lvl w:ilvl="0">
      <w:start w:val="2"/>
      <w:numFmt w:val="decimal"/>
      <w:lvlText w:val="(%1)"/>
      <w:lvlJc w:val="left"/>
      <w:pPr>
        <w:tabs>
          <w:tab w:val="num" w:pos="2175"/>
        </w:tabs>
        <w:ind w:left="2175" w:hanging="375"/>
      </w:pPr>
    </w:lvl>
  </w:abstractNum>
  <w:abstractNum w:abstractNumId="104">
    <w:nsid w:val="00000068"/>
    <w:multiLevelType w:val="singleLevel"/>
    <w:tmpl w:val="00000068"/>
    <w:name w:val="WW8Num104"/>
    <w:lvl w:ilvl="0">
      <w:start w:val="1"/>
      <w:numFmt w:val="decimal"/>
      <w:lvlText w:val="(%1)"/>
      <w:lvlJc w:val="left"/>
      <w:pPr>
        <w:tabs>
          <w:tab w:val="num" w:pos="2175"/>
        </w:tabs>
        <w:ind w:left="2175" w:hanging="375"/>
      </w:pPr>
    </w:lvl>
  </w:abstractNum>
  <w:abstractNum w:abstractNumId="105">
    <w:nsid w:val="00000069"/>
    <w:multiLevelType w:val="singleLevel"/>
    <w:tmpl w:val="00000069"/>
    <w:name w:val="WW8Num105"/>
    <w:lvl w:ilvl="0">
      <w:start w:val="1"/>
      <w:numFmt w:val="decimal"/>
      <w:lvlText w:val="(%1)"/>
      <w:lvlJc w:val="left"/>
      <w:pPr>
        <w:tabs>
          <w:tab w:val="num" w:pos="720"/>
        </w:tabs>
        <w:ind w:left="720" w:hanging="360"/>
      </w:pPr>
    </w:lvl>
  </w:abstractNum>
  <w:abstractNum w:abstractNumId="106">
    <w:nsid w:val="0000006A"/>
    <w:multiLevelType w:val="multilevel"/>
    <w:tmpl w:val="0000006A"/>
    <w:name w:val="WW8Num106"/>
    <w:lvl w:ilvl="0">
      <w:start w:val="1"/>
      <w:numFmt w:val="decimal"/>
      <w:lvlText w:val="%1."/>
      <w:lvlJc w:val="left"/>
      <w:pPr>
        <w:tabs>
          <w:tab w:val="num" w:pos="720"/>
        </w:tabs>
        <w:ind w:left="720" w:hanging="360"/>
      </w:pPr>
    </w:lvl>
    <w:lvl w:ilvl="1">
      <w:start w:val="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0000006B"/>
    <w:multiLevelType w:val="multilevel"/>
    <w:tmpl w:val="0000006B"/>
    <w:name w:val="WW8Num107"/>
    <w:lvl w:ilvl="0">
      <w:start w:val="6"/>
      <w:numFmt w:val="decimal"/>
      <w:lvlText w:val="(%1)"/>
      <w:lvlJc w:val="left"/>
      <w:pPr>
        <w:tabs>
          <w:tab w:val="num" w:pos="795"/>
        </w:tabs>
        <w:ind w:left="795" w:hanging="435"/>
      </w:pPr>
    </w:lvl>
    <w:lvl w:ilvl="1">
      <w:start w:val="1"/>
      <w:numFmt w:val="decimal"/>
      <w:lvlText w:val="%2."/>
      <w:lvlJc w:val="left"/>
      <w:pPr>
        <w:tabs>
          <w:tab w:val="num" w:pos="2160"/>
        </w:tabs>
        <w:ind w:left="2160" w:hanging="360"/>
      </w:pPr>
    </w:lvl>
    <w:lvl w:ilvl="2">
      <w:start w:val="1"/>
      <w:numFmt w:val="decimal"/>
      <w:lvlText w:val="(%3)"/>
      <w:lvlJc w:val="left"/>
      <w:pPr>
        <w:tabs>
          <w:tab w:val="num" w:pos="3105"/>
        </w:tabs>
        <w:ind w:left="3105" w:hanging="405"/>
      </w:pPr>
    </w:lvl>
    <w:lvl w:ilvl="3">
      <w:start w:val="1"/>
      <w:numFmt w:val="decimal"/>
      <w:lvlText w:val="%4."/>
      <w:lvlJc w:val="left"/>
      <w:pPr>
        <w:tabs>
          <w:tab w:val="num" w:pos="3600"/>
        </w:tabs>
        <w:ind w:left="3600" w:hanging="360"/>
      </w:pPr>
    </w:lvl>
    <w:lvl w:ilvl="4">
      <w:start w:val="5"/>
      <w:numFmt w:val="decimal"/>
      <w:lvlText w:val="(%5)"/>
      <w:lvlJc w:val="left"/>
      <w:pPr>
        <w:tabs>
          <w:tab w:val="num" w:pos="4680"/>
        </w:tabs>
        <w:ind w:left="4680" w:hanging="72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8">
    <w:nsid w:val="0000006C"/>
    <w:multiLevelType w:val="multilevel"/>
    <w:tmpl w:val="0000006C"/>
    <w:name w:val="WW8Num1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6D"/>
    <w:multiLevelType w:val="singleLevel"/>
    <w:tmpl w:val="0000006D"/>
    <w:name w:val="WW8Num109"/>
    <w:lvl w:ilvl="0">
      <w:start w:val="1"/>
      <w:numFmt w:val="decimal"/>
      <w:lvlText w:val="%1."/>
      <w:lvlJc w:val="left"/>
      <w:pPr>
        <w:tabs>
          <w:tab w:val="num" w:pos="1080"/>
        </w:tabs>
        <w:ind w:left="1080" w:hanging="360"/>
      </w:pPr>
    </w:lvl>
  </w:abstractNum>
  <w:abstractNum w:abstractNumId="110">
    <w:nsid w:val="0000006E"/>
    <w:multiLevelType w:val="multilevel"/>
    <w:tmpl w:val="0000006E"/>
    <w:name w:val="WW8Num1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0000006F"/>
    <w:multiLevelType w:val="multilevel"/>
    <w:tmpl w:val="0000006F"/>
    <w:name w:val="WW8Num111"/>
    <w:lvl w:ilvl="0">
      <w:start w:val="6"/>
      <w:numFmt w:val="bullet"/>
      <w:lvlText w:val="-"/>
      <w:lvlJc w:val="left"/>
      <w:pPr>
        <w:tabs>
          <w:tab w:val="num" w:pos="1440"/>
        </w:tabs>
        <w:ind w:left="1440" w:hanging="360"/>
      </w:pPr>
      <w:rPr>
        <w:rFonts w:ascii="Times New Roman" w:hAnsi="Times New Roman"/>
        <w:sz w:val="20"/>
      </w:rPr>
    </w:lvl>
    <w:lvl w:ilvl="1">
      <w:start w:val="1"/>
      <w:numFmt w:val="decimal"/>
      <w:lvlText w:val="%2."/>
      <w:lvlJc w:val="left"/>
      <w:pPr>
        <w:tabs>
          <w:tab w:val="num" w:pos="2160"/>
        </w:tabs>
        <w:ind w:left="2160" w:hanging="360"/>
      </w:pPr>
    </w:lvl>
    <w:lvl w:ilvl="2">
      <w:start w:val="1"/>
      <w:numFmt w:val="decimal"/>
      <w:lvlText w:val="(%3)"/>
      <w:lvlJc w:val="left"/>
      <w:pPr>
        <w:tabs>
          <w:tab w:val="num" w:pos="2940"/>
        </w:tabs>
        <w:ind w:left="2940" w:hanging="42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2">
    <w:nsid w:val="00000070"/>
    <w:multiLevelType w:val="multilevel"/>
    <w:tmpl w:val="00000070"/>
    <w:name w:val="WW8Num1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71"/>
    <w:multiLevelType w:val="multilevel"/>
    <w:tmpl w:val="00000071"/>
    <w:name w:val="WW8Num1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00000072"/>
    <w:multiLevelType w:val="singleLevel"/>
    <w:tmpl w:val="00000072"/>
    <w:name w:val="WW8Num114"/>
    <w:lvl w:ilvl="0">
      <w:start w:val="1"/>
      <w:numFmt w:val="decimal"/>
      <w:lvlText w:val="%1."/>
      <w:lvlJc w:val="left"/>
      <w:pPr>
        <w:tabs>
          <w:tab w:val="num" w:pos="1440"/>
        </w:tabs>
        <w:ind w:left="1440" w:hanging="360"/>
      </w:pPr>
    </w:lvl>
  </w:abstractNum>
  <w:abstractNum w:abstractNumId="115">
    <w:nsid w:val="00000073"/>
    <w:multiLevelType w:val="singleLevel"/>
    <w:tmpl w:val="00000073"/>
    <w:name w:val="WW8Num115"/>
    <w:lvl w:ilvl="0">
      <w:start w:val="1"/>
      <w:numFmt w:val="decimal"/>
      <w:lvlText w:val="%1."/>
      <w:lvlJc w:val="left"/>
      <w:pPr>
        <w:tabs>
          <w:tab w:val="num" w:pos="720"/>
        </w:tabs>
        <w:ind w:left="720" w:hanging="360"/>
      </w:pPr>
    </w:lvl>
  </w:abstractNum>
  <w:abstractNum w:abstractNumId="116">
    <w:nsid w:val="00000074"/>
    <w:multiLevelType w:val="multilevel"/>
    <w:tmpl w:val="00000074"/>
    <w:name w:val="WW8Num1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75"/>
    <w:multiLevelType w:val="singleLevel"/>
    <w:tmpl w:val="00000075"/>
    <w:name w:val="WW8Num117"/>
    <w:lvl w:ilvl="0">
      <w:start w:val="2"/>
      <w:numFmt w:val="decimal"/>
      <w:lvlText w:val="(%1)"/>
      <w:lvlJc w:val="left"/>
      <w:pPr>
        <w:tabs>
          <w:tab w:val="num" w:pos="2700"/>
        </w:tabs>
        <w:ind w:left="2700" w:hanging="360"/>
      </w:pPr>
    </w:lvl>
  </w:abstractNum>
  <w:abstractNum w:abstractNumId="118">
    <w:nsid w:val="00000076"/>
    <w:multiLevelType w:val="multilevel"/>
    <w:tmpl w:val="00000076"/>
    <w:name w:val="WW8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00000077"/>
    <w:multiLevelType w:val="multilevel"/>
    <w:tmpl w:val="00000077"/>
    <w:name w:val="WW8Num1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78"/>
    <w:multiLevelType w:val="multilevel"/>
    <w:tmpl w:val="00000078"/>
    <w:name w:val="WW8Num1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1">
    <w:nsid w:val="00000079"/>
    <w:multiLevelType w:val="singleLevel"/>
    <w:tmpl w:val="00000079"/>
    <w:name w:val="WW8Num121"/>
    <w:lvl w:ilvl="0">
      <w:start w:val="1"/>
      <w:numFmt w:val="decimal"/>
      <w:lvlText w:val="%1."/>
      <w:lvlJc w:val="left"/>
      <w:pPr>
        <w:tabs>
          <w:tab w:val="num" w:pos="1080"/>
        </w:tabs>
        <w:ind w:left="1080" w:hanging="360"/>
      </w:pPr>
    </w:lvl>
  </w:abstractNum>
  <w:abstractNum w:abstractNumId="122">
    <w:nsid w:val="0000007A"/>
    <w:multiLevelType w:val="singleLevel"/>
    <w:tmpl w:val="0000007A"/>
    <w:name w:val="WW8Num122"/>
    <w:lvl w:ilvl="0">
      <w:start w:val="1"/>
      <w:numFmt w:val="decimal"/>
      <w:lvlText w:val="%1."/>
      <w:lvlJc w:val="left"/>
      <w:pPr>
        <w:tabs>
          <w:tab w:val="num" w:pos="504"/>
        </w:tabs>
        <w:ind w:left="504" w:hanging="360"/>
      </w:pPr>
    </w:lvl>
  </w:abstractNum>
  <w:abstractNum w:abstractNumId="123">
    <w:nsid w:val="0000007B"/>
    <w:multiLevelType w:val="multilevel"/>
    <w:tmpl w:val="0000007B"/>
    <w:name w:val="WW8Num123"/>
    <w:lvl w:ilvl="0">
      <w:start w:val="5"/>
      <w:numFmt w:val="upperRoman"/>
      <w:lvlText w:val="%1."/>
      <w:lvlJc w:val="left"/>
      <w:pPr>
        <w:tabs>
          <w:tab w:val="num" w:pos="1431"/>
        </w:tabs>
        <w:ind w:left="1431" w:hanging="720"/>
      </w:pPr>
    </w:lvl>
    <w:lvl w:ilvl="1">
      <w:start w:val="1"/>
      <w:numFmt w:val="decimal"/>
      <w:lvlText w:val="%2)"/>
      <w:lvlJc w:val="left"/>
      <w:pPr>
        <w:tabs>
          <w:tab w:val="num" w:pos="1791"/>
        </w:tabs>
        <w:ind w:left="1791" w:hanging="360"/>
      </w:pPr>
    </w:lvl>
    <w:lvl w:ilvl="2">
      <w:start w:val="1"/>
      <w:numFmt w:val="lowerRoman"/>
      <w:lvlText w:val="%3."/>
      <w:lvlJc w:val="right"/>
      <w:pPr>
        <w:tabs>
          <w:tab w:val="num" w:pos="2511"/>
        </w:tabs>
        <w:ind w:left="2511" w:hanging="180"/>
      </w:pPr>
    </w:lvl>
    <w:lvl w:ilvl="3">
      <w:start w:val="1"/>
      <w:numFmt w:val="decimal"/>
      <w:lvlText w:val="%4."/>
      <w:lvlJc w:val="left"/>
      <w:pPr>
        <w:tabs>
          <w:tab w:val="num" w:pos="3231"/>
        </w:tabs>
        <w:ind w:left="3231" w:hanging="360"/>
      </w:pPr>
    </w:lvl>
    <w:lvl w:ilvl="4">
      <w:start w:val="1"/>
      <w:numFmt w:val="lowerLetter"/>
      <w:lvlText w:val="%5."/>
      <w:lvlJc w:val="left"/>
      <w:pPr>
        <w:tabs>
          <w:tab w:val="num" w:pos="3951"/>
        </w:tabs>
        <w:ind w:left="3951" w:hanging="360"/>
      </w:pPr>
    </w:lvl>
    <w:lvl w:ilvl="5">
      <w:start w:val="1"/>
      <w:numFmt w:val="lowerRoman"/>
      <w:lvlText w:val="%6."/>
      <w:lvlJc w:val="right"/>
      <w:pPr>
        <w:tabs>
          <w:tab w:val="num" w:pos="4671"/>
        </w:tabs>
        <w:ind w:left="4671" w:hanging="180"/>
      </w:pPr>
    </w:lvl>
    <w:lvl w:ilvl="6">
      <w:start w:val="1"/>
      <w:numFmt w:val="decimal"/>
      <w:lvlText w:val="%7."/>
      <w:lvlJc w:val="left"/>
      <w:pPr>
        <w:tabs>
          <w:tab w:val="num" w:pos="5391"/>
        </w:tabs>
        <w:ind w:left="5391" w:hanging="360"/>
      </w:pPr>
    </w:lvl>
    <w:lvl w:ilvl="7">
      <w:start w:val="1"/>
      <w:numFmt w:val="lowerLetter"/>
      <w:lvlText w:val="%8."/>
      <w:lvlJc w:val="left"/>
      <w:pPr>
        <w:tabs>
          <w:tab w:val="num" w:pos="6111"/>
        </w:tabs>
        <w:ind w:left="6111" w:hanging="360"/>
      </w:pPr>
    </w:lvl>
    <w:lvl w:ilvl="8">
      <w:start w:val="1"/>
      <w:numFmt w:val="lowerRoman"/>
      <w:lvlText w:val="%9."/>
      <w:lvlJc w:val="right"/>
      <w:pPr>
        <w:tabs>
          <w:tab w:val="num" w:pos="6831"/>
        </w:tabs>
        <w:ind w:left="6831" w:hanging="180"/>
      </w:pPr>
    </w:lvl>
  </w:abstractNum>
  <w:abstractNum w:abstractNumId="124">
    <w:nsid w:val="0000007C"/>
    <w:multiLevelType w:val="singleLevel"/>
    <w:tmpl w:val="0000007C"/>
    <w:name w:val="WW8Num124"/>
    <w:lvl w:ilvl="0">
      <w:start w:val="1"/>
      <w:numFmt w:val="decimal"/>
      <w:lvlText w:val="%1)"/>
      <w:lvlJc w:val="left"/>
      <w:pPr>
        <w:tabs>
          <w:tab w:val="num" w:pos="1353"/>
        </w:tabs>
        <w:ind w:left="1353" w:hanging="360"/>
      </w:pPr>
    </w:lvl>
  </w:abstractNum>
  <w:abstractNum w:abstractNumId="125">
    <w:nsid w:val="0000007D"/>
    <w:multiLevelType w:val="multilevel"/>
    <w:tmpl w:val="0000007D"/>
    <w:name w:val="WW8Num1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0000007E"/>
    <w:multiLevelType w:val="multilevel"/>
    <w:tmpl w:val="0000007E"/>
    <w:name w:val="WW8Num1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nsid w:val="0000007F"/>
    <w:multiLevelType w:val="multilevel"/>
    <w:tmpl w:val="0000007F"/>
    <w:name w:val="WW8Num1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00000080"/>
    <w:multiLevelType w:val="multilevel"/>
    <w:tmpl w:val="00000080"/>
    <w:name w:val="WW8Num128"/>
    <w:lvl w:ilvl="0">
      <w:start w:val="1"/>
      <w:numFmt w:val="decimal"/>
      <w:lvlText w:val="%1."/>
      <w:lvlJc w:val="left"/>
      <w:pPr>
        <w:tabs>
          <w:tab w:val="num" w:pos="787"/>
        </w:tabs>
        <w:ind w:left="787" w:hanging="360"/>
      </w:pPr>
    </w:lvl>
    <w:lvl w:ilvl="1">
      <w:start w:val="1"/>
      <w:numFmt w:val="decimal"/>
      <w:lvlText w:val="%2."/>
      <w:lvlJc w:val="left"/>
      <w:pPr>
        <w:tabs>
          <w:tab w:val="num" w:pos="1507"/>
        </w:tabs>
        <w:ind w:left="1507" w:hanging="360"/>
      </w:pPr>
    </w:lvl>
    <w:lvl w:ilvl="2">
      <w:start w:val="1"/>
      <w:numFmt w:val="decimal"/>
      <w:lvlText w:val="%3."/>
      <w:lvlJc w:val="left"/>
      <w:pPr>
        <w:tabs>
          <w:tab w:val="num" w:pos="2227"/>
        </w:tabs>
        <w:ind w:left="2227" w:hanging="360"/>
      </w:pPr>
    </w:lvl>
    <w:lvl w:ilvl="3">
      <w:start w:val="1"/>
      <w:numFmt w:val="decimal"/>
      <w:lvlText w:val="%4."/>
      <w:lvlJc w:val="left"/>
      <w:pPr>
        <w:tabs>
          <w:tab w:val="num" w:pos="2947"/>
        </w:tabs>
        <w:ind w:left="2947" w:hanging="360"/>
      </w:pPr>
    </w:lvl>
    <w:lvl w:ilvl="4">
      <w:start w:val="1"/>
      <w:numFmt w:val="decimal"/>
      <w:lvlText w:val="%5."/>
      <w:lvlJc w:val="left"/>
      <w:pPr>
        <w:tabs>
          <w:tab w:val="num" w:pos="3667"/>
        </w:tabs>
        <w:ind w:left="3667" w:hanging="360"/>
      </w:pPr>
    </w:lvl>
    <w:lvl w:ilvl="5">
      <w:start w:val="1"/>
      <w:numFmt w:val="decimal"/>
      <w:lvlText w:val="%6."/>
      <w:lvlJc w:val="left"/>
      <w:pPr>
        <w:tabs>
          <w:tab w:val="num" w:pos="4387"/>
        </w:tabs>
        <w:ind w:left="4387" w:hanging="360"/>
      </w:pPr>
    </w:lvl>
    <w:lvl w:ilvl="6">
      <w:start w:val="1"/>
      <w:numFmt w:val="decimal"/>
      <w:lvlText w:val="%7."/>
      <w:lvlJc w:val="left"/>
      <w:pPr>
        <w:tabs>
          <w:tab w:val="num" w:pos="5107"/>
        </w:tabs>
        <w:ind w:left="5107" w:hanging="360"/>
      </w:pPr>
    </w:lvl>
    <w:lvl w:ilvl="7">
      <w:start w:val="1"/>
      <w:numFmt w:val="decimal"/>
      <w:lvlText w:val="%8."/>
      <w:lvlJc w:val="left"/>
      <w:pPr>
        <w:tabs>
          <w:tab w:val="num" w:pos="5827"/>
        </w:tabs>
        <w:ind w:left="5827" w:hanging="360"/>
      </w:pPr>
    </w:lvl>
    <w:lvl w:ilvl="8">
      <w:start w:val="1"/>
      <w:numFmt w:val="decimal"/>
      <w:lvlText w:val="%9."/>
      <w:lvlJc w:val="left"/>
      <w:pPr>
        <w:tabs>
          <w:tab w:val="num" w:pos="6547"/>
        </w:tabs>
        <w:ind w:left="6547" w:hanging="360"/>
      </w:pPr>
    </w:lvl>
  </w:abstractNum>
  <w:abstractNum w:abstractNumId="129">
    <w:nsid w:val="00000081"/>
    <w:multiLevelType w:val="multilevel"/>
    <w:tmpl w:val="00000081"/>
    <w:name w:val="WW8Num1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00000082"/>
    <w:multiLevelType w:val="multilevel"/>
    <w:tmpl w:val="00000082"/>
    <w:name w:val="WW8Num1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83"/>
    <w:multiLevelType w:val="multilevel"/>
    <w:tmpl w:val="00000083"/>
    <w:name w:val="WW8Num1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00000084"/>
    <w:multiLevelType w:val="multilevel"/>
    <w:tmpl w:val="00000084"/>
    <w:name w:val="WW8Num1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00000085"/>
    <w:multiLevelType w:val="multilevel"/>
    <w:tmpl w:val="00000085"/>
    <w:name w:val="WW8Num1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00000086"/>
    <w:multiLevelType w:val="multilevel"/>
    <w:tmpl w:val="00000086"/>
    <w:name w:val="WW8Num1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00000087"/>
    <w:multiLevelType w:val="multilevel"/>
    <w:tmpl w:val="00000087"/>
    <w:name w:val="WW8Num1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00000088"/>
    <w:multiLevelType w:val="multilevel"/>
    <w:tmpl w:val="00000088"/>
    <w:name w:val="WW8Num1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nsid w:val="00000089"/>
    <w:multiLevelType w:val="multilevel"/>
    <w:tmpl w:val="00000089"/>
    <w:name w:val="WW8Num1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0000008A"/>
    <w:multiLevelType w:val="multilevel"/>
    <w:tmpl w:val="0000008A"/>
    <w:name w:val="WW8Num1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0000008B"/>
    <w:multiLevelType w:val="multilevel"/>
    <w:tmpl w:val="0000008B"/>
    <w:name w:val="WW8Num1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0000008C"/>
    <w:multiLevelType w:val="multilevel"/>
    <w:tmpl w:val="0000008C"/>
    <w:name w:val="WW8Num1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nsid w:val="0000008D"/>
    <w:multiLevelType w:val="multilevel"/>
    <w:tmpl w:val="0000008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nsid w:val="03A33180"/>
    <w:multiLevelType w:val="hybridMultilevel"/>
    <w:tmpl w:val="95DC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058F7A56"/>
    <w:multiLevelType w:val="singleLevel"/>
    <w:tmpl w:val="0860C33E"/>
    <w:lvl w:ilvl="0">
      <w:start w:val="1"/>
      <w:numFmt w:val="decimal"/>
      <w:lvlText w:val="(%1)"/>
      <w:legacy w:legacy="1" w:legacySpace="0" w:legacyIndent="326"/>
      <w:lvlJc w:val="left"/>
      <w:rPr>
        <w:rFonts w:ascii="Times New Roman" w:hAnsi="Times New Roman" w:cs="Times New Roman" w:hint="default"/>
      </w:rPr>
    </w:lvl>
  </w:abstractNum>
  <w:abstractNum w:abstractNumId="144">
    <w:nsid w:val="08346995"/>
    <w:multiLevelType w:val="hybridMultilevel"/>
    <w:tmpl w:val="8432D0DA"/>
    <w:lvl w:ilvl="0" w:tplc="12941F48">
      <w:start w:val="1"/>
      <w:numFmt w:val="decimal"/>
      <w:lvlText w:val="%1)"/>
      <w:lvlJc w:val="left"/>
      <w:pPr>
        <w:ind w:left="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0B270DF8"/>
    <w:multiLevelType w:val="hybridMultilevel"/>
    <w:tmpl w:val="50AC4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0D076DC3"/>
    <w:multiLevelType w:val="hybridMultilevel"/>
    <w:tmpl w:val="2820C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0EBB5D9E"/>
    <w:multiLevelType w:val="hybridMultilevel"/>
    <w:tmpl w:val="6434B126"/>
    <w:lvl w:ilvl="0" w:tplc="12941F48">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48">
    <w:nsid w:val="0F055A67"/>
    <w:multiLevelType w:val="hybridMultilevel"/>
    <w:tmpl w:val="E34EED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nsid w:val="148553F5"/>
    <w:multiLevelType w:val="hybridMultilevel"/>
    <w:tmpl w:val="4E5A581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0">
    <w:nsid w:val="1CF758CE"/>
    <w:multiLevelType w:val="hybridMultilevel"/>
    <w:tmpl w:val="4F42F32E"/>
    <w:lvl w:ilvl="0" w:tplc="1576C32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23EC4836"/>
    <w:multiLevelType w:val="hybridMultilevel"/>
    <w:tmpl w:val="F460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24660F64"/>
    <w:multiLevelType w:val="hybridMultilevel"/>
    <w:tmpl w:val="34F4F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6A3079B"/>
    <w:multiLevelType w:val="singleLevel"/>
    <w:tmpl w:val="C32CE1BC"/>
    <w:lvl w:ilvl="0">
      <w:start w:val="39"/>
      <w:numFmt w:val="decimal"/>
      <w:lvlText w:val="%1."/>
      <w:legacy w:legacy="1" w:legacySpace="0" w:legacyIndent="365"/>
      <w:lvlJc w:val="left"/>
      <w:rPr>
        <w:rFonts w:ascii="Tahoma" w:hAnsi="Tahoma" w:cs="Tahoma" w:hint="default"/>
      </w:rPr>
    </w:lvl>
  </w:abstractNum>
  <w:abstractNum w:abstractNumId="154">
    <w:nsid w:val="2B3B2B52"/>
    <w:multiLevelType w:val="hybridMultilevel"/>
    <w:tmpl w:val="E1200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2C573011"/>
    <w:multiLevelType w:val="singleLevel"/>
    <w:tmpl w:val="88C6AC16"/>
    <w:lvl w:ilvl="0">
      <w:start w:val="4"/>
      <w:numFmt w:val="decimal"/>
      <w:lvlText w:val="(%1)"/>
      <w:legacy w:legacy="1" w:legacySpace="0" w:legacyIndent="336"/>
      <w:lvlJc w:val="left"/>
      <w:rPr>
        <w:rFonts w:ascii="Tahoma" w:hAnsi="Tahoma" w:cs="Tahoma" w:hint="default"/>
      </w:rPr>
    </w:lvl>
  </w:abstractNum>
  <w:abstractNum w:abstractNumId="156">
    <w:nsid w:val="350A70EA"/>
    <w:multiLevelType w:val="hybridMultilevel"/>
    <w:tmpl w:val="46C0BFB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7">
    <w:nsid w:val="3895647A"/>
    <w:multiLevelType w:val="hybridMultilevel"/>
    <w:tmpl w:val="E96A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397F7028"/>
    <w:multiLevelType w:val="hybridMultilevel"/>
    <w:tmpl w:val="A6C0B118"/>
    <w:lvl w:ilvl="0" w:tplc="BB681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9A35C34"/>
    <w:multiLevelType w:val="hybridMultilevel"/>
    <w:tmpl w:val="1B92228E"/>
    <w:lvl w:ilvl="0" w:tplc="12941F48">
      <w:start w:val="1"/>
      <w:numFmt w:val="decimal"/>
      <w:lvlText w:val="%1)"/>
      <w:lvlJc w:val="left"/>
      <w:pPr>
        <w:ind w:left="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4941E96"/>
    <w:multiLevelType w:val="singleLevel"/>
    <w:tmpl w:val="CE2AA5BE"/>
    <w:lvl w:ilvl="0">
      <w:start w:val="1"/>
      <w:numFmt w:val="decimal"/>
      <w:lvlText w:val="%1)"/>
      <w:legacy w:legacy="1" w:legacySpace="0" w:legacyIndent="264"/>
      <w:lvlJc w:val="left"/>
      <w:rPr>
        <w:rFonts w:ascii="Tahoma" w:hAnsi="Tahoma" w:cs="Tahoma" w:hint="default"/>
      </w:rPr>
    </w:lvl>
  </w:abstractNum>
  <w:abstractNum w:abstractNumId="161">
    <w:nsid w:val="44BB07C3"/>
    <w:multiLevelType w:val="hybridMultilevel"/>
    <w:tmpl w:val="FE269D46"/>
    <w:name w:val="WW8Num1002"/>
    <w:lvl w:ilvl="0" w:tplc="B770C73A">
      <w:start w:val="8"/>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62">
    <w:nsid w:val="498669CF"/>
    <w:multiLevelType w:val="singleLevel"/>
    <w:tmpl w:val="D1CCFCE6"/>
    <w:lvl w:ilvl="0">
      <w:start w:val="1"/>
      <w:numFmt w:val="decimal"/>
      <w:lvlText w:val="(%1)"/>
      <w:legacy w:legacy="1" w:legacySpace="0" w:legacyIndent="350"/>
      <w:lvlJc w:val="left"/>
      <w:rPr>
        <w:rFonts w:ascii="Times New Roman" w:hAnsi="Times New Roman" w:cs="Times New Roman" w:hint="default"/>
      </w:rPr>
    </w:lvl>
  </w:abstractNum>
  <w:abstractNum w:abstractNumId="163">
    <w:nsid w:val="547A242B"/>
    <w:multiLevelType w:val="hybridMultilevel"/>
    <w:tmpl w:val="6AC46714"/>
    <w:lvl w:ilvl="0" w:tplc="04090011">
      <w:start w:val="1"/>
      <w:numFmt w:val="decimal"/>
      <w:lvlText w:val="%1)"/>
      <w:lvlJc w:val="left"/>
      <w:pPr>
        <w:tabs>
          <w:tab w:val="num" w:pos="1429"/>
        </w:tabs>
        <w:ind w:left="1429" w:hanging="360"/>
      </w:pPr>
      <w:rPr>
        <w:rFont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64">
    <w:nsid w:val="5A344EE3"/>
    <w:multiLevelType w:val="hybridMultilevel"/>
    <w:tmpl w:val="2B8C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15126D8"/>
    <w:multiLevelType w:val="hybridMultilevel"/>
    <w:tmpl w:val="D43C88EC"/>
    <w:lvl w:ilvl="0" w:tplc="1576C3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61BA79D3"/>
    <w:multiLevelType w:val="singleLevel"/>
    <w:tmpl w:val="147C2BF8"/>
    <w:lvl w:ilvl="0">
      <w:start w:val="1"/>
      <w:numFmt w:val="decimal"/>
      <w:lvlText w:val="%1)"/>
      <w:legacy w:legacy="1" w:legacySpace="0" w:legacyIndent="264"/>
      <w:lvlJc w:val="left"/>
      <w:rPr>
        <w:rFonts w:ascii="Tahoma" w:hAnsi="Tahoma" w:cs="Tahoma" w:hint="default"/>
      </w:rPr>
    </w:lvl>
  </w:abstractNum>
  <w:abstractNum w:abstractNumId="167">
    <w:nsid w:val="67AE5251"/>
    <w:multiLevelType w:val="hybridMultilevel"/>
    <w:tmpl w:val="5C28D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B765414"/>
    <w:multiLevelType w:val="multilevel"/>
    <w:tmpl w:val="A7F4DF2E"/>
    <w:lvl w:ilvl="0">
      <w:start w:val="8"/>
      <w:numFmt w:val="bullet"/>
      <w:lvlText w:val="-"/>
      <w:lvlJc w:val="left"/>
      <w:pPr>
        <w:tabs>
          <w:tab w:val="num" w:pos="1429"/>
        </w:tabs>
        <w:ind w:left="1429" w:hanging="360"/>
      </w:pPr>
      <w:rPr>
        <w:rFonts w:ascii="Times New Roman" w:eastAsia="Times New Roman" w:hAnsi="Times New Roman" w:cs="Times New Roman" w:hint="default"/>
        <w:sz w:val="18"/>
        <w:szCs w:val="18"/>
      </w:rPr>
    </w:lvl>
    <w:lvl w:ilvl="1">
      <w:start w:val="1"/>
      <w:numFmt w:val="bullet"/>
      <w:lvlText w:val=""/>
      <w:lvlJc w:val="left"/>
      <w:pPr>
        <w:tabs>
          <w:tab w:val="num" w:pos="1789"/>
        </w:tabs>
        <w:ind w:left="178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509"/>
        </w:tabs>
        <w:ind w:left="2509" w:hanging="360"/>
      </w:pPr>
      <w:rPr>
        <w:rFonts w:ascii="StarSymbol" w:hAnsi="StarSymbol" w:cs="StarSymbol"/>
        <w:sz w:val="18"/>
        <w:szCs w:val="18"/>
      </w:rPr>
    </w:lvl>
    <w:lvl w:ilvl="4">
      <w:start w:val="1"/>
      <w:numFmt w:val="bullet"/>
      <w:lvlText w:val=""/>
      <w:lvlJc w:val="left"/>
      <w:pPr>
        <w:tabs>
          <w:tab w:val="num" w:pos="2869"/>
        </w:tabs>
        <w:ind w:left="2869" w:hanging="360"/>
      </w:pPr>
      <w:rPr>
        <w:rFonts w:ascii="Wingdings 2" w:hAnsi="Wingdings 2" w:cs="StarSymbol"/>
        <w:sz w:val="18"/>
        <w:szCs w:val="18"/>
      </w:rPr>
    </w:lvl>
    <w:lvl w:ilvl="5">
      <w:start w:val="1"/>
      <w:numFmt w:val="bullet"/>
      <w:lvlText w:val="■"/>
      <w:lvlJc w:val="left"/>
      <w:pPr>
        <w:tabs>
          <w:tab w:val="num" w:pos="3229"/>
        </w:tabs>
        <w:ind w:left="3229" w:hanging="360"/>
      </w:pPr>
      <w:rPr>
        <w:rFonts w:ascii="StarSymbol" w:hAnsi="StarSymbol" w:cs="StarSymbol"/>
        <w:sz w:val="18"/>
        <w:szCs w:val="18"/>
      </w:rPr>
    </w:lvl>
    <w:lvl w:ilvl="6">
      <w:start w:val="1"/>
      <w:numFmt w:val="bullet"/>
      <w:lvlText w:val="●"/>
      <w:lvlJc w:val="left"/>
      <w:pPr>
        <w:tabs>
          <w:tab w:val="num" w:pos="3589"/>
        </w:tabs>
        <w:ind w:left="3589" w:hanging="360"/>
      </w:pPr>
      <w:rPr>
        <w:rFonts w:ascii="StarSymbol" w:hAnsi="StarSymbol" w:cs="StarSymbol"/>
        <w:sz w:val="18"/>
        <w:szCs w:val="18"/>
      </w:rPr>
    </w:lvl>
    <w:lvl w:ilvl="7">
      <w:start w:val="1"/>
      <w:numFmt w:val="bullet"/>
      <w:lvlText w:val=""/>
      <w:lvlJc w:val="left"/>
      <w:pPr>
        <w:tabs>
          <w:tab w:val="num" w:pos="3949"/>
        </w:tabs>
        <w:ind w:left="3949" w:hanging="360"/>
      </w:pPr>
      <w:rPr>
        <w:rFonts w:ascii="Wingdings 2" w:hAnsi="Wingdings 2" w:cs="StarSymbol"/>
        <w:sz w:val="18"/>
        <w:szCs w:val="18"/>
      </w:rPr>
    </w:lvl>
    <w:lvl w:ilvl="8">
      <w:start w:val="1"/>
      <w:numFmt w:val="bullet"/>
      <w:lvlText w:val="■"/>
      <w:lvlJc w:val="left"/>
      <w:pPr>
        <w:tabs>
          <w:tab w:val="num" w:pos="4309"/>
        </w:tabs>
        <w:ind w:left="4309" w:hanging="360"/>
      </w:pPr>
      <w:rPr>
        <w:rFonts w:ascii="StarSymbol" w:hAnsi="StarSymbol" w:cs="StarSymbol"/>
        <w:sz w:val="18"/>
        <w:szCs w:val="18"/>
      </w:rPr>
    </w:lvl>
  </w:abstractNum>
  <w:abstractNum w:abstractNumId="169">
    <w:nsid w:val="7A7068EC"/>
    <w:multiLevelType w:val="hybridMultilevel"/>
    <w:tmpl w:val="D7381306"/>
    <w:lvl w:ilvl="0" w:tplc="12941F48">
      <w:start w:val="1"/>
      <w:numFmt w:val="decimal"/>
      <w:lvlText w:val="%1)"/>
      <w:lvlJc w:val="left"/>
      <w:pPr>
        <w:ind w:left="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8"/>
  </w:num>
  <w:num w:numId="6">
    <w:abstractNumId w:val="10"/>
  </w:num>
  <w:num w:numId="7">
    <w:abstractNumId w:val="11"/>
  </w:num>
  <w:num w:numId="8">
    <w:abstractNumId w:val="13"/>
  </w:num>
  <w:num w:numId="9">
    <w:abstractNumId w:val="14"/>
  </w:num>
  <w:num w:numId="10">
    <w:abstractNumId w:val="15"/>
  </w:num>
  <w:num w:numId="11">
    <w:abstractNumId w:val="16"/>
  </w:num>
  <w:num w:numId="12">
    <w:abstractNumId w:val="18"/>
  </w:num>
  <w:num w:numId="13">
    <w:abstractNumId w:val="19"/>
  </w:num>
  <w:num w:numId="14">
    <w:abstractNumId w:val="20"/>
  </w:num>
  <w:num w:numId="15">
    <w:abstractNumId w:val="21"/>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1"/>
  </w:num>
  <w:num w:numId="24">
    <w:abstractNumId w:val="32"/>
  </w:num>
  <w:num w:numId="25">
    <w:abstractNumId w:val="33"/>
  </w:num>
  <w:num w:numId="26">
    <w:abstractNumId w:val="34"/>
  </w:num>
  <w:num w:numId="27">
    <w:abstractNumId w:val="36"/>
  </w:num>
  <w:num w:numId="28">
    <w:abstractNumId w:val="37"/>
  </w:num>
  <w:num w:numId="29">
    <w:abstractNumId w:val="38"/>
  </w:num>
  <w:num w:numId="30">
    <w:abstractNumId w:val="39"/>
  </w:num>
  <w:num w:numId="31">
    <w:abstractNumId w:val="40"/>
  </w:num>
  <w:num w:numId="32">
    <w:abstractNumId w:val="42"/>
  </w:num>
  <w:num w:numId="33">
    <w:abstractNumId w:val="43"/>
  </w:num>
  <w:num w:numId="34">
    <w:abstractNumId w:val="46"/>
  </w:num>
  <w:num w:numId="35">
    <w:abstractNumId w:val="49"/>
  </w:num>
  <w:num w:numId="36">
    <w:abstractNumId w:val="50"/>
  </w:num>
  <w:num w:numId="37">
    <w:abstractNumId w:val="51"/>
  </w:num>
  <w:num w:numId="38">
    <w:abstractNumId w:val="52"/>
  </w:num>
  <w:num w:numId="39">
    <w:abstractNumId w:val="53"/>
  </w:num>
  <w:num w:numId="40">
    <w:abstractNumId w:val="54"/>
  </w:num>
  <w:num w:numId="41">
    <w:abstractNumId w:val="55"/>
  </w:num>
  <w:num w:numId="42">
    <w:abstractNumId w:val="62"/>
  </w:num>
  <w:num w:numId="43">
    <w:abstractNumId w:val="66"/>
  </w:num>
  <w:num w:numId="44">
    <w:abstractNumId w:val="67"/>
  </w:num>
  <w:num w:numId="45">
    <w:abstractNumId w:val="68"/>
  </w:num>
  <w:num w:numId="46">
    <w:abstractNumId w:val="69"/>
  </w:num>
  <w:num w:numId="47">
    <w:abstractNumId w:val="70"/>
  </w:num>
  <w:num w:numId="48">
    <w:abstractNumId w:val="71"/>
  </w:num>
  <w:num w:numId="49">
    <w:abstractNumId w:val="72"/>
  </w:num>
  <w:num w:numId="50">
    <w:abstractNumId w:val="73"/>
  </w:num>
  <w:num w:numId="51">
    <w:abstractNumId w:val="74"/>
  </w:num>
  <w:num w:numId="52">
    <w:abstractNumId w:val="76"/>
  </w:num>
  <w:num w:numId="53">
    <w:abstractNumId w:val="77"/>
  </w:num>
  <w:num w:numId="54">
    <w:abstractNumId w:val="78"/>
  </w:num>
  <w:num w:numId="55">
    <w:abstractNumId w:val="79"/>
  </w:num>
  <w:num w:numId="56">
    <w:abstractNumId w:val="80"/>
  </w:num>
  <w:num w:numId="57">
    <w:abstractNumId w:val="81"/>
  </w:num>
  <w:num w:numId="58">
    <w:abstractNumId w:val="82"/>
  </w:num>
  <w:num w:numId="59">
    <w:abstractNumId w:val="83"/>
  </w:num>
  <w:num w:numId="60">
    <w:abstractNumId w:val="84"/>
  </w:num>
  <w:num w:numId="61">
    <w:abstractNumId w:val="85"/>
  </w:num>
  <w:num w:numId="62">
    <w:abstractNumId w:val="86"/>
  </w:num>
  <w:num w:numId="63">
    <w:abstractNumId w:val="87"/>
  </w:num>
  <w:num w:numId="64">
    <w:abstractNumId w:val="88"/>
  </w:num>
  <w:num w:numId="65">
    <w:abstractNumId w:val="89"/>
  </w:num>
  <w:num w:numId="66">
    <w:abstractNumId w:val="90"/>
  </w:num>
  <w:num w:numId="67">
    <w:abstractNumId w:val="91"/>
  </w:num>
  <w:num w:numId="68">
    <w:abstractNumId w:val="92"/>
  </w:num>
  <w:num w:numId="69">
    <w:abstractNumId w:val="93"/>
  </w:num>
  <w:num w:numId="70">
    <w:abstractNumId w:val="94"/>
  </w:num>
  <w:num w:numId="71">
    <w:abstractNumId w:val="95"/>
  </w:num>
  <w:num w:numId="72">
    <w:abstractNumId w:val="96"/>
  </w:num>
  <w:num w:numId="73">
    <w:abstractNumId w:val="97"/>
  </w:num>
  <w:num w:numId="74">
    <w:abstractNumId w:val="98"/>
  </w:num>
  <w:num w:numId="75">
    <w:abstractNumId w:val="99"/>
  </w:num>
  <w:num w:numId="76">
    <w:abstractNumId w:val="102"/>
  </w:num>
  <w:num w:numId="77">
    <w:abstractNumId w:val="103"/>
  </w:num>
  <w:num w:numId="78">
    <w:abstractNumId w:val="104"/>
  </w:num>
  <w:num w:numId="79">
    <w:abstractNumId w:val="105"/>
  </w:num>
  <w:num w:numId="80">
    <w:abstractNumId w:val="106"/>
  </w:num>
  <w:num w:numId="81">
    <w:abstractNumId w:val="107"/>
  </w:num>
  <w:num w:numId="82">
    <w:abstractNumId w:val="108"/>
  </w:num>
  <w:num w:numId="83">
    <w:abstractNumId w:val="109"/>
  </w:num>
  <w:num w:numId="84">
    <w:abstractNumId w:val="110"/>
  </w:num>
  <w:num w:numId="85">
    <w:abstractNumId w:val="111"/>
  </w:num>
  <w:num w:numId="86">
    <w:abstractNumId w:val="112"/>
  </w:num>
  <w:num w:numId="87">
    <w:abstractNumId w:val="113"/>
  </w:num>
  <w:num w:numId="88">
    <w:abstractNumId w:val="114"/>
  </w:num>
  <w:num w:numId="89">
    <w:abstractNumId w:val="115"/>
  </w:num>
  <w:num w:numId="90">
    <w:abstractNumId w:val="116"/>
  </w:num>
  <w:num w:numId="91">
    <w:abstractNumId w:val="117"/>
  </w:num>
  <w:num w:numId="92">
    <w:abstractNumId w:val="118"/>
  </w:num>
  <w:num w:numId="93">
    <w:abstractNumId w:val="119"/>
  </w:num>
  <w:num w:numId="94">
    <w:abstractNumId w:val="120"/>
  </w:num>
  <w:num w:numId="95">
    <w:abstractNumId w:val="123"/>
  </w:num>
  <w:num w:numId="96">
    <w:abstractNumId w:val="124"/>
  </w:num>
  <w:num w:numId="97">
    <w:abstractNumId w:val="125"/>
  </w:num>
  <w:num w:numId="98">
    <w:abstractNumId w:val="126"/>
  </w:num>
  <w:num w:numId="99">
    <w:abstractNumId w:val="127"/>
  </w:num>
  <w:num w:numId="100">
    <w:abstractNumId w:val="128"/>
  </w:num>
  <w:num w:numId="101">
    <w:abstractNumId w:val="129"/>
  </w:num>
  <w:num w:numId="102">
    <w:abstractNumId w:val="130"/>
  </w:num>
  <w:num w:numId="103">
    <w:abstractNumId w:val="131"/>
  </w:num>
  <w:num w:numId="104">
    <w:abstractNumId w:val="132"/>
  </w:num>
  <w:num w:numId="105">
    <w:abstractNumId w:val="133"/>
  </w:num>
  <w:num w:numId="106">
    <w:abstractNumId w:val="134"/>
  </w:num>
  <w:num w:numId="107">
    <w:abstractNumId w:val="135"/>
  </w:num>
  <w:num w:numId="108">
    <w:abstractNumId w:val="136"/>
  </w:num>
  <w:num w:numId="109">
    <w:abstractNumId w:val="137"/>
  </w:num>
  <w:num w:numId="110">
    <w:abstractNumId w:val="138"/>
  </w:num>
  <w:num w:numId="111">
    <w:abstractNumId w:val="139"/>
  </w:num>
  <w:num w:numId="112">
    <w:abstractNumId w:val="140"/>
  </w:num>
  <w:num w:numId="113">
    <w:abstractNumId w:val="141"/>
  </w:num>
  <w:num w:numId="114">
    <w:abstractNumId w:val="150"/>
  </w:num>
  <w:num w:numId="115">
    <w:abstractNumId w:val="165"/>
  </w:num>
  <w:num w:numId="116">
    <w:abstractNumId w:val="148"/>
  </w:num>
  <w:num w:numId="117">
    <w:abstractNumId w:val="168"/>
  </w:num>
  <w:num w:numId="118">
    <w:abstractNumId w:val="161"/>
  </w:num>
  <w:num w:numId="11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20">
    <w:abstractNumId w:val="153"/>
  </w:num>
  <w:num w:numId="121">
    <w:abstractNumId w:val="143"/>
  </w:num>
  <w:num w:numId="122">
    <w:abstractNumId w:val="162"/>
  </w:num>
  <w:num w:numId="123">
    <w:abstractNumId w:val="162"/>
    <w:lvlOverride w:ilvl="0">
      <w:lvl w:ilvl="0">
        <w:start w:val="4"/>
        <w:numFmt w:val="decimal"/>
        <w:lvlText w:val="(%1)"/>
        <w:legacy w:legacy="1" w:legacySpace="0" w:legacyIndent="336"/>
        <w:lvlJc w:val="left"/>
        <w:rPr>
          <w:rFonts w:ascii="Times New Roman" w:hAnsi="Times New Roman" w:cs="Times New Roman" w:hint="default"/>
        </w:rPr>
      </w:lvl>
    </w:lvlOverride>
  </w:num>
  <w:num w:numId="124">
    <w:abstractNumId w:val="155"/>
  </w:num>
  <w:num w:numId="125">
    <w:abstractNumId w:val="158"/>
  </w:num>
  <w:num w:numId="126">
    <w:abstractNumId w:val="147"/>
  </w:num>
  <w:num w:numId="127">
    <w:abstractNumId w:val="159"/>
  </w:num>
  <w:num w:numId="128">
    <w:abstractNumId w:val="169"/>
  </w:num>
  <w:num w:numId="129">
    <w:abstractNumId w:val="144"/>
  </w:num>
  <w:num w:numId="130">
    <w:abstractNumId w:val="164"/>
  </w:num>
  <w:num w:numId="131">
    <w:abstractNumId w:val="151"/>
  </w:num>
  <w:num w:numId="132">
    <w:abstractNumId w:val="157"/>
  </w:num>
  <w:num w:numId="133">
    <w:abstractNumId w:val="154"/>
  </w:num>
  <w:num w:numId="134">
    <w:abstractNumId w:val="160"/>
  </w:num>
  <w:num w:numId="135">
    <w:abstractNumId w:val="166"/>
  </w:num>
  <w:num w:numId="136">
    <w:abstractNumId w:val="166"/>
    <w:lvlOverride w:ilvl="0">
      <w:lvl w:ilvl="0">
        <w:start w:val="4"/>
        <w:numFmt w:val="decimal"/>
        <w:lvlText w:val="%1)"/>
        <w:legacy w:legacy="1" w:legacySpace="0" w:legacyIndent="284"/>
        <w:lvlJc w:val="left"/>
        <w:rPr>
          <w:rFonts w:ascii="Tahoma" w:hAnsi="Tahoma" w:cs="Tahoma" w:hint="default"/>
        </w:rPr>
      </w:lvl>
    </w:lvlOverride>
  </w:num>
  <w:num w:numId="137">
    <w:abstractNumId w:val="152"/>
  </w:num>
  <w:num w:numId="138">
    <w:abstractNumId w:val="145"/>
  </w:num>
  <w:num w:numId="139">
    <w:abstractNumId w:val="163"/>
  </w:num>
  <w:num w:numId="140">
    <w:abstractNumId w:val="167"/>
  </w:num>
  <w:num w:numId="141">
    <w:abstractNumId w:val="142"/>
  </w:num>
  <w:num w:numId="142">
    <w:abstractNumId w:val="149"/>
  </w:num>
  <w:num w:numId="143">
    <w:abstractNumId w:val="156"/>
  </w:num>
  <w:num w:numId="144">
    <w:abstractNumId w:val="146"/>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C00BD"/>
    <w:rsid w:val="0000147E"/>
    <w:rsid w:val="000041D5"/>
    <w:rsid w:val="00004C2E"/>
    <w:rsid w:val="00014684"/>
    <w:rsid w:val="000210B0"/>
    <w:rsid w:val="00023B80"/>
    <w:rsid w:val="00026551"/>
    <w:rsid w:val="00032321"/>
    <w:rsid w:val="00035B94"/>
    <w:rsid w:val="0003749D"/>
    <w:rsid w:val="00037A91"/>
    <w:rsid w:val="00040AB1"/>
    <w:rsid w:val="000452DC"/>
    <w:rsid w:val="0004770C"/>
    <w:rsid w:val="00055F1C"/>
    <w:rsid w:val="00062268"/>
    <w:rsid w:val="0006281B"/>
    <w:rsid w:val="00063F81"/>
    <w:rsid w:val="00066E55"/>
    <w:rsid w:val="00070D63"/>
    <w:rsid w:val="00071EBA"/>
    <w:rsid w:val="00077B1C"/>
    <w:rsid w:val="00084B17"/>
    <w:rsid w:val="000902DA"/>
    <w:rsid w:val="0009075B"/>
    <w:rsid w:val="00090D0D"/>
    <w:rsid w:val="00094604"/>
    <w:rsid w:val="000B01F1"/>
    <w:rsid w:val="000B0508"/>
    <w:rsid w:val="000B24E8"/>
    <w:rsid w:val="000C1BA2"/>
    <w:rsid w:val="000C2A4C"/>
    <w:rsid w:val="000D19AB"/>
    <w:rsid w:val="000D6ED8"/>
    <w:rsid w:val="000F3333"/>
    <w:rsid w:val="000F529B"/>
    <w:rsid w:val="000F7785"/>
    <w:rsid w:val="00102E9D"/>
    <w:rsid w:val="001034FC"/>
    <w:rsid w:val="0010633E"/>
    <w:rsid w:val="0011027A"/>
    <w:rsid w:val="00110E1E"/>
    <w:rsid w:val="00114D14"/>
    <w:rsid w:val="001334D5"/>
    <w:rsid w:val="00133976"/>
    <w:rsid w:val="00133DF9"/>
    <w:rsid w:val="00134EEC"/>
    <w:rsid w:val="001448D3"/>
    <w:rsid w:val="00146E65"/>
    <w:rsid w:val="00155941"/>
    <w:rsid w:val="0015651A"/>
    <w:rsid w:val="0015777B"/>
    <w:rsid w:val="00160538"/>
    <w:rsid w:val="0016248F"/>
    <w:rsid w:val="00167782"/>
    <w:rsid w:val="00170352"/>
    <w:rsid w:val="00172766"/>
    <w:rsid w:val="00174DBB"/>
    <w:rsid w:val="001825CC"/>
    <w:rsid w:val="0018293F"/>
    <w:rsid w:val="001830F5"/>
    <w:rsid w:val="00191774"/>
    <w:rsid w:val="001938D7"/>
    <w:rsid w:val="0019575A"/>
    <w:rsid w:val="001A54F2"/>
    <w:rsid w:val="001A5C08"/>
    <w:rsid w:val="001A743B"/>
    <w:rsid w:val="001B0512"/>
    <w:rsid w:val="001B48E1"/>
    <w:rsid w:val="001B70B5"/>
    <w:rsid w:val="001C229C"/>
    <w:rsid w:val="001C4A9D"/>
    <w:rsid w:val="001D550D"/>
    <w:rsid w:val="001D59B5"/>
    <w:rsid w:val="001D7B21"/>
    <w:rsid w:val="001E0C41"/>
    <w:rsid w:val="001E120B"/>
    <w:rsid w:val="001F12E0"/>
    <w:rsid w:val="001F6D36"/>
    <w:rsid w:val="001F7AEE"/>
    <w:rsid w:val="00202385"/>
    <w:rsid w:val="00205EFB"/>
    <w:rsid w:val="0020631A"/>
    <w:rsid w:val="002106A9"/>
    <w:rsid w:val="00210F82"/>
    <w:rsid w:val="002113E7"/>
    <w:rsid w:val="0021397C"/>
    <w:rsid w:val="0021490A"/>
    <w:rsid w:val="00215764"/>
    <w:rsid w:val="00216C21"/>
    <w:rsid w:val="0022076E"/>
    <w:rsid w:val="00222115"/>
    <w:rsid w:val="00222BB8"/>
    <w:rsid w:val="00226712"/>
    <w:rsid w:val="00230236"/>
    <w:rsid w:val="00230E8A"/>
    <w:rsid w:val="00232121"/>
    <w:rsid w:val="00232BD2"/>
    <w:rsid w:val="00232E21"/>
    <w:rsid w:val="00235A65"/>
    <w:rsid w:val="00237DB9"/>
    <w:rsid w:val="0024215C"/>
    <w:rsid w:val="002473C7"/>
    <w:rsid w:val="00251551"/>
    <w:rsid w:val="002519E5"/>
    <w:rsid w:val="00253FDE"/>
    <w:rsid w:val="00254322"/>
    <w:rsid w:val="00255E76"/>
    <w:rsid w:val="00256242"/>
    <w:rsid w:val="00260730"/>
    <w:rsid w:val="00262BDF"/>
    <w:rsid w:val="002671D6"/>
    <w:rsid w:val="00267AB1"/>
    <w:rsid w:val="00274DCA"/>
    <w:rsid w:val="00276E0D"/>
    <w:rsid w:val="00282815"/>
    <w:rsid w:val="0028578B"/>
    <w:rsid w:val="002906AA"/>
    <w:rsid w:val="0029707C"/>
    <w:rsid w:val="00297B06"/>
    <w:rsid w:val="002A08C7"/>
    <w:rsid w:val="002A26E9"/>
    <w:rsid w:val="002A3977"/>
    <w:rsid w:val="002A54B3"/>
    <w:rsid w:val="002A5B65"/>
    <w:rsid w:val="002A6AD8"/>
    <w:rsid w:val="002B104A"/>
    <w:rsid w:val="002B4DDF"/>
    <w:rsid w:val="002B53DF"/>
    <w:rsid w:val="002B5C66"/>
    <w:rsid w:val="002B7CFE"/>
    <w:rsid w:val="002D3E22"/>
    <w:rsid w:val="002D5250"/>
    <w:rsid w:val="002D6A2B"/>
    <w:rsid w:val="002E050C"/>
    <w:rsid w:val="002E179F"/>
    <w:rsid w:val="002E305B"/>
    <w:rsid w:val="002E3F70"/>
    <w:rsid w:val="002E3F86"/>
    <w:rsid w:val="002F01EA"/>
    <w:rsid w:val="002F15B5"/>
    <w:rsid w:val="002F5D81"/>
    <w:rsid w:val="00303D0E"/>
    <w:rsid w:val="00304E9A"/>
    <w:rsid w:val="00304F29"/>
    <w:rsid w:val="003058E9"/>
    <w:rsid w:val="003061D0"/>
    <w:rsid w:val="00307F7A"/>
    <w:rsid w:val="00310235"/>
    <w:rsid w:val="003149DA"/>
    <w:rsid w:val="00314FD9"/>
    <w:rsid w:val="00315ABC"/>
    <w:rsid w:val="00316D1E"/>
    <w:rsid w:val="00317379"/>
    <w:rsid w:val="0032415D"/>
    <w:rsid w:val="003242B5"/>
    <w:rsid w:val="00325BAD"/>
    <w:rsid w:val="00335D45"/>
    <w:rsid w:val="003450D7"/>
    <w:rsid w:val="003468F2"/>
    <w:rsid w:val="003500E0"/>
    <w:rsid w:val="00352E03"/>
    <w:rsid w:val="00353DB6"/>
    <w:rsid w:val="00353EB5"/>
    <w:rsid w:val="00362972"/>
    <w:rsid w:val="00367441"/>
    <w:rsid w:val="00367E78"/>
    <w:rsid w:val="00372698"/>
    <w:rsid w:val="00372FEA"/>
    <w:rsid w:val="00376A42"/>
    <w:rsid w:val="003805C7"/>
    <w:rsid w:val="00380776"/>
    <w:rsid w:val="00394775"/>
    <w:rsid w:val="0039694B"/>
    <w:rsid w:val="003A0C01"/>
    <w:rsid w:val="003A2271"/>
    <w:rsid w:val="003A3EE4"/>
    <w:rsid w:val="003B14E6"/>
    <w:rsid w:val="003B556E"/>
    <w:rsid w:val="003D3C83"/>
    <w:rsid w:val="003D42F2"/>
    <w:rsid w:val="003D7EF7"/>
    <w:rsid w:val="003E3A7D"/>
    <w:rsid w:val="003E4665"/>
    <w:rsid w:val="003E4CCB"/>
    <w:rsid w:val="003E570B"/>
    <w:rsid w:val="003E6B40"/>
    <w:rsid w:val="003F3229"/>
    <w:rsid w:val="0040025F"/>
    <w:rsid w:val="00401ACE"/>
    <w:rsid w:val="00401D58"/>
    <w:rsid w:val="0040435C"/>
    <w:rsid w:val="00406FA7"/>
    <w:rsid w:val="00416738"/>
    <w:rsid w:val="00424519"/>
    <w:rsid w:val="00427073"/>
    <w:rsid w:val="00431B32"/>
    <w:rsid w:val="00435741"/>
    <w:rsid w:val="00436545"/>
    <w:rsid w:val="004440C4"/>
    <w:rsid w:val="004446EE"/>
    <w:rsid w:val="00446D9D"/>
    <w:rsid w:val="00453301"/>
    <w:rsid w:val="00455363"/>
    <w:rsid w:val="0046087F"/>
    <w:rsid w:val="00460E7F"/>
    <w:rsid w:val="00463E9E"/>
    <w:rsid w:val="00464F80"/>
    <w:rsid w:val="00467421"/>
    <w:rsid w:val="004711A0"/>
    <w:rsid w:val="0047129C"/>
    <w:rsid w:val="00477FB1"/>
    <w:rsid w:val="004847A5"/>
    <w:rsid w:val="00485339"/>
    <w:rsid w:val="00486AFE"/>
    <w:rsid w:val="00492591"/>
    <w:rsid w:val="00494487"/>
    <w:rsid w:val="004950B2"/>
    <w:rsid w:val="00495560"/>
    <w:rsid w:val="00495F37"/>
    <w:rsid w:val="004979E7"/>
    <w:rsid w:val="004A1655"/>
    <w:rsid w:val="004A4A6C"/>
    <w:rsid w:val="004A6149"/>
    <w:rsid w:val="004A767A"/>
    <w:rsid w:val="004B1C30"/>
    <w:rsid w:val="004B3390"/>
    <w:rsid w:val="004C0965"/>
    <w:rsid w:val="004C2703"/>
    <w:rsid w:val="004C37E4"/>
    <w:rsid w:val="004C4484"/>
    <w:rsid w:val="004C71DD"/>
    <w:rsid w:val="004D016C"/>
    <w:rsid w:val="004D039D"/>
    <w:rsid w:val="004D3940"/>
    <w:rsid w:val="004D5045"/>
    <w:rsid w:val="004E1C83"/>
    <w:rsid w:val="004E33AB"/>
    <w:rsid w:val="004E4FF3"/>
    <w:rsid w:val="004E7F66"/>
    <w:rsid w:val="004F092C"/>
    <w:rsid w:val="004F6779"/>
    <w:rsid w:val="004F6D58"/>
    <w:rsid w:val="00502946"/>
    <w:rsid w:val="005069EE"/>
    <w:rsid w:val="00514EEC"/>
    <w:rsid w:val="0052027F"/>
    <w:rsid w:val="00523537"/>
    <w:rsid w:val="00524012"/>
    <w:rsid w:val="00527572"/>
    <w:rsid w:val="00535868"/>
    <w:rsid w:val="0054297C"/>
    <w:rsid w:val="00545FF3"/>
    <w:rsid w:val="00553527"/>
    <w:rsid w:val="005574F8"/>
    <w:rsid w:val="0057097F"/>
    <w:rsid w:val="00572D8D"/>
    <w:rsid w:val="0057491A"/>
    <w:rsid w:val="00575148"/>
    <w:rsid w:val="005832C7"/>
    <w:rsid w:val="005851A9"/>
    <w:rsid w:val="0059405D"/>
    <w:rsid w:val="00595391"/>
    <w:rsid w:val="00595730"/>
    <w:rsid w:val="00595C58"/>
    <w:rsid w:val="005A0EFD"/>
    <w:rsid w:val="005A10FC"/>
    <w:rsid w:val="005A161A"/>
    <w:rsid w:val="005A7B04"/>
    <w:rsid w:val="005B6D44"/>
    <w:rsid w:val="005C11FE"/>
    <w:rsid w:val="005C233B"/>
    <w:rsid w:val="005C2CB4"/>
    <w:rsid w:val="005C6865"/>
    <w:rsid w:val="005D0147"/>
    <w:rsid w:val="005D2688"/>
    <w:rsid w:val="005D42A3"/>
    <w:rsid w:val="005D7820"/>
    <w:rsid w:val="005E64F1"/>
    <w:rsid w:val="005F3F7F"/>
    <w:rsid w:val="005F418E"/>
    <w:rsid w:val="005F5A0F"/>
    <w:rsid w:val="005F7B4D"/>
    <w:rsid w:val="006009F0"/>
    <w:rsid w:val="00602712"/>
    <w:rsid w:val="00605EF4"/>
    <w:rsid w:val="00606D5C"/>
    <w:rsid w:val="00607E0E"/>
    <w:rsid w:val="00610FF1"/>
    <w:rsid w:val="006238A5"/>
    <w:rsid w:val="006245BA"/>
    <w:rsid w:val="00630E9D"/>
    <w:rsid w:val="00635049"/>
    <w:rsid w:val="00637BE0"/>
    <w:rsid w:val="00646309"/>
    <w:rsid w:val="00651285"/>
    <w:rsid w:val="0065178F"/>
    <w:rsid w:val="00651C51"/>
    <w:rsid w:val="0065339D"/>
    <w:rsid w:val="00653537"/>
    <w:rsid w:val="00654799"/>
    <w:rsid w:val="00655A05"/>
    <w:rsid w:val="0066071D"/>
    <w:rsid w:val="00663617"/>
    <w:rsid w:val="0066656A"/>
    <w:rsid w:val="00671D3A"/>
    <w:rsid w:val="006732A6"/>
    <w:rsid w:val="00674705"/>
    <w:rsid w:val="0067725D"/>
    <w:rsid w:val="00681FB2"/>
    <w:rsid w:val="006821E6"/>
    <w:rsid w:val="00685189"/>
    <w:rsid w:val="00687427"/>
    <w:rsid w:val="006A0CC3"/>
    <w:rsid w:val="006A32D9"/>
    <w:rsid w:val="006A46A9"/>
    <w:rsid w:val="006A4AC8"/>
    <w:rsid w:val="006A538A"/>
    <w:rsid w:val="006A7014"/>
    <w:rsid w:val="006B0BF6"/>
    <w:rsid w:val="006B0D62"/>
    <w:rsid w:val="006B465E"/>
    <w:rsid w:val="006C732A"/>
    <w:rsid w:val="006C7FF2"/>
    <w:rsid w:val="006E32B8"/>
    <w:rsid w:val="006E43DB"/>
    <w:rsid w:val="006E4FD1"/>
    <w:rsid w:val="006E65A0"/>
    <w:rsid w:val="006F0FAC"/>
    <w:rsid w:val="006F47D1"/>
    <w:rsid w:val="006F5FD9"/>
    <w:rsid w:val="006F623F"/>
    <w:rsid w:val="006F7480"/>
    <w:rsid w:val="007052A5"/>
    <w:rsid w:val="00723544"/>
    <w:rsid w:val="00724CED"/>
    <w:rsid w:val="00726325"/>
    <w:rsid w:val="007323AE"/>
    <w:rsid w:val="00740364"/>
    <w:rsid w:val="00741351"/>
    <w:rsid w:val="00741B1F"/>
    <w:rsid w:val="0075676C"/>
    <w:rsid w:val="007569DB"/>
    <w:rsid w:val="00761041"/>
    <w:rsid w:val="007619E7"/>
    <w:rsid w:val="0076355D"/>
    <w:rsid w:val="00766E88"/>
    <w:rsid w:val="007739DB"/>
    <w:rsid w:val="007750E0"/>
    <w:rsid w:val="00782105"/>
    <w:rsid w:val="00782ABC"/>
    <w:rsid w:val="00786CFC"/>
    <w:rsid w:val="007911BE"/>
    <w:rsid w:val="00791353"/>
    <w:rsid w:val="007952E2"/>
    <w:rsid w:val="00797047"/>
    <w:rsid w:val="007A5392"/>
    <w:rsid w:val="007A7EDE"/>
    <w:rsid w:val="007B3A14"/>
    <w:rsid w:val="007C25D0"/>
    <w:rsid w:val="007C5318"/>
    <w:rsid w:val="007D6A95"/>
    <w:rsid w:val="007E709B"/>
    <w:rsid w:val="007F2BBC"/>
    <w:rsid w:val="007F3188"/>
    <w:rsid w:val="007F4F2F"/>
    <w:rsid w:val="008019F7"/>
    <w:rsid w:val="0080363A"/>
    <w:rsid w:val="00807599"/>
    <w:rsid w:val="008161F9"/>
    <w:rsid w:val="00821EAB"/>
    <w:rsid w:val="00822161"/>
    <w:rsid w:val="00822355"/>
    <w:rsid w:val="008234AF"/>
    <w:rsid w:val="00824E22"/>
    <w:rsid w:val="0082565D"/>
    <w:rsid w:val="0082578D"/>
    <w:rsid w:val="008375B6"/>
    <w:rsid w:val="00847502"/>
    <w:rsid w:val="008531A0"/>
    <w:rsid w:val="008534CB"/>
    <w:rsid w:val="008573B7"/>
    <w:rsid w:val="00857A98"/>
    <w:rsid w:val="00860C66"/>
    <w:rsid w:val="00860DE1"/>
    <w:rsid w:val="00862E66"/>
    <w:rsid w:val="00865922"/>
    <w:rsid w:val="0087654A"/>
    <w:rsid w:val="008778DF"/>
    <w:rsid w:val="00885BD9"/>
    <w:rsid w:val="00890AF7"/>
    <w:rsid w:val="0089517C"/>
    <w:rsid w:val="008955AF"/>
    <w:rsid w:val="00895D84"/>
    <w:rsid w:val="008A253D"/>
    <w:rsid w:val="008B050F"/>
    <w:rsid w:val="008C00BD"/>
    <w:rsid w:val="008C0E41"/>
    <w:rsid w:val="008C2252"/>
    <w:rsid w:val="008C2584"/>
    <w:rsid w:val="008C46A1"/>
    <w:rsid w:val="008C6C85"/>
    <w:rsid w:val="008C6CA3"/>
    <w:rsid w:val="008C7445"/>
    <w:rsid w:val="008D271D"/>
    <w:rsid w:val="008D435B"/>
    <w:rsid w:val="008D6D61"/>
    <w:rsid w:val="008E0B52"/>
    <w:rsid w:val="008E1554"/>
    <w:rsid w:val="008E2F0E"/>
    <w:rsid w:val="008E35D6"/>
    <w:rsid w:val="008E38C5"/>
    <w:rsid w:val="008F0627"/>
    <w:rsid w:val="008F1FAB"/>
    <w:rsid w:val="008F212E"/>
    <w:rsid w:val="008F4BB4"/>
    <w:rsid w:val="00901527"/>
    <w:rsid w:val="009024F9"/>
    <w:rsid w:val="00906C8E"/>
    <w:rsid w:val="00911336"/>
    <w:rsid w:val="00917C88"/>
    <w:rsid w:val="009215AF"/>
    <w:rsid w:val="00922614"/>
    <w:rsid w:val="00926915"/>
    <w:rsid w:val="00926A2A"/>
    <w:rsid w:val="00930427"/>
    <w:rsid w:val="00935B97"/>
    <w:rsid w:val="0094023E"/>
    <w:rsid w:val="009466C6"/>
    <w:rsid w:val="009468AD"/>
    <w:rsid w:val="00946971"/>
    <w:rsid w:val="00947B88"/>
    <w:rsid w:val="00950B8D"/>
    <w:rsid w:val="00953F4D"/>
    <w:rsid w:val="00957859"/>
    <w:rsid w:val="00962207"/>
    <w:rsid w:val="0097471D"/>
    <w:rsid w:val="009778AB"/>
    <w:rsid w:val="00981C5E"/>
    <w:rsid w:val="009827E3"/>
    <w:rsid w:val="00985CA0"/>
    <w:rsid w:val="009877D2"/>
    <w:rsid w:val="00997AE2"/>
    <w:rsid w:val="009A04AF"/>
    <w:rsid w:val="009A5165"/>
    <w:rsid w:val="009A6AF6"/>
    <w:rsid w:val="009B1185"/>
    <w:rsid w:val="009B2591"/>
    <w:rsid w:val="009C1B87"/>
    <w:rsid w:val="009C4675"/>
    <w:rsid w:val="009C5FD6"/>
    <w:rsid w:val="009D01D4"/>
    <w:rsid w:val="009D389F"/>
    <w:rsid w:val="009E6E45"/>
    <w:rsid w:val="009E795F"/>
    <w:rsid w:val="009E7AE3"/>
    <w:rsid w:val="009F1D43"/>
    <w:rsid w:val="009F546E"/>
    <w:rsid w:val="009F7920"/>
    <w:rsid w:val="00A00351"/>
    <w:rsid w:val="00A053FD"/>
    <w:rsid w:val="00A07AEC"/>
    <w:rsid w:val="00A1213C"/>
    <w:rsid w:val="00A128CA"/>
    <w:rsid w:val="00A13E64"/>
    <w:rsid w:val="00A14327"/>
    <w:rsid w:val="00A20D3B"/>
    <w:rsid w:val="00A22414"/>
    <w:rsid w:val="00A31324"/>
    <w:rsid w:val="00A31451"/>
    <w:rsid w:val="00A35EBE"/>
    <w:rsid w:val="00A41C08"/>
    <w:rsid w:val="00A41D9F"/>
    <w:rsid w:val="00A4200B"/>
    <w:rsid w:val="00A42804"/>
    <w:rsid w:val="00A46C53"/>
    <w:rsid w:val="00A47175"/>
    <w:rsid w:val="00A51D94"/>
    <w:rsid w:val="00A578E1"/>
    <w:rsid w:val="00A6091E"/>
    <w:rsid w:val="00A63903"/>
    <w:rsid w:val="00A63A48"/>
    <w:rsid w:val="00A65348"/>
    <w:rsid w:val="00A65E29"/>
    <w:rsid w:val="00A65E4E"/>
    <w:rsid w:val="00A663A7"/>
    <w:rsid w:val="00A67152"/>
    <w:rsid w:val="00A718D7"/>
    <w:rsid w:val="00A8400B"/>
    <w:rsid w:val="00A84BC4"/>
    <w:rsid w:val="00A86DBD"/>
    <w:rsid w:val="00A94AE9"/>
    <w:rsid w:val="00A95C77"/>
    <w:rsid w:val="00A95CA0"/>
    <w:rsid w:val="00AA0B7B"/>
    <w:rsid w:val="00AA1089"/>
    <w:rsid w:val="00AA3C05"/>
    <w:rsid w:val="00AB08B8"/>
    <w:rsid w:val="00AB5833"/>
    <w:rsid w:val="00AC1700"/>
    <w:rsid w:val="00AC6E11"/>
    <w:rsid w:val="00AD18AC"/>
    <w:rsid w:val="00AE2246"/>
    <w:rsid w:val="00AF60AE"/>
    <w:rsid w:val="00B01AFD"/>
    <w:rsid w:val="00B03A58"/>
    <w:rsid w:val="00B0594D"/>
    <w:rsid w:val="00B100C6"/>
    <w:rsid w:val="00B140D9"/>
    <w:rsid w:val="00B17728"/>
    <w:rsid w:val="00B17E1C"/>
    <w:rsid w:val="00B2551B"/>
    <w:rsid w:val="00B37AE3"/>
    <w:rsid w:val="00B40E1C"/>
    <w:rsid w:val="00B417BF"/>
    <w:rsid w:val="00B434A3"/>
    <w:rsid w:val="00B4388A"/>
    <w:rsid w:val="00B43922"/>
    <w:rsid w:val="00B46004"/>
    <w:rsid w:val="00B503DE"/>
    <w:rsid w:val="00B50607"/>
    <w:rsid w:val="00B61524"/>
    <w:rsid w:val="00B63936"/>
    <w:rsid w:val="00B71319"/>
    <w:rsid w:val="00B81F28"/>
    <w:rsid w:val="00B834DD"/>
    <w:rsid w:val="00B843A9"/>
    <w:rsid w:val="00B874CD"/>
    <w:rsid w:val="00B87847"/>
    <w:rsid w:val="00B939E0"/>
    <w:rsid w:val="00B94402"/>
    <w:rsid w:val="00B9613F"/>
    <w:rsid w:val="00B967C1"/>
    <w:rsid w:val="00B97229"/>
    <w:rsid w:val="00B97BA2"/>
    <w:rsid w:val="00BA1B9E"/>
    <w:rsid w:val="00BA431D"/>
    <w:rsid w:val="00BA6CFA"/>
    <w:rsid w:val="00BB4FC0"/>
    <w:rsid w:val="00BD032E"/>
    <w:rsid w:val="00BD21D2"/>
    <w:rsid w:val="00BD30D5"/>
    <w:rsid w:val="00BD4822"/>
    <w:rsid w:val="00BD4990"/>
    <w:rsid w:val="00BE5121"/>
    <w:rsid w:val="00BE63E0"/>
    <w:rsid w:val="00BE6A7E"/>
    <w:rsid w:val="00BF01C1"/>
    <w:rsid w:val="00BF332A"/>
    <w:rsid w:val="00BF341C"/>
    <w:rsid w:val="00BF64A0"/>
    <w:rsid w:val="00C03DE1"/>
    <w:rsid w:val="00C05D65"/>
    <w:rsid w:val="00C13E71"/>
    <w:rsid w:val="00C15AB4"/>
    <w:rsid w:val="00C1721E"/>
    <w:rsid w:val="00C239BD"/>
    <w:rsid w:val="00C2533A"/>
    <w:rsid w:val="00C2539A"/>
    <w:rsid w:val="00C3146F"/>
    <w:rsid w:val="00C31A5B"/>
    <w:rsid w:val="00C37773"/>
    <w:rsid w:val="00C4066C"/>
    <w:rsid w:val="00C4205B"/>
    <w:rsid w:val="00C423AA"/>
    <w:rsid w:val="00C42B65"/>
    <w:rsid w:val="00C55277"/>
    <w:rsid w:val="00C56538"/>
    <w:rsid w:val="00C56C10"/>
    <w:rsid w:val="00C60A23"/>
    <w:rsid w:val="00C70C31"/>
    <w:rsid w:val="00C725CE"/>
    <w:rsid w:val="00C75C24"/>
    <w:rsid w:val="00C75D91"/>
    <w:rsid w:val="00C760DD"/>
    <w:rsid w:val="00C76801"/>
    <w:rsid w:val="00C81F5A"/>
    <w:rsid w:val="00C901F9"/>
    <w:rsid w:val="00C90A87"/>
    <w:rsid w:val="00C90EBB"/>
    <w:rsid w:val="00C92FF8"/>
    <w:rsid w:val="00CA7759"/>
    <w:rsid w:val="00CA78EC"/>
    <w:rsid w:val="00CB2F2B"/>
    <w:rsid w:val="00CB6776"/>
    <w:rsid w:val="00CC1A8F"/>
    <w:rsid w:val="00CC20B9"/>
    <w:rsid w:val="00CC3647"/>
    <w:rsid w:val="00CC6276"/>
    <w:rsid w:val="00CC7167"/>
    <w:rsid w:val="00CC74D4"/>
    <w:rsid w:val="00CD01A1"/>
    <w:rsid w:val="00CD2A49"/>
    <w:rsid w:val="00CD57B8"/>
    <w:rsid w:val="00CD663E"/>
    <w:rsid w:val="00CE2C69"/>
    <w:rsid w:val="00CE3E7C"/>
    <w:rsid w:val="00CF15C3"/>
    <w:rsid w:val="00CF15FC"/>
    <w:rsid w:val="00CF5129"/>
    <w:rsid w:val="00CF7209"/>
    <w:rsid w:val="00CF7775"/>
    <w:rsid w:val="00D002A9"/>
    <w:rsid w:val="00D065BC"/>
    <w:rsid w:val="00D11FF9"/>
    <w:rsid w:val="00D122FB"/>
    <w:rsid w:val="00D20760"/>
    <w:rsid w:val="00D23C65"/>
    <w:rsid w:val="00D272B4"/>
    <w:rsid w:val="00D37C78"/>
    <w:rsid w:val="00D40C8D"/>
    <w:rsid w:val="00D4226B"/>
    <w:rsid w:val="00D53C8C"/>
    <w:rsid w:val="00D60FA5"/>
    <w:rsid w:val="00D61CDE"/>
    <w:rsid w:val="00D636E4"/>
    <w:rsid w:val="00D65EB7"/>
    <w:rsid w:val="00D679D7"/>
    <w:rsid w:val="00D7401B"/>
    <w:rsid w:val="00D74731"/>
    <w:rsid w:val="00D74BA9"/>
    <w:rsid w:val="00D772B0"/>
    <w:rsid w:val="00D809A8"/>
    <w:rsid w:val="00D81091"/>
    <w:rsid w:val="00D82BD6"/>
    <w:rsid w:val="00D8436B"/>
    <w:rsid w:val="00D85307"/>
    <w:rsid w:val="00D95E0A"/>
    <w:rsid w:val="00DA079C"/>
    <w:rsid w:val="00DA48B0"/>
    <w:rsid w:val="00DA7154"/>
    <w:rsid w:val="00DB40A4"/>
    <w:rsid w:val="00DC13A1"/>
    <w:rsid w:val="00DC1401"/>
    <w:rsid w:val="00DC151B"/>
    <w:rsid w:val="00DC2A1F"/>
    <w:rsid w:val="00DC3B40"/>
    <w:rsid w:val="00DC3F89"/>
    <w:rsid w:val="00DC5E6C"/>
    <w:rsid w:val="00DD1FF5"/>
    <w:rsid w:val="00DD40BA"/>
    <w:rsid w:val="00DD7AB9"/>
    <w:rsid w:val="00DE2654"/>
    <w:rsid w:val="00DE7E24"/>
    <w:rsid w:val="00DF1D55"/>
    <w:rsid w:val="00DF2299"/>
    <w:rsid w:val="00DF57D4"/>
    <w:rsid w:val="00DF73C3"/>
    <w:rsid w:val="00DF7707"/>
    <w:rsid w:val="00DF7F11"/>
    <w:rsid w:val="00E001E2"/>
    <w:rsid w:val="00E036DE"/>
    <w:rsid w:val="00E061BC"/>
    <w:rsid w:val="00E065BE"/>
    <w:rsid w:val="00E116CF"/>
    <w:rsid w:val="00E15640"/>
    <w:rsid w:val="00E21273"/>
    <w:rsid w:val="00E26B6C"/>
    <w:rsid w:val="00E3181E"/>
    <w:rsid w:val="00E31EEF"/>
    <w:rsid w:val="00E3218C"/>
    <w:rsid w:val="00E337BC"/>
    <w:rsid w:val="00E33C19"/>
    <w:rsid w:val="00E343F1"/>
    <w:rsid w:val="00E41823"/>
    <w:rsid w:val="00E43099"/>
    <w:rsid w:val="00E44489"/>
    <w:rsid w:val="00E46E4E"/>
    <w:rsid w:val="00E46FC5"/>
    <w:rsid w:val="00E47A3C"/>
    <w:rsid w:val="00E54202"/>
    <w:rsid w:val="00E61F0F"/>
    <w:rsid w:val="00E62659"/>
    <w:rsid w:val="00E630C5"/>
    <w:rsid w:val="00E64BBD"/>
    <w:rsid w:val="00E67311"/>
    <w:rsid w:val="00E70A58"/>
    <w:rsid w:val="00E71DAB"/>
    <w:rsid w:val="00E75F39"/>
    <w:rsid w:val="00E778BE"/>
    <w:rsid w:val="00E77DEC"/>
    <w:rsid w:val="00E8539D"/>
    <w:rsid w:val="00E94E0D"/>
    <w:rsid w:val="00E95F9E"/>
    <w:rsid w:val="00EA3C32"/>
    <w:rsid w:val="00EA55D7"/>
    <w:rsid w:val="00EA77B8"/>
    <w:rsid w:val="00EB075D"/>
    <w:rsid w:val="00EB12A8"/>
    <w:rsid w:val="00EB4F55"/>
    <w:rsid w:val="00EC34A5"/>
    <w:rsid w:val="00EC4FB9"/>
    <w:rsid w:val="00ED0A95"/>
    <w:rsid w:val="00ED2106"/>
    <w:rsid w:val="00ED47AD"/>
    <w:rsid w:val="00ED48C9"/>
    <w:rsid w:val="00EE0342"/>
    <w:rsid w:val="00EE0932"/>
    <w:rsid w:val="00EE5176"/>
    <w:rsid w:val="00EF1935"/>
    <w:rsid w:val="00EF1F91"/>
    <w:rsid w:val="00F01991"/>
    <w:rsid w:val="00F0431E"/>
    <w:rsid w:val="00F06037"/>
    <w:rsid w:val="00F07256"/>
    <w:rsid w:val="00F11A5F"/>
    <w:rsid w:val="00F1514F"/>
    <w:rsid w:val="00F1701C"/>
    <w:rsid w:val="00F1776E"/>
    <w:rsid w:val="00F2047D"/>
    <w:rsid w:val="00F2128D"/>
    <w:rsid w:val="00F3031E"/>
    <w:rsid w:val="00F34E84"/>
    <w:rsid w:val="00F35E4D"/>
    <w:rsid w:val="00F41739"/>
    <w:rsid w:val="00F42E52"/>
    <w:rsid w:val="00F43926"/>
    <w:rsid w:val="00F444A3"/>
    <w:rsid w:val="00F4618F"/>
    <w:rsid w:val="00F50B8E"/>
    <w:rsid w:val="00F52D2C"/>
    <w:rsid w:val="00F57120"/>
    <w:rsid w:val="00F606BF"/>
    <w:rsid w:val="00F648CB"/>
    <w:rsid w:val="00F70034"/>
    <w:rsid w:val="00F74910"/>
    <w:rsid w:val="00F74EB6"/>
    <w:rsid w:val="00F75BCB"/>
    <w:rsid w:val="00F8136D"/>
    <w:rsid w:val="00F82DF0"/>
    <w:rsid w:val="00F8612B"/>
    <w:rsid w:val="00FA3B38"/>
    <w:rsid w:val="00FB7263"/>
    <w:rsid w:val="00FB7E6A"/>
    <w:rsid w:val="00FD2AE2"/>
    <w:rsid w:val="00FD2B24"/>
    <w:rsid w:val="00FD73FB"/>
    <w:rsid w:val="00FD7C7D"/>
    <w:rsid w:val="00FE17A8"/>
    <w:rsid w:val="00FE2778"/>
    <w:rsid w:val="00FE6DFA"/>
    <w:rsid w:val="00FE7026"/>
    <w:rsid w:val="00FF1759"/>
    <w:rsid w:val="00FF1917"/>
    <w:rsid w:val="00FF1AB0"/>
    <w:rsid w:val="00FF4021"/>
    <w:rsid w:val="00FF6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51"/>
    <w:pPr>
      <w:widowControl w:val="0"/>
      <w:suppressAutoHyphens/>
    </w:pPr>
    <w:rPr>
      <w:rFonts w:ascii="Arial" w:eastAsia="Arial Unicode MS" w:hAnsi="Arial"/>
      <w:sz w:val="24"/>
      <w:szCs w:val="24"/>
    </w:rPr>
  </w:style>
  <w:style w:type="paragraph" w:styleId="Heading1">
    <w:name w:val="heading 1"/>
    <w:basedOn w:val="Normal"/>
    <w:next w:val="Normal"/>
    <w:qFormat/>
    <w:rsid w:val="00A00351"/>
    <w:pPr>
      <w:numPr>
        <w:numId w:val="1"/>
      </w:numPr>
      <w:ind w:left="680"/>
      <w:outlineLvl w:val="0"/>
    </w:pPr>
    <w:rPr>
      <w:b/>
      <w:i/>
      <w:sz w:val="20"/>
      <w:szCs w:val="20"/>
      <w:u w:val="single"/>
    </w:rPr>
  </w:style>
  <w:style w:type="paragraph" w:styleId="Heading2">
    <w:name w:val="heading 2"/>
    <w:basedOn w:val="Normal"/>
    <w:next w:val="Normal"/>
    <w:qFormat/>
    <w:rsid w:val="00A00351"/>
    <w:pPr>
      <w:keepNext/>
      <w:numPr>
        <w:ilvl w:val="1"/>
        <w:numId w:val="1"/>
      </w:numPr>
      <w:tabs>
        <w:tab w:val="left" w:pos="709"/>
      </w:tabs>
      <w:ind w:left="720" w:right="335"/>
      <w:jc w:val="both"/>
      <w:outlineLvl w:val="1"/>
    </w:pPr>
    <w:rPr>
      <w:b/>
      <w:sz w:val="22"/>
      <w:szCs w:val="20"/>
    </w:rPr>
  </w:style>
  <w:style w:type="paragraph" w:styleId="Heading3">
    <w:name w:val="heading 3"/>
    <w:basedOn w:val="Normal"/>
    <w:next w:val="Normal"/>
    <w:qFormat/>
    <w:rsid w:val="00A00351"/>
    <w:pPr>
      <w:keepNext/>
      <w:numPr>
        <w:ilvl w:val="2"/>
        <w:numId w:val="1"/>
      </w:numPr>
      <w:outlineLvl w:val="2"/>
    </w:pPr>
    <w:rPr>
      <w:b/>
      <w:szCs w:val="20"/>
    </w:rPr>
  </w:style>
  <w:style w:type="paragraph" w:styleId="Heading4">
    <w:name w:val="heading 4"/>
    <w:basedOn w:val="Normal"/>
    <w:next w:val="Normal"/>
    <w:qFormat/>
    <w:rsid w:val="00A00351"/>
    <w:pPr>
      <w:keepNext/>
      <w:ind w:right="335"/>
      <w:jc w:val="center"/>
      <w:outlineLvl w:val="3"/>
    </w:pPr>
    <w:rPr>
      <w:rFonts w:ascii="Times New Roman" w:eastAsia="Times New Roman" w:hAnsi="Times New Roman"/>
      <w:b/>
      <w:bCs/>
    </w:rPr>
  </w:style>
  <w:style w:type="paragraph" w:styleId="Heading7">
    <w:name w:val="heading 7"/>
    <w:basedOn w:val="Normal"/>
    <w:next w:val="Normal"/>
    <w:qFormat/>
    <w:rsid w:val="00A00351"/>
    <w:pPr>
      <w:keepNext/>
      <w:numPr>
        <w:ilvl w:val="6"/>
        <w:numId w:val="1"/>
      </w:numPr>
      <w:ind w:right="331"/>
      <w:jc w:val="center"/>
      <w:outlineLvl w:val="6"/>
    </w:pPr>
    <w:rPr>
      <w:rFonts w:ascii="Times New Roman" w:hAnsi="Times New Roman"/>
      <w:b/>
      <w:sz w:val="28"/>
    </w:rPr>
  </w:style>
  <w:style w:type="paragraph" w:styleId="Heading9">
    <w:name w:val="heading 9"/>
    <w:basedOn w:val="Normal"/>
    <w:next w:val="Normal"/>
    <w:qFormat/>
    <w:rsid w:val="00A00351"/>
    <w:pPr>
      <w:keepNext/>
      <w:numPr>
        <w:ilvl w:val="8"/>
        <w:numId w:val="1"/>
      </w:numPr>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A00351"/>
    <w:rPr>
      <w:rFonts w:ascii="Times New Roman" w:hAnsi="Times New Roman" w:cs="Times New Roman"/>
    </w:rPr>
  </w:style>
  <w:style w:type="character" w:customStyle="1" w:styleId="WW8Num4z0">
    <w:name w:val="WW8Num4z0"/>
    <w:rsid w:val="00A00351"/>
    <w:rPr>
      <w:rFonts w:ascii="Times New Roman" w:hAnsi="Times New Roman" w:cs="Times New Roman"/>
    </w:rPr>
  </w:style>
  <w:style w:type="character" w:customStyle="1" w:styleId="WW8Num5z0">
    <w:name w:val="WW8Num5z0"/>
    <w:rsid w:val="00A00351"/>
    <w:rPr>
      <w:rFonts w:ascii="Times New Roman" w:hAnsi="Times New Roman" w:cs="Times New Roman"/>
    </w:rPr>
  </w:style>
  <w:style w:type="character" w:customStyle="1" w:styleId="WW8Num6z0">
    <w:name w:val="WW8Num6z0"/>
    <w:rsid w:val="00A00351"/>
    <w:rPr>
      <w:rFonts w:ascii="StarSymbol" w:hAnsi="StarSymbol" w:cs="StarSymbol"/>
      <w:sz w:val="18"/>
      <w:szCs w:val="18"/>
    </w:rPr>
  </w:style>
  <w:style w:type="character" w:customStyle="1" w:styleId="WW8Num6z1">
    <w:name w:val="WW8Num6z1"/>
    <w:rsid w:val="00A00351"/>
    <w:rPr>
      <w:rFonts w:ascii="Wingdings 2" w:hAnsi="Wingdings 2" w:cs="StarSymbol"/>
      <w:sz w:val="18"/>
      <w:szCs w:val="18"/>
    </w:rPr>
  </w:style>
  <w:style w:type="character" w:customStyle="1" w:styleId="WW8Num7z0">
    <w:name w:val="WW8Num7z0"/>
    <w:rsid w:val="00A00351"/>
    <w:rPr>
      <w:rFonts w:ascii="StarSymbol" w:hAnsi="StarSymbol" w:cs="StarSymbol"/>
      <w:sz w:val="18"/>
      <w:szCs w:val="18"/>
    </w:rPr>
  </w:style>
  <w:style w:type="character" w:customStyle="1" w:styleId="WW8Num7z1">
    <w:name w:val="WW8Num7z1"/>
    <w:rsid w:val="00A00351"/>
    <w:rPr>
      <w:rFonts w:ascii="Wingdings 2" w:hAnsi="Wingdings 2" w:cs="StarSymbol"/>
      <w:sz w:val="18"/>
      <w:szCs w:val="18"/>
    </w:rPr>
  </w:style>
  <w:style w:type="character" w:customStyle="1" w:styleId="WW8Num11z0">
    <w:name w:val="WW8Num11z0"/>
    <w:rsid w:val="00A00351"/>
    <w:rPr>
      <w:rFonts w:ascii="MAC C Times" w:hAnsi="MAC C Times"/>
    </w:rPr>
  </w:style>
  <w:style w:type="character" w:customStyle="1" w:styleId="WW8Num16z0">
    <w:name w:val="WW8Num16z0"/>
    <w:rsid w:val="00A00351"/>
    <w:rPr>
      <w:rFonts w:ascii="Times New Roman" w:hAnsi="Times New Roman" w:cs="Times New Roman"/>
    </w:rPr>
  </w:style>
  <w:style w:type="character" w:customStyle="1" w:styleId="WW8Num21z0">
    <w:name w:val="WW8Num21z0"/>
    <w:rsid w:val="00A00351"/>
    <w:rPr>
      <w:rFonts w:ascii="Times New Roman" w:hAnsi="Times New Roman" w:cs="Times New Roman"/>
    </w:rPr>
  </w:style>
  <w:style w:type="character" w:customStyle="1" w:styleId="WW8Num26z0">
    <w:name w:val="WW8Num26z0"/>
    <w:rsid w:val="00A00351"/>
    <w:rPr>
      <w:rFonts w:ascii="Times New Roman" w:eastAsia="Times New Roman" w:hAnsi="Times New Roman" w:cs="Times New Roman"/>
    </w:rPr>
  </w:style>
  <w:style w:type="character" w:customStyle="1" w:styleId="WW8Num60z0">
    <w:name w:val="WW8Num60z0"/>
    <w:rsid w:val="00A00351"/>
    <w:rPr>
      <w:rFonts w:ascii="MAC C Times" w:hAnsi="MAC C Times"/>
    </w:rPr>
  </w:style>
  <w:style w:type="character" w:customStyle="1" w:styleId="WW8Num100z0">
    <w:name w:val="WW8Num100z0"/>
    <w:rsid w:val="00A00351"/>
    <w:rPr>
      <w:rFonts w:ascii="StarSymbol" w:hAnsi="StarSymbol" w:cs="StarSymbol"/>
      <w:sz w:val="18"/>
      <w:szCs w:val="18"/>
    </w:rPr>
  </w:style>
  <w:style w:type="character" w:customStyle="1" w:styleId="WW8Num100z1">
    <w:name w:val="WW8Num100z1"/>
    <w:rsid w:val="00A00351"/>
    <w:rPr>
      <w:rFonts w:ascii="Wingdings 2" w:hAnsi="Wingdings 2" w:cs="StarSymbol"/>
      <w:sz w:val="18"/>
      <w:szCs w:val="18"/>
    </w:rPr>
  </w:style>
  <w:style w:type="character" w:customStyle="1" w:styleId="WW8Num101z0">
    <w:name w:val="WW8Num101z0"/>
    <w:rsid w:val="00A00351"/>
    <w:rPr>
      <w:rFonts w:ascii="Symbol" w:hAnsi="Symbol"/>
    </w:rPr>
  </w:style>
  <w:style w:type="character" w:customStyle="1" w:styleId="WW8Num111z0">
    <w:name w:val="WW8Num111z0"/>
    <w:rsid w:val="00A00351"/>
    <w:rPr>
      <w:rFonts w:ascii="Times New Roman" w:hAnsi="Times New Roman"/>
      <w:sz w:val="20"/>
    </w:rPr>
  </w:style>
  <w:style w:type="character" w:customStyle="1" w:styleId="Absatz-Standardschriftart">
    <w:name w:val="Absatz-Standardschriftart"/>
    <w:rsid w:val="00A00351"/>
  </w:style>
  <w:style w:type="character" w:customStyle="1" w:styleId="WW-Absatz-Standardschriftart">
    <w:name w:val="WW-Absatz-Standardschriftart"/>
    <w:rsid w:val="00A00351"/>
  </w:style>
  <w:style w:type="character" w:customStyle="1" w:styleId="WW-Absatz-Standardschriftart1">
    <w:name w:val="WW-Absatz-Standardschriftart1"/>
    <w:rsid w:val="00A00351"/>
  </w:style>
  <w:style w:type="character" w:customStyle="1" w:styleId="WW-Absatz-Standardschriftart11">
    <w:name w:val="WW-Absatz-Standardschriftart11"/>
    <w:rsid w:val="00A00351"/>
  </w:style>
  <w:style w:type="character" w:customStyle="1" w:styleId="WW-Absatz-Standardschriftart111">
    <w:name w:val="WW-Absatz-Standardschriftart111"/>
    <w:rsid w:val="00A00351"/>
  </w:style>
  <w:style w:type="character" w:customStyle="1" w:styleId="WW-Absatz-Standardschriftart1111">
    <w:name w:val="WW-Absatz-Standardschriftart1111"/>
    <w:rsid w:val="00A00351"/>
  </w:style>
  <w:style w:type="character" w:customStyle="1" w:styleId="WW8Num125z0">
    <w:name w:val="WW8Num125z0"/>
    <w:rsid w:val="00A00351"/>
    <w:rPr>
      <w:rFonts w:ascii="Times New Roman" w:eastAsia="Times New Roman" w:hAnsi="Times New Roman" w:cs="Times New Roman"/>
    </w:rPr>
  </w:style>
  <w:style w:type="character" w:customStyle="1" w:styleId="WW8Num125z1">
    <w:name w:val="WW8Num125z1"/>
    <w:rsid w:val="00A00351"/>
    <w:rPr>
      <w:rFonts w:ascii="Courier New" w:hAnsi="Courier New" w:cs="Courier New"/>
    </w:rPr>
  </w:style>
  <w:style w:type="character" w:customStyle="1" w:styleId="WW8Num125z2">
    <w:name w:val="WW8Num125z2"/>
    <w:rsid w:val="00A00351"/>
    <w:rPr>
      <w:rFonts w:ascii="Wingdings" w:hAnsi="Wingdings"/>
    </w:rPr>
  </w:style>
  <w:style w:type="character" w:customStyle="1" w:styleId="WW8Num125z3">
    <w:name w:val="WW8Num125z3"/>
    <w:rsid w:val="00A00351"/>
    <w:rPr>
      <w:rFonts w:ascii="Symbol" w:hAnsi="Symbol"/>
    </w:rPr>
  </w:style>
  <w:style w:type="character" w:customStyle="1" w:styleId="WW8Num109z0">
    <w:name w:val="WW8Num109z0"/>
    <w:rsid w:val="00A00351"/>
    <w:rPr>
      <w:rFonts w:ascii="Times New Roman" w:eastAsia="Times New Roman" w:hAnsi="Times New Roman" w:cs="Times New Roman"/>
    </w:rPr>
  </w:style>
  <w:style w:type="character" w:customStyle="1" w:styleId="WW8Num109z1">
    <w:name w:val="WW8Num109z1"/>
    <w:rsid w:val="00A00351"/>
    <w:rPr>
      <w:rFonts w:ascii="Courier New" w:hAnsi="Courier New" w:cs="Courier New"/>
    </w:rPr>
  </w:style>
  <w:style w:type="character" w:customStyle="1" w:styleId="WW8Num109z2">
    <w:name w:val="WW8Num109z2"/>
    <w:rsid w:val="00A00351"/>
    <w:rPr>
      <w:rFonts w:ascii="Wingdings" w:hAnsi="Wingdings"/>
    </w:rPr>
  </w:style>
  <w:style w:type="character" w:customStyle="1" w:styleId="WW8Num109z3">
    <w:name w:val="WW8Num109z3"/>
    <w:rsid w:val="00A00351"/>
    <w:rPr>
      <w:rFonts w:ascii="Symbol" w:hAnsi="Symbol"/>
    </w:rPr>
  </w:style>
  <w:style w:type="character" w:customStyle="1" w:styleId="WW8Num154z0">
    <w:name w:val="WW8Num154z0"/>
    <w:rsid w:val="00A00351"/>
    <w:rPr>
      <w:rFonts w:ascii="Times New Roman" w:eastAsia="Times New Roman" w:hAnsi="Times New Roman" w:cs="Times New Roman"/>
    </w:rPr>
  </w:style>
  <w:style w:type="character" w:customStyle="1" w:styleId="WW8Num154z1">
    <w:name w:val="WW8Num154z1"/>
    <w:rsid w:val="00A00351"/>
    <w:rPr>
      <w:rFonts w:ascii="Courier New" w:hAnsi="Courier New" w:cs="Courier New"/>
    </w:rPr>
  </w:style>
  <w:style w:type="character" w:customStyle="1" w:styleId="WW8Num154z2">
    <w:name w:val="WW8Num154z2"/>
    <w:rsid w:val="00A00351"/>
    <w:rPr>
      <w:rFonts w:ascii="Wingdings" w:hAnsi="Wingdings"/>
    </w:rPr>
  </w:style>
  <w:style w:type="character" w:customStyle="1" w:styleId="WW8Num154z3">
    <w:name w:val="WW8Num154z3"/>
    <w:rsid w:val="00A00351"/>
    <w:rPr>
      <w:rFonts w:ascii="Symbol" w:hAnsi="Symbol"/>
    </w:rPr>
  </w:style>
  <w:style w:type="character" w:customStyle="1" w:styleId="WW8Num96z0">
    <w:name w:val="WW8Num96z0"/>
    <w:rsid w:val="00A00351"/>
    <w:rPr>
      <w:rFonts w:ascii="StarSymbol" w:hAnsi="StarSymbol" w:cs="StarSymbol"/>
      <w:sz w:val="18"/>
      <w:szCs w:val="18"/>
    </w:rPr>
  </w:style>
  <w:style w:type="character" w:customStyle="1" w:styleId="WW8Num96z1">
    <w:name w:val="WW8Num96z1"/>
    <w:rsid w:val="00A00351"/>
    <w:rPr>
      <w:rFonts w:ascii="Wingdings 2" w:hAnsi="Wingdings 2" w:cs="StarSymbol"/>
      <w:sz w:val="18"/>
      <w:szCs w:val="18"/>
    </w:rPr>
  </w:style>
  <w:style w:type="character" w:customStyle="1" w:styleId="WW8Num97z0">
    <w:name w:val="WW8Num97z0"/>
    <w:rsid w:val="00A00351"/>
    <w:rPr>
      <w:rFonts w:ascii="StarSymbol" w:hAnsi="StarSymbol" w:cs="StarSymbol"/>
      <w:sz w:val="18"/>
      <w:szCs w:val="18"/>
    </w:rPr>
  </w:style>
  <w:style w:type="character" w:customStyle="1" w:styleId="WW8Num97z1">
    <w:name w:val="WW8Num97z1"/>
    <w:rsid w:val="00A00351"/>
    <w:rPr>
      <w:rFonts w:ascii="Wingdings 2" w:hAnsi="Wingdings 2" w:cs="StarSymbol"/>
      <w:sz w:val="18"/>
      <w:szCs w:val="18"/>
    </w:rPr>
  </w:style>
  <w:style w:type="character" w:customStyle="1" w:styleId="WW8Num133z0">
    <w:name w:val="WW8Num133z0"/>
    <w:rsid w:val="00A00351"/>
    <w:rPr>
      <w:rFonts w:eastAsia="Times New Roman"/>
    </w:rPr>
  </w:style>
  <w:style w:type="character" w:customStyle="1" w:styleId="WW8Num12z0">
    <w:name w:val="WW8Num12z0"/>
    <w:rsid w:val="00A00351"/>
    <w:rPr>
      <w:rFonts w:ascii="MAC C Times" w:hAnsi="MAC C Times"/>
    </w:rPr>
  </w:style>
  <w:style w:type="character" w:customStyle="1" w:styleId="WW8Num8z0">
    <w:name w:val="WW8Num8z0"/>
    <w:rsid w:val="00A00351"/>
    <w:rPr>
      <w:rFonts w:ascii="Times New Roman" w:eastAsia="Times New Roman" w:hAnsi="Times New Roman" w:cs="Times New Roman"/>
    </w:rPr>
  </w:style>
  <w:style w:type="character" w:customStyle="1" w:styleId="WW8Num84z0">
    <w:name w:val="WW8Num84z0"/>
    <w:rsid w:val="00A00351"/>
    <w:rPr>
      <w:rFonts w:ascii="StarSymbol" w:hAnsi="StarSymbol" w:cs="StarSymbol"/>
      <w:sz w:val="18"/>
      <w:szCs w:val="18"/>
    </w:rPr>
  </w:style>
  <w:style w:type="character" w:customStyle="1" w:styleId="WW8Num84z1">
    <w:name w:val="WW8Num84z1"/>
    <w:rsid w:val="00A00351"/>
    <w:rPr>
      <w:rFonts w:ascii="Wingdings 2" w:hAnsi="Wingdings 2" w:cs="StarSymbol"/>
      <w:sz w:val="18"/>
      <w:szCs w:val="18"/>
    </w:rPr>
  </w:style>
  <w:style w:type="character" w:customStyle="1" w:styleId="WW8Num43z0">
    <w:name w:val="WW8Num43z0"/>
    <w:rsid w:val="00A00351"/>
    <w:rPr>
      <w:rFonts w:ascii="Symbol" w:hAnsi="Symbol"/>
    </w:rPr>
  </w:style>
  <w:style w:type="character" w:customStyle="1" w:styleId="WW8Num51z0">
    <w:name w:val="WW8Num51z0"/>
    <w:rsid w:val="00A00351"/>
    <w:rPr>
      <w:rFonts w:ascii="Times New Roman" w:hAnsi="Times New Roman"/>
      <w:sz w:val="20"/>
    </w:rPr>
  </w:style>
  <w:style w:type="character" w:customStyle="1" w:styleId="NumberingSymbols">
    <w:name w:val="Numbering Symbols"/>
    <w:rsid w:val="00A00351"/>
  </w:style>
  <w:style w:type="paragraph" w:customStyle="1" w:styleId="Heading">
    <w:name w:val="Heading"/>
    <w:basedOn w:val="Normal"/>
    <w:next w:val="BodyText"/>
    <w:rsid w:val="00A00351"/>
    <w:pPr>
      <w:keepNext/>
      <w:spacing w:before="240" w:after="120"/>
    </w:pPr>
    <w:rPr>
      <w:rFonts w:eastAsia="MS Mincho" w:cs="Tahoma"/>
      <w:sz w:val="28"/>
      <w:szCs w:val="28"/>
    </w:rPr>
  </w:style>
  <w:style w:type="paragraph" w:styleId="BodyText">
    <w:name w:val="Body Text"/>
    <w:basedOn w:val="Normal"/>
    <w:rsid w:val="00A00351"/>
    <w:pPr>
      <w:spacing w:after="120"/>
    </w:pPr>
  </w:style>
  <w:style w:type="paragraph" w:styleId="List">
    <w:name w:val="List"/>
    <w:basedOn w:val="BodyText"/>
    <w:rsid w:val="00A00351"/>
    <w:rPr>
      <w:rFonts w:cs="Tahoma"/>
    </w:rPr>
  </w:style>
  <w:style w:type="paragraph" w:styleId="Caption">
    <w:name w:val="caption"/>
    <w:basedOn w:val="Normal"/>
    <w:qFormat/>
    <w:rsid w:val="00A00351"/>
    <w:pPr>
      <w:suppressLineNumbers/>
      <w:spacing w:before="120" w:after="120"/>
    </w:pPr>
    <w:rPr>
      <w:rFonts w:cs="Tahoma"/>
      <w:i/>
      <w:iCs/>
    </w:rPr>
  </w:style>
  <w:style w:type="paragraph" w:customStyle="1" w:styleId="Index">
    <w:name w:val="Index"/>
    <w:basedOn w:val="Normal"/>
    <w:rsid w:val="00A00351"/>
    <w:pPr>
      <w:suppressLineNumbers/>
    </w:pPr>
    <w:rPr>
      <w:rFonts w:cs="Tahoma"/>
    </w:rPr>
  </w:style>
  <w:style w:type="paragraph" w:customStyle="1" w:styleId="gazmend">
    <w:name w:val="gazmend"/>
    <w:basedOn w:val="Normal"/>
    <w:rsid w:val="00A00351"/>
    <w:pPr>
      <w:spacing w:line="240" w:lineRule="atLeast"/>
      <w:jc w:val="both"/>
    </w:pPr>
    <w:rPr>
      <w:b/>
      <w:i/>
      <w:sz w:val="20"/>
      <w:szCs w:val="20"/>
      <w:u w:val="single"/>
    </w:rPr>
  </w:style>
  <w:style w:type="paragraph" w:styleId="BodyTextIndent3">
    <w:name w:val="Body Text Indent 3"/>
    <w:basedOn w:val="Normal"/>
    <w:rsid w:val="00A00351"/>
    <w:pPr>
      <w:spacing w:after="120"/>
      <w:ind w:left="360"/>
    </w:pPr>
    <w:rPr>
      <w:sz w:val="16"/>
      <w:szCs w:val="16"/>
    </w:rPr>
  </w:style>
  <w:style w:type="paragraph" w:styleId="BodyTextIndent2">
    <w:name w:val="Body Text Indent 2"/>
    <w:basedOn w:val="Normal"/>
    <w:rsid w:val="00A00351"/>
    <w:pPr>
      <w:ind w:firstLine="709"/>
      <w:jc w:val="both"/>
    </w:pPr>
  </w:style>
  <w:style w:type="paragraph" w:customStyle="1" w:styleId="T-98-2">
    <w:name w:val="T-9/8-2"/>
    <w:basedOn w:val="Normal"/>
    <w:rsid w:val="00A00351"/>
    <w:pPr>
      <w:tabs>
        <w:tab w:val="left" w:pos="2153"/>
      </w:tabs>
      <w:autoSpaceDE w:val="0"/>
      <w:spacing w:after="43"/>
      <w:ind w:firstLine="342"/>
      <w:jc w:val="both"/>
    </w:pPr>
    <w:rPr>
      <w:rFonts w:ascii="Times-NewRoman" w:hAnsi="Times-NewRoman"/>
      <w:sz w:val="19"/>
      <w:szCs w:val="19"/>
    </w:rPr>
  </w:style>
  <w:style w:type="paragraph" w:styleId="BodyText3">
    <w:name w:val="Body Text 3"/>
    <w:basedOn w:val="Normal"/>
    <w:rsid w:val="00A00351"/>
    <w:pPr>
      <w:spacing w:line="202" w:lineRule="atLeast"/>
      <w:jc w:val="both"/>
    </w:pPr>
    <w:rPr>
      <w:rFonts w:ascii="Times New Roman" w:hAnsi="Times New Roman"/>
      <w:b/>
      <w:bCs/>
    </w:rPr>
  </w:style>
  <w:style w:type="paragraph" w:styleId="BodyTextIndent">
    <w:name w:val="Body Text Indent"/>
    <w:basedOn w:val="Normal"/>
    <w:rsid w:val="00A00351"/>
    <w:pPr>
      <w:tabs>
        <w:tab w:val="left" w:pos="709"/>
      </w:tabs>
      <w:ind w:right="335" w:firstLine="720"/>
      <w:jc w:val="both"/>
    </w:pPr>
    <w:rPr>
      <w:sz w:val="22"/>
      <w:szCs w:val="20"/>
    </w:rPr>
  </w:style>
  <w:style w:type="paragraph" w:styleId="BodyText2">
    <w:name w:val="Body Text 2"/>
    <w:basedOn w:val="Normal"/>
    <w:rsid w:val="00A00351"/>
    <w:pPr>
      <w:spacing w:after="120" w:line="480" w:lineRule="auto"/>
    </w:pPr>
  </w:style>
  <w:style w:type="paragraph" w:customStyle="1" w:styleId="WW-BodyText2">
    <w:name w:val="WW-Body Text 2"/>
    <w:basedOn w:val="Normal"/>
    <w:rsid w:val="00A00351"/>
    <w:pPr>
      <w:tabs>
        <w:tab w:val="left" w:pos="709"/>
      </w:tabs>
      <w:ind w:right="335" w:firstLine="720"/>
      <w:jc w:val="both"/>
    </w:pPr>
    <w:rPr>
      <w:sz w:val="22"/>
    </w:rPr>
  </w:style>
  <w:style w:type="paragraph" w:styleId="Header">
    <w:name w:val="header"/>
    <w:basedOn w:val="Normal"/>
    <w:rsid w:val="00A00351"/>
    <w:pPr>
      <w:tabs>
        <w:tab w:val="center" w:pos="4153"/>
        <w:tab w:val="right" w:pos="8306"/>
      </w:tabs>
    </w:pPr>
    <w:rPr>
      <w:rFonts w:ascii="MAC C Times" w:hAnsi="MAC C Times"/>
      <w:sz w:val="20"/>
      <w:szCs w:val="20"/>
    </w:rPr>
  </w:style>
  <w:style w:type="paragraph" w:customStyle="1" w:styleId="TableContents">
    <w:name w:val="Table Contents"/>
    <w:basedOn w:val="Normal"/>
    <w:rsid w:val="00A00351"/>
    <w:pPr>
      <w:suppressLineNumbers/>
    </w:pPr>
  </w:style>
  <w:style w:type="paragraph" w:customStyle="1" w:styleId="TableHeading">
    <w:name w:val="Table Heading"/>
    <w:basedOn w:val="TableContents"/>
    <w:rsid w:val="00A00351"/>
    <w:pPr>
      <w:jc w:val="center"/>
    </w:pPr>
    <w:rPr>
      <w:b/>
      <w:bCs/>
      <w:i/>
      <w:iCs/>
    </w:rPr>
  </w:style>
  <w:style w:type="paragraph" w:styleId="BalloonText">
    <w:name w:val="Balloon Text"/>
    <w:basedOn w:val="Normal"/>
    <w:semiHidden/>
    <w:rsid w:val="008C00BD"/>
    <w:rPr>
      <w:rFonts w:ascii="Tahoma" w:hAnsi="Tahoma" w:cs="Tahoma"/>
      <w:sz w:val="16"/>
      <w:szCs w:val="16"/>
    </w:rPr>
  </w:style>
  <w:style w:type="paragraph" w:styleId="ListParagraph">
    <w:name w:val="List Paragraph"/>
    <w:basedOn w:val="Normal"/>
    <w:uiPriority w:val="34"/>
    <w:qFormat/>
    <w:rsid w:val="00782ABC"/>
    <w:pPr>
      <w:ind w:left="720"/>
    </w:pPr>
  </w:style>
  <w:style w:type="paragraph" w:styleId="FootnoteText">
    <w:name w:val="footnote text"/>
    <w:basedOn w:val="Normal"/>
    <w:link w:val="FootnoteTextChar"/>
    <w:semiHidden/>
    <w:unhideWhenUsed/>
    <w:rsid w:val="00865922"/>
    <w:rPr>
      <w:sz w:val="20"/>
      <w:szCs w:val="20"/>
    </w:rPr>
  </w:style>
  <w:style w:type="character" w:customStyle="1" w:styleId="FootnoteTextChar">
    <w:name w:val="Footnote Text Char"/>
    <w:basedOn w:val="DefaultParagraphFont"/>
    <w:link w:val="FootnoteText"/>
    <w:uiPriority w:val="99"/>
    <w:semiHidden/>
    <w:rsid w:val="00865922"/>
    <w:rPr>
      <w:rFonts w:ascii="Arial" w:eastAsia="Arial Unicode MS" w:hAnsi="Arial"/>
    </w:rPr>
  </w:style>
  <w:style w:type="character" w:styleId="FootnoteReference">
    <w:name w:val="footnote reference"/>
    <w:basedOn w:val="DefaultParagraphFont"/>
    <w:semiHidden/>
    <w:unhideWhenUsed/>
    <w:rsid w:val="00865922"/>
    <w:rPr>
      <w:vertAlign w:val="superscript"/>
    </w:rPr>
  </w:style>
  <w:style w:type="paragraph" w:customStyle="1" w:styleId="Style1">
    <w:name w:val="Style1"/>
    <w:basedOn w:val="Normal"/>
    <w:uiPriority w:val="99"/>
    <w:rsid w:val="002A26E9"/>
    <w:pPr>
      <w:suppressAutoHyphens w:val="0"/>
      <w:autoSpaceDE w:val="0"/>
      <w:autoSpaceDN w:val="0"/>
      <w:adjustRightInd w:val="0"/>
      <w:spacing w:line="288" w:lineRule="exact"/>
    </w:pPr>
    <w:rPr>
      <w:rFonts w:ascii="Times New Roman" w:eastAsiaTheme="minorEastAsia" w:hAnsi="Times New Roman"/>
    </w:rPr>
  </w:style>
  <w:style w:type="paragraph" w:customStyle="1" w:styleId="Style4">
    <w:name w:val="Style4"/>
    <w:basedOn w:val="Normal"/>
    <w:uiPriority w:val="99"/>
    <w:rsid w:val="002A26E9"/>
    <w:pPr>
      <w:suppressAutoHyphens w:val="0"/>
      <w:autoSpaceDE w:val="0"/>
      <w:autoSpaceDN w:val="0"/>
      <w:adjustRightInd w:val="0"/>
      <w:spacing w:line="290" w:lineRule="exact"/>
      <w:ind w:firstLine="274"/>
      <w:jc w:val="both"/>
    </w:pPr>
    <w:rPr>
      <w:rFonts w:ascii="Times New Roman" w:eastAsiaTheme="minorEastAsia" w:hAnsi="Times New Roman"/>
    </w:rPr>
  </w:style>
  <w:style w:type="character" w:customStyle="1" w:styleId="FontStyle12">
    <w:name w:val="Font Style12"/>
    <w:basedOn w:val="DefaultParagraphFont"/>
    <w:uiPriority w:val="99"/>
    <w:rsid w:val="002A26E9"/>
    <w:rPr>
      <w:rFonts w:ascii="Times New Roman" w:hAnsi="Times New Roman" w:cs="Times New Roman"/>
      <w:sz w:val="22"/>
      <w:szCs w:val="22"/>
    </w:rPr>
  </w:style>
  <w:style w:type="paragraph" w:customStyle="1" w:styleId="Default">
    <w:name w:val="Default"/>
    <w:rsid w:val="002A26E9"/>
    <w:pPr>
      <w:autoSpaceDE w:val="0"/>
      <w:autoSpaceDN w:val="0"/>
      <w:adjustRightInd w:val="0"/>
    </w:pPr>
    <w:rPr>
      <w:rFonts w:ascii="Tahoma" w:eastAsiaTheme="minorEastAsia" w:hAnsi="Tahoma" w:cs="Tahoma"/>
      <w:color w:val="000000"/>
      <w:sz w:val="24"/>
      <w:szCs w:val="24"/>
    </w:rPr>
  </w:style>
  <w:style w:type="paragraph" w:customStyle="1" w:styleId="Style3">
    <w:name w:val="Style3"/>
    <w:basedOn w:val="Normal"/>
    <w:uiPriority w:val="99"/>
    <w:rsid w:val="00C75C24"/>
    <w:pPr>
      <w:suppressAutoHyphens w:val="0"/>
      <w:autoSpaceDE w:val="0"/>
      <w:autoSpaceDN w:val="0"/>
      <w:adjustRightInd w:val="0"/>
      <w:spacing w:line="288" w:lineRule="exact"/>
      <w:ind w:firstLine="283"/>
      <w:jc w:val="both"/>
    </w:pPr>
    <w:rPr>
      <w:rFonts w:ascii="Times New Roman" w:eastAsiaTheme="minorEastAsia" w:hAnsi="Times New Roman"/>
    </w:rPr>
  </w:style>
  <w:style w:type="character" w:customStyle="1" w:styleId="FontStyle13">
    <w:name w:val="Font Style13"/>
    <w:basedOn w:val="DefaultParagraphFont"/>
    <w:uiPriority w:val="99"/>
    <w:rsid w:val="001A5C08"/>
    <w:rPr>
      <w:rFonts w:ascii="Times New Roman" w:hAnsi="Times New Roman" w:cs="Times New Roman"/>
      <w:sz w:val="22"/>
      <w:szCs w:val="22"/>
    </w:rPr>
  </w:style>
  <w:style w:type="paragraph" w:customStyle="1" w:styleId="Style6">
    <w:name w:val="Style6"/>
    <w:basedOn w:val="Normal"/>
    <w:uiPriority w:val="99"/>
    <w:rsid w:val="008573B7"/>
    <w:pPr>
      <w:widowControl/>
      <w:suppressAutoHyphens w:val="0"/>
    </w:pPr>
    <w:rPr>
      <w:rFonts w:ascii="Times New Roman" w:eastAsia="Times New Roman" w:hAnsi="Times New Roman"/>
      <w:lang w:val="en-GB"/>
    </w:rPr>
  </w:style>
  <w:style w:type="paragraph" w:customStyle="1" w:styleId="Style7">
    <w:name w:val="Style7"/>
    <w:basedOn w:val="Normal"/>
    <w:uiPriority w:val="99"/>
    <w:rsid w:val="008573B7"/>
    <w:pPr>
      <w:suppressAutoHyphens w:val="0"/>
      <w:autoSpaceDE w:val="0"/>
      <w:autoSpaceDN w:val="0"/>
      <w:adjustRightInd w:val="0"/>
      <w:spacing w:line="266" w:lineRule="exact"/>
      <w:ind w:firstLine="365"/>
    </w:pPr>
    <w:rPr>
      <w:rFonts w:ascii="Tahoma" w:eastAsiaTheme="minorEastAsia" w:hAnsi="Tahoma" w:cs="Tahoma"/>
    </w:rPr>
  </w:style>
  <w:style w:type="character" w:customStyle="1" w:styleId="hps">
    <w:name w:val="hps"/>
    <w:basedOn w:val="DefaultParagraphFont"/>
    <w:rsid w:val="008C6CA3"/>
  </w:style>
  <w:style w:type="paragraph" w:customStyle="1" w:styleId="Style8">
    <w:name w:val="Style8"/>
    <w:basedOn w:val="Normal"/>
    <w:uiPriority w:val="99"/>
    <w:rsid w:val="00A718D7"/>
    <w:pPr>
      <w:suppressAutoHyphens w:val="0"/>
      <w:autoSpaceDE w:val="0"/>
      <w:autoSpaceDN w:val="0"/>
      <w:adjustRightInd w:val="0"/>
      <w:spacing w:line="274" w:lineRule="exact"/>
      <w:jc w:val="center"/>
    </w:pPr>
    <w:rPr>
      <w:rFonts w:ascii="Tahoma" w:eastAsiaTheme="minorEastAsia" w:hAnsi="Tahoma" w:cs="Tahoma"/>
    </w:rPr>
  </w:style>
  <w:style w:type="character" w:customStyle="1" w:styleId="BodyText3Char">
    <w:name w:val="Body Text 3 Char"/>
    <w:basedOn w:val="DefaultParagraphFont"/>
    <w:rsid w:val="00E8539D"/>
    <w:rPr>
      <w:rFonts w:ascii="Verdana" w:hAnsi="Verdana" w:cs="Arial"/>
      <w:lang w:val="mk-MK" w:eastAsia="en-US" w:bidi="ar-SA"/>
    </w:rPr>
  </w:style>
  <w:style w:type="character" w:customStyle="1" w:styleId="alt-edited1">
    <w:name w:val="alt-edited1"/>
    <w:basedOn w:val="DefaultParagraphFont"/>
    <w:rsid w:val="002A3977"/>
    <w:rPr>
      <w:color w:val="4D90F0"/>
    </w:rPr>
  </w:style>
  <w:style w:type="character" w:styleId="CommentReference">
    <w:name w:val="annotation reference"/>
    <w:basedOn w:val="DefaultParagraphFont"/>
    <w:uiPriority w:val="99"/>
    <w:semiHidden/>
    <w:unhideWhenUsed/>
    <w:rsid w:val="00F41739"/>
    <w:rPr>
      <w:sz w:val="16"/>
      <w:szCs w:val="16"/>
    </w:rPr>
  </w:style>
  <w:style w:type="paragraph" w:styleId="CommentText">
    <w:name w:val="annotation text"/>
    <w:basedOn w:val="Normal"/>
    <w:link w:val="CommentTextChar"/>
    <w:uiPriority w:val="99"/>
    <w:semiHidden/>
    <w:unhideWhenUsed/>
    <w:rsid w:val="00F41739"/>
    <w:rPr>
      <w:sz w:val="20"/>
      <w:szCs w:val="20"/>
    </w:rPr>
  </w:style>
  <w:style w:type="character" w:customStyle="1" w:styleId="CommentTextChar">
    <w:name w:val="Comment Text Char"/>
    <w:basedOn w:val="DefaultParagraphFont"/>
    <w:link w:val="CommentText"/>
    <w:uiPriority w:val="99"/>
    <w:semiHidden/>
    <w:rsid w:val="00F41739"/>
    <w:rPr>
      <w:rFonts w:ascii="Arial" w:eastAsia="Arial Unicode MS" w:hAnsi="Arial"/>
    </w:rPr>
  </w:style>
  <w:style w:type="paragraph" w:styleId="CommentSubject">
    <w:name w:val="annotation subject"/>
    <w:basedOn w:val="CommentText"/>
    <w:next w:val="CommentText"/>
    <w:link w:val="CommentSubjectChar"/>
    <w:uiPriority w:val="99"/>
    <w:semiHidden/>
    <w:unhideWhenUsed/>
    <w:rsid w:val="00F41739"/>
    <w:rPr>
      <w:b/>
      <w:bCs/>
    </w:rPr>
  </w:style>
  <w:style w:type="character" w:customStyle="1" w:styleId="CommentSubjectChar">
    <w:name w:val="Comment Subject Char"/>
    <w:basedOn w:val="CommentTextChar"/>
    <w:link w:val="CommentSubject"/>
    <w:uiPriority w:val="99"/>
    <w:semiHidden/>
    <w:rsid w:val="00F41739"/>
    <w:rPr>
      <w:b/>
      <w:bCs/>
    </w:rPr>
  </w:style>
</w:styles>
</file>

<file path=word/webSettings.xml><?xml version="1.0" encoding="utf-8"?>
<w:webSettings xmlns:r="http://schemas.openxmlformats.org/officeDocument/2006/relationships" xmlns:w="http://schemas.openxmlformats.org/wordprocessingml/2006/main">
  <w:divs>
    <w:div w:id="223687711">
      <w:bodyDiv w:val="1"/>
      <w:marLeft w:val="0"/>
      <w:marRight w:val="0"/>
      <w:marTop w:val="0"/>
      <w:marBottom w:val="0"/>
      <w:divBdr>
        <w:top w:val="none" w:sz="0" w:space="0" w:color="auto"/>
        <w:left w:val="none" w:sz="0" w:space="0" w:color="auto"/>
        <w:bottom w:val="none" w:sz="0" w:space="0" w:color="auto"/>
        <w:right w:val="none" w:sz="0" w:space="0" w:color="auto"/>
      </w:divBdr>
      <w:divsChild>
        <w:div w:id="167523602">
          <w:marLeft w:val="0"/>
          <w:marRight w:val="0"/>
          <w:marTop w:val="0"/>
          <w:marBottom w:val="0"/>
          <w:divBdr>
            <w:top w:val="none" w:sz="0" w:space="0" w:color="auto"/>
            <w:left w:val="none" w:sz="0" w:space="0" w:color="auto"/>
            <w:bottom w:val="none" w:sz="0" w:space="0" w:color="auto"/>
            <w:right w:val="none" w:sz="0" w:space="0" w:color="auto"/>
          </w:divBdr>
          <w:divsChild>
            <w:div w:id="1891846906">
              <w:marLeft w:val="0"/>
              <w:marRight w:val="0"/>
              <w:marTop w:val="0"/>
              <w:marBottom w:val="0"/>
              <w:divBdr>
                <w:top w:val="none" w:sz="0" w:space="0" w:color="auto"/>
                <w:left w:val="none" w:sz="0" w:space="0" w:color="auto"/>
                <w:bottom w:val="none" w:sz="0" w:space="0" w:color="auto"/>
                <w:right w:val="none" w:sz="0" w:space="0" w:color="auto"/>
              </w:divBdr>
              <w:divsChild>
                <w:div w:id="1168134766">
                  <w:marLeft w:val="0"/>
                  <w:marRight w:val="0"/>
                  <w:marTop w:val="0"/>
                  <w:marBottom w:val="0"/>
                  <w:divBdr>
                    <w:top w:val="none" w:sz="0" w:space="0" w:color="auto"/>
                    <w:left w:val="none" w:sz="0" w:space="0" w:color="auto"/>
                    <w:bottom w:val="none" w:sz="0" w:space="0" w:color="auto"/>
                    <w:right w:val="none" w:sz="0" w:space="0" w:color="auto"/>
                  </w:divBdr>
                  <w:divsChild>
                    <w:div w:id="1100569031">
                      <w:marLeft w:val="0"/>
                      <w:marRight w:val="0"/>
                      <w:marTop w:val="0"/>
                      <w:marBottom w:val="0"/>
                      <w:divBdr>
                        <w:top w:val="none" w:sz="0" w:space="0" w:color="auto"/>
                        <w:left w:val="none" w:sz="0" w:space="0" w:color="auto"/>
                        <w:bottom w:val="none" w:sz="0" w:space="0" w:color="auto"/>
                        <w:right w:val="none" w:sz="0" w:space="0" w:color="auto"/>
                      </w:divBdr>
                      <w:divsChild>
                        <w:div w:id="2001302788">
                          <w:marLeft w:val="0"/>
                          <w:marRight w:val="0"/>
                          <w:marTop w:val="0"/>
                          <w:marBottom w:val="0"/>
                          <w:divBdr>
                            <w:top w:val="none" w:sz="0" w:space="0" w:color="auto"/>
                            <w:left w:val="none" w:sz="0" w:space="0" w:color="auto"/>
                            <w:bottom w:val="none" w:sz="0" w:space="0" w:color="auto"/>
                            <w:right w:val="none" w:sz="0" w:space="0" w:color="auto"/>
                          </w:divBdr>
                          <w:divsChild>
                            <w:div w:id="476532421">
                              <w:marLeft w:val="0"/>
                              <w:marRight w:val="0"/>
                              <w:marTop w:val="0"/>
                              <w:marBottom w:val="0"/>
                              <w:divBdr>
                                <w:top w:val="none" w:sz="0" w:space="0" w:color="auto"/>
                                <w:left w:val="none" w:sz="0" w:space="0" w:color="auto"/>
                                <w:bottom w:val="none" w:sz="0" w:space="0" w:color="auto"/>
                                <w:right w:val="none" w:sz="0" w:space="0" w:color="auto"/>
                              </w:divBdr>
                              <w:divsChild>
                                <w:div w:id="1122959724">
                                  <w:marLeft w:val="0"/>
                                  <w:marRight w:val="0"/>
                                  <w:marTop w:val="0"/>
                                  <w:marBottom w:val="0"/>
                                  <w:divBdr>
                                    <w:top w:val="none" w:sz="0" w:space="0" w:color="auto"/>
                                    <w:left w:val="none" w:sz="0" w:space="0" w:color="auto"/>
                                    <w:bottom w:val="none" w:sz="0" w:space="0" w:color="auto"/>
                                    <w:right w:val="none" w:sz="0" w:space="0" w:color="auto"/>
                                  </w:divBdr>
                                  <w:divsChild>
                                    <w:div w:id="998384564">
                                      <w:marLeft w:val="0"/>
                                      <w:marRight w:val="0"/>
                                      <w:marTop w:val="0"/>
                                      <w:marBottom w:val="0"/>
                                      <w:divBdr>
                                        <w:top w:val="none" w:sz="0" w:space="0" w:color="auto"/>
                                        <w:left w:val="none" w:sz="0" w:space="0" w:color="auto"/>
                                        <w:bottom w:val="none" w:sz="0" w:space="0" w:color="auto"/>
                                        <w:right w:val="none" w:sz="0" w:space="0" w:color="auto"/>
                                      </w:divBdr>
                                      <w:divsChild>
                                        <w:div w:id="631864367">
                                          <w:marLeft w:val="0"/>
                                          <w:marRight w:val="0"/>
                                          <w:marTop w:val="0"/>
                                          <w:marBottom w:val="0"/>
                                          <w:divBdr>
                                            <w:top w:val="none" w:sz="0" w:space="0" w:color="auto"/>
                                            <w:left w:val="none" w:sz="0" w:space="0" w:color="auto"/>
                                            <w:bottom w:val="none" w:sz="0" w:space="0" w:color="auto"/>
                                            <w:right w:val="none" w:sz="0" w:space="0" w:color="auto"/>
                                          </w:divBdr>
                                          <w:divsChild>
                                            <w:div w:id="771363155">
                                              <w:marLeft w:val="0"/>
                                              <w:marRight w:val="0"/>
                                              <w:marTop w:val="0"/>
                                              <w:marBottom w:val="0"/>
                                              <w:divBdr>
                                                <w:top w:val="single" w:sz="6" w:space="0" w:color="F5F5F5"/>
                                                <w:left w:val="single" w:sz="6" w:space="0" w:color="F5F5F5"/>
                                                <w:bottom w:val="single" w:sz="6" w:space="0" w:color="F5F5F5"/>
                                                <w:right w:val="single" w:sz="6" w:space="0" w:color="F5F5F5"/>
                                              </w:divBdr>
                                              <w:divsChild>
                                                <w:div w:id="2081976009">
                                                  <w:marLeft w:val="0"/>
                                                  <w:marRight w:val="0"/>
                                                  <w:marTop w:val="0"/>
                                                  <w:marBottom w:val="0"/>
                                                  <w:divBdr>
                                                    <w:top w:val="none" w:sz="0" w:space="0" w:color="auto"/>
                                                    <w:left w:val="none" w:sz="0" w:space="0" w:color="auto"/>
                                                    <w:bottom w:val="none" w:sz="0" w:space="0" w:color="auto"/>
                                                    <w:right w:val="none" w:sz="0" w:space="0" w:color="auto"/>
                                                  </w:divBdr>
                                                  <w:divsChild>
                                                    <w:div w:id="18507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708608">
      <w:bodyDiv w:val="1"/>
      <w:marLeft w:val="0"/>
      <w:marRight w:val="0"/>
      <w:marTop w:val="0"/>
      <w:marBottom w:val="0"/>
      <w:divBdr>
        <w:top w:val="none" w:sz="0" w:space="0" w:color="auto"/>
        <w:left w:val="none" w:sz="0" w:space="0" w:color="auto"/>
        <w:bottom w:val="none" w:sz="0" w:space="0" w:color="auto"/>
        <w:right w:val="none" w:sz="0" w:space="0" w:color="auto"/>
      </w:divBdr>
      <w:divsChild>
        <w:div w:id="141316048">
          <w:marLeft w:val="0"/>
          <w:marRight w:val="0"/>
          <w:marTop w:val="0"/>
          <w:marBottom w:val="0"/>
          <w:divBdr>
            <w:top w:val="none" w:sz="0" w:space="0" w:color="auto"/>
            <w:left w:val="none" w:sz="0" w:space="0" w:color="auto"/>
            <w:bottom w:val="none" w:sz="0" w:space="0" w:color="auto"/>
            <w:right w:val="none" w:sz="0" w:space="0" w:color="auto"/>
          </w:divBdr>
          <w:divsChild>
            <w:div w:id="599605012">
              <w:marLeft w:val="0"/>
              <w:marRight w:val="0"/>
              <w:marTop w:val="0"/>
              <w:marBottom w:val="0"/>
              <w:divBdr>
                <w:top w:val="none" w:sz="0" w:space="0" w:color="auto"/>
                <w:left w:val="none" w:sz="0" w:space="0" w:color="auto"/>
                <w:bottom w:val="none" w:sz="0" w:space="0" w:color="auto"/>
                <w:right w:val="none" w:sz="0" w:space="0" w:color="auto"/>
              </w:divBdr>
              <w:divsChild>
                <w:div w:id="1920863751">
                  <w:marLeft w:val="0"/>
                  <w:marRight w:val="0"/>
                  <w:marTop w:val="0"/>
                  <w:marBottom w:val="0"/>
                  <w:divBdr>
                    <w:top w:val="none" w:sz="0" w:space="0" w:color="auto"/>
                    <w:left w:val="none" w:sz="0" w:space="0" w:color="auto"/>
                    <w:bottom w:val="none" w:sz="0" w:space="0" w:color="auto"/>
                    <w:right w:val="none" w:sz="0" w:space="0" w:color="auto"/>
                  </w:divBdr>
                  <w:divsChild>
                    <w:div w:id="1680422318">
                      <w:marLeft w:val="0"/>
                      <w:marRight w:val="0"/>
                      <w:marTop w:val="0"/>
                      <w:marBottom w:val="0"/>
                      <w:divBdr>
                        <w:top w:val="none" w:sz="0" w:space="0" w:color="auto"/>
                        <w:left w:val="none" w:sz="0" w:space="0" w:color="auto"/>
                        <w:bottom w:val="none" w:sz="0" w:space="0" w:color="auto"/>
                        <w:right w:val="none" w:sz="0" w:space="0" w:color="auto"/>
                      </w:divBdr>
                      <w:divsChild>
                        <w:div w:id="1137190143">
                          <w:marLeft w:val="0"/>
                          <w:marRight w:val="0"/>
                          <w:marTop w:val="0"/>
                          <w:marBottom w:val="0"/>
                          <w:divBdr>
                            <w:top w:val="none" w:sz="0" w:space="0" w:color="auto"/>
                            <w:left w:val="none" w:sz="0" w:space="0" w:color="auto"/>
                            <w:bottom w:val="none" w:sz="0" w:space="0" w:color="auto"/>
                            <w:right w:val="none" w:sz="0" w:space="0" w:color="auto"/>
                          </w:divBdr>
                          <w:divsChild>
                            <w:div w:id="1095899026">
                              <w:marLeft w:val="0"/>
                              <w:marRight w:val="0"/>
                              <w:marTop w:val="0"/>
                              <w:marBottom w:val="0"/>
                              <w:divBdr>
                                <w:top w:val="none" w:sz="0" w:space="0" w:color="auto"/>
                                <w:left w:val="none" w:sz="0" w:space="0" w:color="auto"/>
                                <w:bottom w:val="none" w:sz="0" w:space="0" w:color="auto"/>
                                <w:right w:val="none" w:sz="0" w:space="0" w:color="auto"/>
                              </w:divBdr>
                              <w:divsChild>
                                <w:div w:id="1379470342">
                                  <w:marLeft w:val="0"/>
                                  <w:marRight w:val="0"/>
                                  <w:marTop w:val="0"/>
                                  <w:marBottom w:val="0"/>
                                  <w:divBdr>
                                    <w:top w:val="none" w:sz="0" w:space="0" w:color="auto"/>
                                    <w:left w:val="none" w:sz="0" w:space="0" w:color="auto"/>
                                    <w:bottom w:val="none" w:sz="0" w:space="0" w:color="auto"/>
                                    <w:right w:val="none" w:sz="0" w:space="0" w:color="auto"/>
                                  </w:divBdr>
                                  <w:divsChild>
                                    <w:div w:id="87426861">
                                      <w:marLeft w:val="0"/>
                                      <w:marRight w:val="0"/>
                                      <w:marTop w:val="0"/>
                                      <w:marBottom w:val="0"/>
                                      <w:divBdr>
                                        <w:top w:val="none" w:sz="0" w:space="0" w:color="auto"/>
                                        <w:left w:val="none" w:sz="0" w:space="0" w:color="auto"/>
                                        <w:bottom w:val="none" w:sz="0" w:space="0" w:color="auto"/>
                                        <w:right w:val="none" w:sz="0" w:space="0" w:color="auto"/>
                                      </w:divBdr>
                                      <w:divsChild>
                                        <w:div w:id="244537724">
                                          <w:marLeft w:val="0"/>
                                          <w:marRight w:val="0"/>
                                          <w:marTop w:val="0"/>
                                          <w:marBottom w:val="0"/>
                                          <w:divBdr>
                                            <w:top w:val="none" w:sz="0" w:space="0" w:color="auto"/>
                                            <w:left w:val="none" w:sz="0" w:space="0" w:color="auto"/>
                                            <w:bottom w:val="none" w:sz="0" w:space="0" w:color="auto"/>
                                            <w:right w:val="none" w:sz="0" w:space="0" w:color="auto"/>
                                          </w:divBdr>
                                          <w:divsChild>
                                            <w:div w:id="2103211173">
                                              <w:marLeft w:val="0"/>
                                              <w:marRight w:val="0"/>
                                              <w:marTop w:val="0"/>
                                              <w:marBottom w:val="0"/>
                                              <w:divBdr>
                                                <w:top w:val="single" w:sz="6" w:space="0" w:color="F5F5F5"/>
                                                <w:left w:val="single" w:sz="6" w:space="0" w:color="F5F5F5"/>
                                                <w:bottom w:val="single" w:sz="6" w:space="0" w:color="F5F5F5"/>
                                                <w:right w:val="single" w:sz="6" w:space="0" w:color="F5F5F5"/>
                                              </w:divBdr>
                                              <w:divsChild>
                                                <w:div w:id="887761996">
                                                  <w:marLeft w:val="0"/>
                                                  <w:marRight w:val="0"/>
                                                  <w:marTop w:val="0"/>
                                                  <w:marBottom w:val="0"/>
                                                  <w:divBdr>
                                                    <w:top w:val="none" w:sz="0" w:space="0" w:color="auto"/>
                                                    <w:left w:val="none" w:sz="0" w:space="0" w:color="auto"/>
                                                    <w:bottom w:val="none" w:sz="0" w:space="0" w:color="auto"/>
                                                    <w:right w:val="none" w:sz="0" w:space="0" w:color="auto"/>
                                                  </w:divBdr>
                                                  <w:divsChild>
                                                    <w:div w:id="3784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952443">
      <w:bodyDiv w:val="1"/>
      <w:marLeft w:val="0"/>
      <w:marRight w:val="0"/>
      <w:marTop w:val="0"/>
      <w:marBottom w:val="0"/>
      <w:divBdr>
        <w:top w:val="none" w:sz="0" w:space="0" w:color="auto"/>
        <w:left w:val="none" w:sz="0" w:space="0" w:color="auto"/>
        <w:bottom w:val="none" w:sz="0" w:space="0" w:color="auto"/>
        <w:right w:val="none" w:sz="0" w:space="0" w:color="auto"/>
      </w:divBdr>
      <w:divsChild>
        <w:div w:id="1643193897">
          <w:marLeft w:val="0"/>
          <w:marRight w:val="0"/>
          <w:marTop w:val="0"/>
          <w:marBottom w:val="0"/>
          <w:divBdr>
            <w:top w:val="none" w:sz="0" w:space="0" w:color="auto"/>
            <w:left w:val="none" w:sz="0" w:space="0" w:color="auto"/>
            <w:bottom w:val="none" w:sz="0" w:space="0" w:color="auto"/>
            <w:right w:val="none" w:sz="0" w:space="0" w:color="auto"/>
          </w:divBdr>
          <w:divsChild>
            <w:div w:id="2008513057">
              <w:marLeft w:val="0"/>
              <w:marRight w:val="0"/>
              <w:marTop w:val="0"/>
              <w:marBottom w:val="0"/>
              <w:divBdr>
                <w:top w:val="none" w:sz="0" w:space="0" w:color="auto"/>
                <w:left w:val="none" w:sz="0" w:space="0" w:color="auto"/>
                <w:bottom w:val="none" w:sz="0" w:space="0" w:color="auto"/>
                <w:right w:val="none" w:sz="0" w:space="0" w:color="auto"/>
              </w:divBdr>
              <w:divsChild>
                <w:div w:id="1257978327">
                  <w:marLeft w:val="0"/>
                  <w:marRight w:val="0"/>
                  <w:marTop w:val="0"/>
                  <w:marBottom w:val="0"/>
                  <w:divBdr>
                    <w:top w:val="none" w:sz="0" w:space="0" w:color="auto"/>
                    <w:left w:val="none" w:sz="0" w:space="0" w:color="auto"/>
                    <w:bottom w:val="none" w:sz="0" w:space="0" w:color="auto"/>
                    <w:right w:val="none" w:sz="0" w:space="0" w:color="auto"/>
                  </w:divBdr>
                  <w:divsChild>
                    <w:div w:id="401754606">
                      <w:marLeft w:val="0"/>
                      <w:marRight w:val="0"/>
                      <w:marTop w:val="0"/>
                      <w:marBottom w:val="0"/>
                      <w:divBdr>
                        <w:top w:val="none" w:sz="0" w:space="0" w:color="auto"/>
                        <w:left w:val="none" w:sz="0" w:space="0" w:color="auto"/>
                        <w:bottom w:val="none" w:sz="0" w:space="0" w:color="auto"/>
                        <w:right w:val="none" w:sz="0" w:space="0" w:color="auto"/>
                      </w:divBdr>
                      <w:divsChild>
                        <w:div w:id="178087140">
                          <w:marLeft w:val="0"/>
                          <w:marRight w:val="0"/>
                          <w:marTop w:val="0"/>
                          <w:marBottom w:val="0"/>
                          <w:divBdr>
                            <w:top w:val="none" w:sz="0" w:space="0" w:color="auto"/>
                            <w:left w:val="none" w:sz="0" w:space="0" w:color="auto"/>
                            <w:bottom w:val="none" w:sz="0" w:space="0" w:color="auto"/>
                            <w:right w:val="none" w:sz="0" w:space="0" w:color="auto"/>
                          </w:divBdr>
                          <w:divsChild>
                            <w:div w:id="1841693953">
                              <w:marLeft w:val="0"/>
                              <w:marRight w:val="0"/>
                              <w:marTop w:val="0"/>
                              <w:marBottom w:val="0"/>
                              <w:divBdr>
                                <w:top w:val="none" w:sz="0" w:space="0" w:color="auto"/>
                                <w:left w:val="none" w:sz="0" w:space="0" w:color="auto"/>
                                <w:bottom w:val="none" w:sz="0" w:space="0" w:color="auto"/>
                                <w:right w:val="none" w:sz="0" w:space="0" w:color="auto"/>
                              </w:divBdr>
                              <w:divsChild>
                                <w:div w:id="1314481979">
                                  <w:marLeft w:val="0"/>
                                  <w:marRight w:val="0"/>
                                  <w:marTop w:val="0"/>
                                  <w:marBottom w:val="0"/>
                                  <w:divBdr>
                                    <w:top w:val="none" w:sz="0" w:space="0" w:color="auto"/>
                                    <w:left w:val="none" w:sz="0" w:space="0" w:color="auto"/>
                                    <w:bottom w:val="none" w:sz="0" w:space="0" w:color="auto"/>
                                    <w:right w:val="none" w:sz="0" w:space="0" w:color="auto"/>
                                  </w:divBdr>
                                  <w:divsChild>
                                    <w:div w:id="1282416374">
                                      <w:marLeft w:val="0"/>
                                      <w:marRight w:val="0"/>
                                      <w:marTop w:val="0"/>
                                      <w:marBottom w:val="0"/>
                                      <w:divBdr>
                                        <w:top w:val="none" w:sz="0" w:space="0" w:color="auto"/>
                                        <w:left w:val="none" w:sz="0" w:space="0" w:color="auto"/>
                                        <w:bottom w:val="none" w:sz="0" w:space="0" w:color="auto"/>
                                        <w:right w:val="none" w:sz="0" w:space="0" w:color="auto"/>
                                      </w:divBdr>
                                      <w:divsChild>
                                        <w:div w:id="578179003">
                                          <w:marLeft w:val="0"/>
                                          <w:marRight w:val="0"/>
                                          <w:marTop w:val="0"/>
                                          <w:marBottom w:val="0"/>
                                          <w:divBdr>
                                            <w:top w:val="none" w:sz="0" w:space="0" w:color="auto"/>
                                            <w:left w:val="none" w:sz="0" w:space="0" w:color="auto"/>
                                            <w:bottom w:val="none" w:sz="0" w:space="0" w:color="auto"/>
                                            <w:right w:val="none" w:sz="0" w:space="0" w:color="auto"/>
                                          </w:divBdr>
                                          <w:divsChild>
                                            <w:div w:id="597951436">
                                              <w:marLeft w:val="0"/>
                                              <w:marRight w:val="0"/>
                                              <w:marTop w:val="0"/>
                                              <w:marBottom w:val="0"/>
                                              <w:divBdr>
                                                <w:top w:val="single" w:sz="6" w:space="0" w:color="F5F5F5"/>
                                                <w:left w:val="single" w:sz="6" w:space="0" w:color="F5F5F5"/>
                                                <w:bottom w:val="single" w:sz="6" w:space="0" w:color="F5F5F5"/>
                                                <w:right w:val="single" w:sz="6" w:space="0" w:color="F5F5F5"/>
                                              </w:divBdr>
                                              <w:divsChild>
                                                <w:div w:id="993332903">
                                                  <w:marLeft w:val="0"/>
                                                  <w:marRight w:val="0"/>
                                                  <w:marTop w:val="0"/>
                                                  <w:marBottom w:val="0"/>
                                                  <w:divBdr>
                                                    <w:top w:val="none" w:sz="0" w:space="0" w:color="auto"/>
                                                    <w:left w:val="none" w:sz="0" w:space="0" w:color="auto"/>
                                                    <w:bottom w:val="none" w:sz="0" w:space="0" w:color="auto"/>
                                                    <w:right w:val="none" w:sz="0" w:space="0" w:color="auto"/>
                                                  </w:divBdr>
                                                  <w:divsChild>
                                                    <w:div w:id="17854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492422">
      <w:bodyDiv w:val="1"/>
      <w:marLeft w:val="0"/>
      <w:marRight w:val="0"/>
      <w:marTop w:val="0"/>
      <w:marBottom w:val="0"/>
      <w:divBdr>
        <w:top w:val="none" w:sz="0" w:space="0" w:color="auto"/>
        <w:left w:val="none" w:sz="0" w:space="0" w:color="auto"/>
        <w:bottom w:val="none" w:sz="0" w:space="0" w:color="auto"/>
        <w:right w:val="none" w:sz="0" w:space="0" w:color="auto"/>
      </w:divBdr>
      <w:divsChild>
        <w:div w:id="1626810698">
          <w:marLeft w:val="0"/>
          <w:marRight w:val="0"/>
          <w:marTop w:val="0"/>
          <w:marBottom w:val="0"/>
          <w:divBdr>
            <w:top w:val="none" w:sz="0" w:space="0" w:color="auto"/>
            <w:left w:val="none" w:sz="0" w:space="0" w:color="auto"/>
            <w:bottom w:val="none" w:sz="0" w:space="0" w:color="auto"/>
            <w:right w:val="none" w:sz="0" w:space="0" w:color="auto"/>
          </w:divBdr>
          <w:divsChild>
            <w:div w:id="71201649">
              <w:marLeft w:val="0"/>
              <w:marRight w:val="0"/>
              <w:marTop w:val="0"/>
              <w:marBottom w:val="0"/>
              <w:divBdr>
                <w:top w:val="none" w:sz="0" w:space="0" w:color="auto"/>
                <w:left w:val="none" w:sz="0" w:space="0" w:color="auto"/>
                <w:bottom w:val="none" w:sz="0" w:space="0" w:color="auto"/>
                <w:right w:val="none" w:sz="0" w:space="0" w:color="auto"/>
              </w:divBdr>
              <w:divsChild>
                <w:div w:id="1633515952">
                  <w:marLeft w:val="0"/>
                  <w:marRight w:val="0"/>
                  <w:marTop w:val="0"/>
                  <w:marBottom w:val="0"/>
                  <w:divBdr>
                    <w:top w:val="none" w:sz="0" w:space="0" w:color="auto"/>
                    <w:left w:val="none" w:sz="0" w:space="0" w:color="auto"/>
                    <w:bottom w:val="none" w:sz="0" w:space="0" w:color="auto"/>
                    <w:right w:val="none" w:sz="0" w:space="0" w:color="auto"/>
                  </w:divBdr>
                  <w:divsChild>
                    <w:div w:id="1885751760">
                      <w:marLeft w:val="0"/>
                      <w:marRight w:val="0"/>
                      <w:marTop w:val="0"/>
                      <w:marBottom w:val="0"/>
                      <w:divBdr>
                        <w:top w:val="none" w:sz="0" w:space="0" w:color="auto"/>
                        <w:left w:val="none" w:sz="0" w:space="0" w:color="auto"/>
                        <w:bottom w:val="none" w:sz="0" w:space="0" w:color="auto"/>
                        <w:right w:val="none" w:sz="0" w:space="0" w:color="auto"/>
                      </w:divBdr>
                      <w:divsChild>
                        <w:div w:id="1636252689">
                          <w:marLeft w:val="0"/>
                          <w:marRight w:val="0"/>
                          <w:marTop w:val="0"/>
                          <w:marBottom w:val="0"/>
                          <w:divBdr>
                            <w:top w:val="none" w:sz="0" w:space="0" w:color="auto"/>
                            <w:left w:val="none" w:sz="0" w:space="0" w:color="auto"/>
                            <w:bottom w:val="none" w:sz="0" w:space="0" w:color="auto"/>
                            <w:right w:val="none" w:sz="0" w:space="0" w:color="auto"/>
                          </w:divBdr>
                          <w:divsChild>
                            <w:div w:id="1646743120">
                              <w:marLeft w:val="0"/>
                              <w:marRight w:val="0"/>
                              <w:marTop w:val="0"/>
                              <w:marBottom w:val="0"/>
                              <w:divBdr>
                                <w:top w:val="none" w:sz="0" w:space="0" w:color="auto"/>
                                <w:left w:val="none" w:sz="0" w:space="0" w:color="auto"/>
                                <w:bottom w:val="none" w:sz="0" w:space="0" w:color="auto"/>
                                <w:right w:val="none" w:sz="0" w:space="0" w:color="auto"/>
                              </w:divBdr>
                              <w:divsChild>
                                <w:div w:id="1629437585">
                                  <w:marLeft w:val="0"/>
                                  <w:marRight w:val="0"/>
                                  <w:marTop w:val="0"/>
                                  <w:marBottom w:val="0"/>
                                  <w:divBdr>
                                    <w:top w:val="none" w:sz="0" w:space="0" w:color="auto"/>
                                    <w:left w:val="none" w:sz="0" w:space="0" w:color="auto"/>
                                    <w:bottom w:val="none" w:sz="0" w:space="0" w:color="auto"/>
                                    <w:right w:val="none" w:sz="0" w:space="0" w:color="auto"/>
                                  </w:divBdr>
                                  <w:divsChild>
                                    <w:div w:id="2085175069">
                                      <w:marLeft w:val="0"/>
                                      <w:marRight w:val="0"/>
                                      <w:marTop w:val="0"/>
                                      <w:marBottom w:val="0"/>
                                      <w:divBdr>
                                        <w:top w:val="none" w:sz="0" w:space="0" w:color="auto"/>
                                        <w:left w:val="none" w:sz="0" w:space="0" w:color="auto"/>
                                        <w:bottom w:val="none" w:sz="0" w:space="0" w:color="auto"/>
                                        <w:right w:val="none" w:sz="0" w:space="0" w:color="auto"/>
                                      </w:divBdr>
                                      <w:divsChild>
                                        <w:div w:id="23530530">
                                          <w:marLeft w:val="0"/>
                                          <w:marRight w:val="0"/>
                                          <w:marTop w:val="0"/>
                                          <w:marBottom w:val="0"/>
                                          <w:divBdr>
                                            <w:top w:val="none" w:sz="0" w:space="0" w:color="auto"/>
                                            <w:left w:val="none" w:sz="0" w:space="0" w:color="auto"/>
                                            <w:bottom w:val="none" w:sz="0" w:space="0" w:color="auto"/>
                                            <w:right w:val="none" w:sz="0" w:space="0" w:color="auto"/>
                                          </w:divBdr>
                                          <w:divsChild>
                                            <w:div w:id="1456679465">
                                              <w:marLeft w:val="0"/>
                                              <w:marRight w:val="0"/>
                                              <w:marTop w:val="0"/>
                                              <w:marBottom w:val="0"/>
                                              <w:divBdr>
                                                <w:top w:val="single" w:sz="6" w:space="0" w:color="F5F5F5"/>
                                                <w:left w:val="single" w:sz="6" w:space="0" w:color="F5F5F5"/>
                                                <w:bottom w:val="single" w:sz="6" w:space="0" w:color="F5F5F5"/>
                                                <w:right w:val="single" w:sz="6" w:space="0" w:color="F5F5F5"/>
                                              </w:divBdr>
                                              <w:divsChild>
                                                <w:div w:id="937567911">
                                                  <w:marLeft w:val="0"/>
                                                  <w:marRight w:val="0"/>
                                                  <w:marTop w:val="0"/>
                                                  <w:marBottom w:val="0"/>
                                                  <w:divBdr>
                                                    <w:top w:val="none" w:sz="0" w:space="0" w:color="auto"/>
                                                    <w:left w:val="none" w:sz="0" w:space="0" w:color="auto"/>
                                                    <w:bottom w:val="none" w:sz="0" w:space="0" w:color="auto"/>
                                                    <w:right w:val="none" w:sz="0" w:space="0" w:color="auto"/>
                                                  </w:divBdr>
                                                  <w:divsChild>
                                                    <w:div w:id="12025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722961">
      <w:bodyDiv w:val="1"/>
      <w:marLeft w:val="0"/>
      <w:marRight w:val="0"/>
      <w:marTop w:val="0"/>
      <w:marBottom w:val="0"/>
      <w:divBdr>
        <w:top w:val="none" w:sz="0" w:space="0" w:color="auto"/>
        <w:left w:val="none" w:sz="0" w:space="0" w:color="auto"/>
        <w:bottom w:val="none" w:sz="0" w:space="0" w:color="auto"/>
        <w:right w:val="none" w:sz="0" w:space="0" w:color="auto"/>
      </w:divBdr>
      <w:divsChild>
        <w:div w:id="1876116011">
          <w:marLeft w:val="0"/>
          <w:marRight w:val="0"/>
          <w:marTop w:val="0"/>
          <w:marBottom w:val="0"/>
          <w:divBdr>
            <w:top w:val="none" w:sz="0" w:space="0" w:color="auto"/>
            <w:left w:val="none" w:sz="0" w:space="0" w:color="auto"/>
            <w:bottom w:val="none" w:sz="0" w:space="0" w:color="auto"/>
            <w:right w:val="none" w:sz="0" w:space="0" w:color="auto"/>
          </w:divBdr>
          <w:divsChild>
            <w:div w:id="423495146">
              <w:marLeft w:val="0"/>
              <w:marRight w:val="0"/>
              <w:marTop w:val="0"/>
              <w:marBottom w:val="0"/>
              <w:divBdr>
                <w:top w:val="none" w:sz="0" w:space="0" w:color="auto"/>
                <w:left w:val="none" w:sz="0" w:space="0" w:color="auto"/>
                <w:bottom w:val="none" w:sz="0" w:space="0" w:color="auto"/>
                <w:right w:val="none" w:sz="0" w:space="0" w:color="auto"/>
              </w:divBdr>
              <w:divsChild>
                <w:div w:id="1632705815">
                  <w:marLeft w:val="0"/>
                  <w:marRight w:val="0"/>
                  <w:marTop w:val="0"/>
                  <w:marBottom w:val="0"/>
                  <w:divBdr>
                    <w:top w:val="none" w:sz="0" w:space="0" w:color="auto"/>
                    <w:left w:val="none" w:sz="0" w:space="0" w:color="auto"/>
                    <w:bottom w:val="none" w:sz="0" w:space="0" w:color="auto"/>
                    <w:right w:val="none" w:sz="0" w:space="0" w:color="auto"/>
                  </w:divBdr>
                  <w:divsChild>
                    <w:div w:id="170216502">
                      <w:marLeft w:val="0"/>
                      <w:marRight w:val="0"/>
                      <w:marTop w:val="0"/>
                      <w:marBottom w:val="0"/>
                      <w:divBdr>
                        <w:top w:val="none" w:sz="0" w:space="0" w:color="auto"/>
                        <w:left w:val="none" w:sz="0" w:space="0" w:color="auto"/>
                        <w:bottom w:val="none" w:sz="0" w:space="0" w:color="auto"/>
                        <w:right w:val="none" w:sz="0" w:space="0" w:color="auto"/>
                      </w:divBdr>
                      <w:divsChild>
                        <w:div w:id="1559784929">
                          <w:marLeft w:val="0"/>
                          <w:marRight w:val="0"/>
                          <w:marTop w:val="0"/>
                          <w:marBottom w:val="0"/>
                          <w:divBdr>
                            <w:top w:val="none" w:sz="0" w:space="0" w:color="auto"/>
                            <w:left w:val="none" w:sz="0" w:space="0" w:color="auto"/>
                            <w:bottom w:val="none" w:sz="0" w:space="0" w:color="auto"/>
                            <w:right w:val="none" w:sz="0" w:space="0" w:color="auto"/>
                          </w:divBdr>
                          <w:divsChild>
                            <w:div w:id="1836995709">
                              <w:marLeft w:val="0"/>
                              <w:marRight w:val="0"/>
                              <w:marTop w:val="0"/>
                              <w:marBottom w:val="0"/>
                              <w:divBdr>
                                <w:top w:val="none" w:sz="0" w:space="0" w:color="auto"/>
                                <w:left w:val="none" w:sz="0" w:space="0" w:color="auto"/>
                                <w:bottom w:val="none" w:sz="0" w:space="0" w:color="auto"/>
                                <w:right w:val="none" w:sz="0" w:space="0" w:color="auto"/>
                              </w:divBdr>
                              <w:divsChild>
                                <w:div w:id="1460493378">
                                  <w:marLeft w:val="0"/>
                                  <w:marRight w:val="0"/>
                                  <w:marTop w:val="0"/>
                                  <w:marBottom w:val="0"/>
                                  <w:divBdr>
                                    <w:top w:val="none" w:sz="0" w:space="0" w:color="auto"/>
                                    <w:left w:val="none" w:sz="0" w:space="0" w:color="auto"/>
                                    <w:bottom w:val="none" w:sz="0" w:space="0" w:color="auto"/>
                                    <w:right w:val="none" w:sz="0" w:space="0" w:color="auto"/>
                                  </w:divBdr>
                                  <w:divsChild>
                                    <w:div w:id="1533878393">
                                      <w:marLeft w:val="0"/>
                                      <w:marRight w:val="0"/>
                                      <w:marTop w:val="0"/>
                                      <w:marBottom w:val="0"/>
                                      <w:divBdr>
                                        <w:top w:val="none" w:sz="0" w:space="0" w:color="auto"/>
                                        <w:left w:val="none" w:sz="0" w:space="0" w:color="auto"/>
                                        <w:bottom w:val="none" w:sz="0" w:space="0" w:color="auto"/>
                                        <w:right w:val="none" w:sz="0" w:space="0" w:color="auto"/>
                                      </w:divBdr>
                                      <w:divsChild>
                                        <w:div w:id="1074741034">
                                          <w:marLeft w:val="0"/>
                                          <w:marRight w:val="0"/>
                                          <w:marTop w:val="0"/>
                                          <w:marBottom w:val="0"/>
                                          <w:divBdr>
                                            <w:top w:val="none" w:sz="0" w:space="0" w:color="auto"/>
                                            <w:left w:val="none" w:sz="0" w:space="0" w:color="auto"/>
                                            <w:bottom w:val="none" w:sz="0" w:space="0" w:color="auto"/>
                                            <w:right w:val="none" w:sz="0" w:space="0" w:color="auto"/>
                                          </w:divBdr>
                                          <w:divsChild>
                                            <w:div w:id="1036002358">
                                              <w:marLeft w:val="0"/>
                                              <w:marRight w:val="0"/>
                                              <w:marTop w:val="0"/>
                                              <w:marBottom w:val="0"/>
                                              <w:divBdr>
                                                <w:top w:val="single" w:sz="6" w:space="0" w:color="F5F5F5"/>
                                                <w:left w:val="single" w:sz="6" w:space="0" w:color="F5F5F5"/>
                                                <w:bottom w:val="single" w:sz="6" w:space="0" w:color="F5F5F5"/>
                                                <w:right w:val="single" w:sz="6" w:space="0" w:color="F5F5F5"/>
                                              </w:divBdr>
                                              <w:divsChild>
                                                <w:div w:id="1318724529">
                                                  <w:marLeft w:val="0"/>
                                                  <w:marRight w:val="0"/>
                                                  <w:marTop w:val="0"/>
                                                  <w:marBottom w:val="0"/>
                                                  <w:divBdr>
                                                    <w:top w:val="none" w:sz="0" w:space="0" w:color="auto"/>
                                                    <w:left w:val="none" w:sz="0" w:space="0" w:color="auto"/>
                                                    <w:bottom w:val="none" w:sz="0" w:space="0" w:color="auto"/>
                                                    <w:right w:val="none" w:sz="0" w:space="0" w:color="auto"/>
                                                  </w:divBdr>
                                                  <w:divsChild>
                                                    <w:div w:id="905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747100">
      <w:bodyDiv w:val="1"/>
      <w:marLeft w:val="0"/>
      <w:marRight w:val="0"/>
      <w:marTop w:val="0"/>
      <w:marBottom w:val="0"/>
      <w:divBdr>
        <w:top w:val="none" w:sz="0" w:space="0" w:color="auto"/>
        <w:left w:val="none" w:sz="0" w:space="0" w:color="auto"/>
        <w:bottom w:val="none" w:sz="0" w:space="0" w:color="auto"/>
        <w:right w:val="none" w:sz="0" w:space="0" w:color="auto"/>
      </w:divBdr>
      <w:divsChild>
        <w:div w:id="1592161575">
          <w:marLeft w:val="0"/>
          <w:marRight w:val="0"/>
          <w:marTop w:val="0"/>
          <w:marBottom w:val="0"/>
          <w:divBdr>
            <w:top w:val="none" w:sz="0" w:space="0" w:color="auto"/>
            <w:left w:val="none" w:sz="0" w:space="0" w:color="auto"/>
            <w:bottom w:val="none" w:sz="0" w:space="0" w:color="auto"/>
            <w:right w:val="none" w:sz="0" w:space="0" w:color="auto"/>
          </w:divBdr>
          <w:divsChild>
            <w:div w:id="1340237066">
              <w:marLeft w:val="0"/>
              <w:marRight w:val="0"/>
              <w:marTop w:val="0"/>
              <w:marBottom w:val="0"/>
              <w:divBdr>
                <w:top w:val="none" w:sz="0" w:space="0" w:color="auto"/>
                <w:left w:val="none" w:sz="0" w:space="0" w:color="auto"/>
                <w:bottom w:val="none" w:sz="0" w:space="0" w:color="auto"/>
                <w:right w:val="none" w:sz="0" w:space="0" w:color="auto"/>
              </w:divBdr>
              <w:divsChild>
                <w:div w:id="4480829">
                  <w:marLeft w:val="0"/>
                  <w:marRight w:val="0"/>
                  <w:marTop w:val="0"/>
                  <w:marBottom w:val="0"/>
                  <w:divBdr>
                    <w:top w:val="none" w:sz="0" w:space="0" w:color="auto"/>
                    <w:left w:val="none" w:sz="0" w:space="0" w:color="auto"/>
                    <w:bottom w:val="none" w:sz="0" w:space="0" w:color="auto"/>
                    <w:right w:val="none" w:sz="0" w:space="0" w:color="auto"/>
                  </w:divBdr>
                  <w:divsChild>
                    <w:div w:id="567229511">
                      <w:marLeft w:val="0"/>
                      <w:marRight w:val="0"/>
                      <w:marTop w:val="0"/>
                      <w:marBottom w:val="0"/>
                      <w:divBdr>
                        <w:top w:val="none" w:sz="0" w:space="0" w:color="auto"/>
                        <w:left w:val="none" w:sz="0" w:space="0" w:color="auto"/>
                        <w:bottom w:val="none" w:sz="0" w:space="0" w:color="auto"/>
                        <w:right w:val="none" w:sz="0" w:space="0" w:color="auto"/>
                      </w:divBdr>
                      <w:divsChild>
                        <w:div w:id="1453208637">
                          <w:marLeft w:val="0"/>
                          <w:marRight w:val="0"/>
                          <w:marTop w:val="0"/>
                          <w:marBottom w:val="0"/>
                          <w:divBdr>
                            <w:top w:val="none" w:sz="0" w:space="0" w:color="auto"/>
                            <w:left w:val="none" w:sz="0" w:space="0" w:color="auto"/>
                            <w:bottom w:val="none" w:sz="0" w:space="0" w:color="auto"/>
                            <w:right w:val="none" w:sz="0" w:space="0" w:color="auto"/>
                          </w:divBdr>
                          <w:divsChild>
                            <w:div w:id="1783650943">
                              <w:marLeft w:val="0"/>
                              <w:marRight w:val="0"/>
                              <w:marTop w:val="0"/>
                              <w:marBottom w:val="0"/>
                              <w:divBdr>
                                <w:top w:val="none" w:sz="0" w:space="0" w:color="auto"/>
                                <w:left w:val="none" w:sz="0" w:space="0" w:color="auto"/>
                                <w:bottom w:val="none" w:sz="0" w:space="0" w:color="auto"/>
                                <w:right w:val="none" w:sz="0" w:space="0" w:color="auto"/>
                              </w:divBdr>
                              <w:divsChild>
                                <w:div w:id="566384055">
                                  <w:marLeft w:val="0"/>
                                  <w:marRight w:val="0"/>
                                  <w:marTop w:val="0"/>
                                  <w:marBottom w:val="0"/>
                                  <w:divBdr>
                                    <w:top w:val="none" w:sz="0" w:space="0" w:color="auto"/>
                                    <w:left w:val="none" w:sz="0" w:space="0" w:color="auto"/>
                                    <w:bottom w:val="none" w:sz="0" w:space="0" w:color="auto"/>
                                    <w:right w:val="none" w:sz="0" w:space="0" w:color="auto"/>
                                  </w:divBdr>
                                  <w:divsChild>
                                    <w:div w:id="734428526">
                                      <w:marLeft w:val="0"/>
                                      <w:marRight w:val="0"/>
                                      <w:marTop w:val="0"/>
                                      <w:marBottom w:val="0"/>
                                      <w:divBdr>
                                        <w:top w:val="none" w:sz="0" w:space="0" w:color="auto"/>
                                        <w:left w:val="none" w:sz="0" w:space="0" w:color="auto"/>
                                        <w:bottom w:val="none" w:sz="0" w:space="0" w:color="auto"/>
                                        <w:right w:val="none" w:sz="0" w:space="0" w:color="auto"/>
                                      </w:divBdr>
                                      <w:divsChild>
                                        <w:div w:id="289865819">
                                          <w:marLeft w:val="0"/>
                                          <w:marRight w:val="0"/>
                                          <w:marTop w:val="0"/>
                                          <w:marBottom w:val="0"/>
                                          <w:divBdr>
                                            <w:top w:val="none" w:sz="0" w:space="0" w:color="auto"/>
                                            <w:left w:val="none" w:sz="0" w:space="0" w:color="auto"/>
                                            <w:bottom w:val="none" w:sz="0" w:space="0" w:color="auto"/>
                                            <w:right w:val="none" w:sz="0" w:space="0" w:color="auto"/>
                                          </w:divBdr>
                                          <w:divsChild>
                                            <w:div w:id="1534222200">
                                              <w:marLeft w:val="0"/>
                                              <w:marRight w:val="0"/>
                                              <w:marTop w:val="0"/>
                                              <w:marBottom w:val="0"/>
                                              <w:divBdr>
                                                <w:top w:val="single" w:sz="6" w:space="0" w:color="F5F5F5"/>
                                                <w:left w:val="single" w:sz="6" w:space="0" w:color="F5F5F5"/>
                                                <w:bottom w:val="single" w:sz="6" w:space="0" w:color="F5F5F5"/>
                                                <w:right w:val="single" w:sz="6" w:space="0" w:color="F5F5F5"/>
                                              </w:divBdr>
                                              <w:divsChild>
                                                <w:div w:id="751703841">
                                                  <w:marLeft w:val="0"/>
                                                  <w:marRight w:val="0"/>
                                                  <w:marTop w:val="0"/>
                                                  <w:marBottom w:val="0"/>
                                                  <w:divBdr>
                                                    <w:top w:val="none" w:sz="0" w:space="0" w:color="auto"/>
                                                    <w:left w:val="none" w:sz="0" w:space="0" w:color="auto"/>
                                                    <w:bottom w:val="none" w:sz="0" w:space="0" w:color="auto"/>
                                                    <w:right w:val="none" w:sz="0" w:space="0" w:color="auto"/>
                                                  </w:divBdr>
                                                  <w:divsChild>
                                                    <w:div w:id="17663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946888">
      <w:bodyDiv w:val="1"/>
      <w:marLeft w:val="0"/>
      <w:marRight w:val="0"/>
      <w:marTop w:val="0"/>
      <w:marBottom w:val="0"/>
      <w:divBdr>
        <w:top w:val="none" w:sz="0" w:space="0" w:color="auto"/>
        <w:left w:val="none" w:sz="0" w:space="0" w:color="auto"/>
        <w:bottom w:val="none" w:sz="0" w:space="0" w:color="auto"/>
        <w:right w:val="none" w:sz="0" w:space="0" w:color="auto"/>
      </w:divBdr>
      <w:divsChild>
        <w:div w:id="1060059828">
          <w:marLeft w:val="0"/>
          <w:marRight w:val="0"/>
          <w:marTop w:val="0"/>
          <w:marBottom w:val="0"/>
          <w:divBdr>
            <w:top w:val="none" w:sz="0" w:space="0" w:color="auto"/>
            <w:left w:val="none" w:sz="0" w:space="0" w:color="auto"/>
            <w:bottom w:val="none" w:sz="0" w:space="0" w:color="auto"/>
            <w:right w:val="none" w:sz="0" w:space="0" w:color="auto"/>
          </w:divBdr>
          <w:divsChild>
            <w:div w:id="432896664">
              <w:marLeft w:val="0"/>
              <w:marRight w:val="0"/>
              <w:marTop w:val="0"/>
              <w:marBottom w:val="0"/>
              <w:divBdr>
                <w:top w:val="none" w:sz="0" w:space="0" w:color="auto"/>
                <w:left w:val="none" w:sz="0" w:space="0" w:color="auto"/>
                <w:bottom w:val="none" w:sz="0" w:space="0" w:color="auto"/>
                <w:right w:val="none" w:sz="0" w:space="0" w:color="auto"/>
              </w:divBdr>
              <w:divsChild>
                <w:div w:id="1895310963">
                  <w:marLeft w:val="0"/>
                  <w:marRight w:val="0"/>
                  <w:marTop w:val="0"/>
                  <w:marBottom w:val="0"/>
                  <w:divBdr>
                    <w:top w:val="none" w:sz="0" w:space="0" w:color="auto"/>
                    <w:left w:val="none" w:sz="0" w:space="0" w:color="auto"/>
                    <w:bottom w:val="none" w:sz="0" w:space="0" w:color="auto"/>
                    <w:right w:val="none" w:sz="0" w:space="0" w:color="auto"/>
                  </w:divBdr>
                  <w:divsChild>
                    <w:div w:id="1340694694">
                      <w:marLeft w:val="0"/>
                      <w:marRight w:val="0"/>
                      <w:marTop w:val="0"/>
                      <w:marBottom w:val="0"/>
                      <w:divBdr>
                        <w:top w:val="none" w:sz="0" w:space="0" w:color="auto"/>
                        <w:left w:val="none" w:sz="0" w:space="0" w:color="auto"/>
                        <w:bottom w:val="none" w:sz="0" w:space="0" w:color="auto"/>
                        <w:right w:val="none" w:sz="0" w:space="0" w:color="auto"/>
                      </w:divBdr>
                      <w:divsChild>
                        <w:div w:id="1046103507">
                          <w:marLeft w:val="0"/>
                          <w:marRight w:val="0"/>
                          <w:marTop w:val="0"/>
                          <w:marBottom w:val="0"/>
                          <w:divBdr>
                            <w:top w:val="none" w:sz="0" w:space="0" w:color="auto"/>
                            <w:left w:val="none" w:sz="0" w:space="0" w:color="auto"/>
                            <w:bottom w:val="none" w:sz="0" w:space="0" w:color="auto"/>
                            <w:right w:val="none" w:sz="0" w:space="0" w:color="auto"/>
                          </w:divBdr>
                          <w:divsChild>
                            <w:div w:id="1240754071">
                              <w:marLeft w:val="0"/>
                              <w:marRight w:val="0"/>
                              <w:marTop w:val="0"/>
                              <w:marBottom w:val="0"/>
                              <w:divBdr>
                                <w:top w:val="none" w:sz="0" w:space="0" w:color="auto"/>
                                <w:left w:val="none" w:sz="0" w:space="0" w:color="auto"/>
                                <w:bottom w:val="none" w:sz="0" w:space="0" w:color="auto"/>
                                <w:right w:val="none" w:sz="0" w:space="0" w:color="auto"/>
                              </w:divBdr>
                              <w:divsChild>
                                <w:div w:id="1526674841">
                                  <w:marLeft w:val="0"/>
                                  <w:marRight w:val="0"/>
                                  <w:marTop w:val="0"/>
                                  <w:marBottom w:val="0"/>
                                  <w:divBdr>
                                    <w:top w:val="none" w:sz="0" w:space="0" w:color="auto"/>
                                    <w:left w:val="none" w:sz="0" w:space="0" w:color="auto"/>
                                    <w:bottom w:val="none" w:sz="0" w:space="0" w:color="auto"/>
                                    <w:right w:val="none" w:sz="0" w:space="0" w:color="auto"/>
                                  </w:divBdr>
                                  <w:divsChild>
                                    <w:div w:id="2048867151">
                                      <w:marLeft w:val="0"/>
                                      <w:marRight w:val="0"/>
                                      <w:marTop w:val="0"/>
                                      <w:marBottom w:val="0"/>
                                      <w:divBdr>
                                        <w:top w:val="none" w:sz="0" w:space="0" w:color="auto"/>
                                        <w:left w:val="none" w:sz="0" w:space="0" w:color="auto"/>
                                        <w:bottom w:val="none" w:sz="0" w:space="0" w:color="auto"/>
                                        <w:right w:val="none" w:sz="0" w:space="0" w:color="auto"/>
                                      </w:divBdr>
                                      <w:divsChild>
                                        <w:div w:id="1216090263">
                                          <w:marLeft w:val="0"/>
                                          <w:marRight w:val="0"/>
                                          <w:marTop w:val="0"/>
                                          <w:marBottom w:val="0"/>
                                          <w:divBdr>
                                            <w:top w:val="none" w:sz="0" w:space="0" w:color="auto"/>
                                            <w:left w:val="none" w:sz="0" w:space="0" w:color="auto"/>
                                            <w:bottom w:val="none" w:sz="0" w:space="0" w:color="auto"/>
                                            <w:right w:val="none" w:sz="0" w:space="0" w:color="auto"/>
                                          </w:divBdr>
                                          <w:divsChild>
                                            <w:div w:id="834809187">
                                              <w:marLeft w:val="0"/>
                                              <w:marRight w:val="0"/>
                                              <w:marTop w:val="0"/>
                                              <w:marBottom w:val="0"/>
                                              <w:divBdr>
                                                <w:top w:val="single" w:sz="6" w:space="0" w:color="F5F5F5"/>
                                                <w:left w:val="single" w:sz="6" w:space="0" w:color="F5F5F5"/>
                                                <w:bottom w:val="single" w:sz="6" w:space="0" w:color="F5F5F5"/>
                                                <w:right w:val="single" w:sz="6" w:space="0" w:color="F5F5F5"/>
                                              </w:divBdr>
                                              <w:divsChild>
                                                <w:div w:id="1181700683">
                                                  <w:marLeft w:val="0"/>
                                                  <w:marRight w:val="0"/>
                                                  <w:marTop w:val="0"/>
                                                  <w:marBottom w:val="0"/>
                                                  <w:divBdr>
                                                    <w:top w:val="none" w:sz="0" w:space="0" w:color="auto"/>
                                                    <w:left w:val="none" w:sz="0" w:space="0" w:color="auto"/>
                                                    <w:bottom w:val="none" w:sz="0" w:space="0" w:color="auto"/>
                                                    <w:right w:val="none" w:sz="0" w:space="0" w:color="auto"/>
                                                  </w:divBdr>
                                                  <w:divsChild>
                                                    <w:div w:id="3603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305409">
      <w:bodyDiv w:val="1"/>
      <w:marLeft w:val="0"/>
      <w:marRight w:val="0"/>
      <w:marTop w:val="0"/>
      <w:marBottom w:val="0"/>
      <w:divBdr>
        <w:top w:val="none" w:sz="0" w:space="0" w:color="auto"/>
        <w:left w:val="none" w:sz="0" w:space="0" w:color="auto"/>
        <w:bottom w:val="none" w:sz="0" w:space="0" w:color="auto"/>
        <w:right w:val="none" w:sz="0" w:space="0" w:color="auto"/>
      </w:divBdr>
      <w:divsChild>
        <w:div w:id="909995734">
          <w:marLeft w:val="0"/>
          <w:marRight w:val="0"/>
          <w:marTop w:val="0"/>
          <w:marBottom w:val="0"/>
          <w:divBdr>
            <w:top w:val="none" w:sz="0" w:space="0" w:color="auto"/>
            <w:left w:val="none" w:sz="0" w:space="0" w:color="auto"/>
            <w:bottom w:val="none" w:sz="0" w:space="0" w:color="auto"/>
            <w:right w:val="none" w:sz="0" w:space="0" w:color="auto"/>
          </w:divBdr>
          <w:divsChild>
            <w:div w:id="1383167239">
              <w:marLeft w:val="0"/>
              <w:marRight w:val="0"/>
              <w:marTop w:val="0"/>
              <w:marBottom w:val="0"/>
              <w:divBdr>
                <w:top w:val="none" w:sz="0" w:space="0" w:color="auto"/>
                <w:left w:val="none" w:sz="0" w:space="0" w:color="auto"/>
                <w:bottom w:val="none" w:sz="0" w:space="0" w:color="auto"/>
                <w:right w:val="none" w:sz="0" w:space="0" w:color="auto"/>
              </w:divBdr>
              <w:divsChild>
                <w:div w:id="1615406198">
                  <w:marLeft w:val="0"/>
                  <w:marRight w:val="0"/>
                  <w:marTop w:val="0"/>
                  <w:marBottom w:val="0"/>
                  <w:divBdr>
                    <w:top w:val="none" w:sz="0" w:space="0" w:color="auto"/>
                    <w:left w:val="none" w:sz="0" w:space="0" w:color="auto"/>
                    <w:bottom w:val="none" w:sz="0" w:space="0" w:color="auto"/>
                    <w:right w:val="none" w:sz="0" w:space="0" w:color="auto"/>
                  </w:divBdr>
                  <w:divsChild>
                    <w:div w:id="288828715">
                      <w:marLeft w:val="0"/>
                      <w:marRight w:val="0"/>
                      <w:marTop w:val="0"/>
                      <w:marBottom w:val="0"/>
                      <w:divBdr>
                        <w:top w:val="none" w:sz="0" w:space="0" w:color="auto"/>
                        <w:left w:val="none" w:sz="0" w:space="0" w:color="auto"/>
                        <w:bottom w:val="none" w:sz="0" w:space="0" w:color="auto"/>
                        <w:right w:val="none" w:sz="0" w:space="0" w:color="auto"/>
                      </w:divBdr>
                      <w:divsChild>
                        <w:div w:id="935405484">
                          <w:marLeft w:val="0"/>
                          <w:marRight w:val="0"/>
                          <w:marTop w:val="0"/>
                          <w:marBottom w:val="0"/>
                          <w:divBdr>
                            <w:top w:val="none" w:sz="0" w:space="0" w:color="auto"/>
                            <w:left w:val="none" w:sz="0" w:space="0" w:color="auto"/>
                            <w:bottom w:val="none" w:sz="0" w:space="0" w:color="auto"/>
                            <w:right w:val="none" w:sz="0" w:space="0" w:color="auto"/>
                          </w:divBdr>
                          <w:divsChild>
                            <w:div w:id="426000543">
                              <w:marLeft w:val="0"/>
                              <w:marRight w:val="0"/>
                              <w:marTop w:val="0"/>
                              <w:marBottom w:val="0"/>
                              <w:divBdr>
                                <w:top w:val="none" w:sz="0" w:space="0" w:color="auto"/>
                                <w:left w:val="none" w:sz="0" w:space="0" w:color="auto"/>
                                <w:bottom w:val="none" w:sz="0" w:space="0" w:color="auto"/>
                                <w:right w:val="none" w:sz="0" w:space="0" w:color="auto"/>
                              </w:divBdr>
                              <w:divsChild>
                                <w:div w:id="2125541236">
                                  <w:marLeft w:val="0"/>
                                  <w:marRight w:val="0"/>
                                  <w:marTop w:val="0"/>
                                  <w:marBottom w:val="0"/>
                                  <w:divBdr>
                                    <w:top w:val="none" w:sz="0" w:space="0" w:color="auto"/>
                                    <w:left w:val="none" w:sz="0" w:space="0" w:color="auto"/>
                                    <w:bottom w:val="none" w:sz="0" w:space="0" w:color="auto"/>
                                    <w:right w:val="none" w:sz="0" w:space="0" w:color="auto"/>
                                  </w:divBdr>
                                  <w:divsChild>
                                    <w:div w:id="561018561">
                                      <w:marLeft w:val="0"/>
                                      <w:marRight w:val="0"/>
                                      <w:marTop w:val="0"/>
                                      <w:marBottom w:val="0"/>
                                      <w:divBdr>
                                        <w:top w:val="none" w:sz="0" w:space="0" w:color="auto"/>
                                        <w:left w:val="none" w:sz="0" w:space="0" w:color="auto"/>
                                        <w:bottom w:val="none" w:sz="0" w:space="0" w:color="auto"/>
                                        <w:right w:val="none" w:sz="0" w:space="0" w:color="auto"/>
                                      </w:divBdr>
                                      <w:divsChild>
                                        <w:div w:id="265966011">
                                          <w:marLeft w:val="0"/>
                                          <w:marRight w:val="0"/>
                                          <w:marTop w:val="0"/>
                                          <w:marBottom w:val="0"/>
                                          <w:divBdr>
                                            <w:top w:val="none" w:sz="0" w:space="0" w:color="auto"/>
                                            <w:left w:val="none" w:sz="0" w:space="0" w:color="auto"/>
                                            <w:bottom w:val="none" w:sz="0" w:space="0" w:color="auto"/>
                                            <w:right w:val="none" w:sz="0" w:space="0" w:color="auto"/>
                                          </w:divBdr>
                                          <w:divsChild>
                                            <w:div w:id="147595984">
                                              <w:marLeft w:val="0"/>
                                              <w:marRight w:val="0"/>
                                              <w:marTop w:val="0"/>
                                              <w:marBottom w:val="0"/>
                                              <w:divBdr>
                                                <w:top w:val="single" w:sz="6" w:space="0" w:color="F5F5F5"/>
                                                <w:left w:val="single" w:sz="6" w:space="0" w:color="F5F5F5"/>
                                                <w:bottom w:val="single" w:sz="6" w:space="0" w:color="F5F5F5"/>
                                                <w:right w:val="single" w:sz="6" w:space="0" w:color="F5F5F5"/>
                                              </w:divBdr>
                                              <w:divsChild>
                                                <w:div w:id="1527138763">
                                                  <w:marLeft w:val="0"/>
                                                  <w:marRight w:val="0"/>
                                                  <w:marTop w:val="0"/>
                                                  <w:marBottom w:val="0"/>
                                                  <w:divBdr>
                                                    <w:top w:val="none" w:sz="0" w:space="0" w:color="auto"/>
                                                    <w:left w:val="none" w:sz="0" w:space="0" w:color="auto"/>
                                                    <w:bottom w:val="none" w:sz="0" w:space="0" w:color="auto"/>
                                                    <w:right w:val="none" w:sz="0" w:space="0" w:color="auto"/>
                                                  </w:divBdr>
                                                  <w:divsChild>
                                                    <w:div w:id="18901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463543">
      <w:bodyDiv w:val="1"/>
      <w:marLeft w:val="0"/>
      <w:marRight w:val="0"/>
      <w:marTop w:val="0"/>
      <w:marBottom w:val="0"/>
      <w:divBdr>
        <w:top w:val="none" w:sz="0" w:space="0" w:color="auto"/>
        <w:left w:val="none" w:sz="0" w:space="0" w:color="auto"/>
        <w:bottom w:val="none" w:sz="0" w:space="0" w:color="auto"/>
        <w:right w:val="none" w:sz="0" w:space="0" w:color="auto"/>
      </w:divBdr>
      <w:divsChild>
        <w:div w:id="811098056">
          <w:marLeft w:val="0"/>
          <w:marRight w:val="0"/>
          <w:marTop w:val="0"/>
          <w:marBottom w:val="0"/>
          <w:divBdr>
            <w:top w:val="none" w:sz="0" w:space="0" w:color="auto"/>
            <w:left w:val="none" w:sz="0" w:space="0" w:color="auto"/>
            <w:bottom w:val="none" w:sz="0" w:space="0" w:color="auto"/>
            <w:right w:val="none" w:sz="0" w:space="0" w:color="auto"/>
          </w:divBdr>
          <w:divsChild>
            <w:div w:id="500394600">
              <w:marLeft w:val="0"/>
              <w:marRight w:val="0"/>
              <w:marTop w:val="0"/>
              <w:marBottom w:val="0"/>
              <w:divBdr>
                <w:top w:val="none" w:sz="0" w:space="0" w:color="auto"/>
                <w:left w:val="none" w:sz="0" w:space="0" w:color="auto"/>
                <w:bottom w:val="none" w:sz="0" w:space="0" w:color="auto"/>
                <w:right w:val="none" w:sz="0" w:space="0" w:color="auto"/>
              </w:divBdr>
              <w:divsChild>
                <w:div w:id="106581518">
                  <w:marLeft w:val="0"/>
                  <w:marRight w:val="0"/>
                  <w:marTop w:val="0"/>
                  <w:marBottom w:val="0"/>
                  <w:divBdr>
                    <w:top w:val="none" w:sz="0" w:space="0" w:color="auto"/>
                    <w:left w:val="none" w:sz="0" w:space="0" w:color="auto"/>
                    <w:bottom w:val="none" w:sz="0" w:space="0" w:color="auto"/>
                    <w:right w:val="none" w:sz="0" w:space="0" w:color="auto"/>
                  </w:divBdr>
                  <w:divsChild>
                    <w:div w:id="1201436283">
                      <w:marLeft w:val="0"/>
                      <w:marRight w:val="0"/>
                      <w:marTop w:val="0"/>
                      <w:marBottom w:val="0"/>
                      <w:divBdr>
                        <w:top w:val="none" w:sz="0" w:space="0" w:color="auto"/>
                        <w:left w:val="none" w:sz="0" w:space="0" w:color="auto"/>
                        <w:bottom w:val="none" w:sz="0" w:space="0" w:color="auto"/>
                        <w:right w:val="none" w:sz="0" w:space="0" w:color="auto"/>
                      </w:divBdr>
                      <w:divsChild>
                        <w:div w:id="1089081090">
                          <w:marLeft w:val="0"/>
                          <w:marRight w:val="0"/>
                          <w:marTop w:val="0"/>
                          <w:marBottom w:val="0"/>
                          <w:divBdr>
                            <w:top w:val="none" w:sz="0" w:space="0" w:color="auto"/>
                            <w:left w:val="none" w:sz="0" w:space="0" w:color="auto"/>
                            <w:bottom w:val="none" w:sz="0" w:space="0" w:color="auto"/>
                            <w:right w:val="none" w:sz="0" w:space="0" w:color="auto"/>
                          </w:divBdr>
                          <w:divsChild>
                            <w:div w:id="1439713874">
                              <w:marLeft w:val="0"/>
                              <w:marRight w:val="0"/>
                              <w:marTop w:val="0"/>
                              <w:marBottom w:val="0"/>
                              <w:divBdr>
                                <w:top w:val="none" w:sz="0" w:space="0" w:color="auto"/>
                                <w:left w:val="none" w:sz="0" w:space="0" w:color="auto"/>
                                <w:bottom w:val="none" w:sz="0" w:space="0" w:color="auto"/>
                                <w:right w:val="none" w:sz="0" w:space="0" w:color="auto"/>
                              </w:divBdr>
                              <w:divsChild>
                                <w:div w:id="549418181">
                                  <w:marLeft w:val="0"/>
                                  <w:marRight w:val="0"/>
                                  <w:marTop w:val="0"/>
                                  <w:marBottom w:val="0"/>
                                  <w:divBdr>
                                    <w:top w:val="none" w:sz="0" w:space="0" w:color="auto"/>
                                    <w:left w:val="none" w:sz="0" w:space="0" w:color="auto"/>
                                    <w:bottom w:val="none" w:sz="0" w:space="0" w:color="auto"/>
                                    <w:right w:val="none" w:sz="0" w:space="0" w:color="auto"/>
                                  </w:divBdr>
                                  <w:divsChild>
                                    <w:div w:id="952711436">
                                      <w:marLeft w:val="0"/>
                                      <w:marRight w:val="0"/>
                                      <w:marTop w:val="0"/>
                                      <w:marBottom w:val="0"/>
                                      <w:divBdr>
                                        <w:top w:val="none" w:sz="0" w:space="0" w:color="auto"/>
                                        <w:left w:val="none" w:sz="0" w:space="0" w:color="auto"/>
                                        <w:bottom w:val="none" w:sz="0" w:space="0" w:color="auto"/>
                                        <w:right w:val="none" w:sz="0" w:space="0" w:color="auto"/>
                                      </w:divBdr>
                                      <w:divsChild>
                                        <w:div w:id="573975410">
                                          <w:marLeft w:val="0"/>
                                          <w:marRight w:val="0"/>
                                          <w:marTop w:val="0"/>
                                          <w:marBottom w:val="0"/>
                                          <w:divBdr>
                                            <w:top w:val="none" w:sz="0" w:space="0" w:color="auto"/>
                                            <w:left w:val="none" w:sz="0" w:space="0" w:color="auto"/>
                                            <w:bottom w:val="none" w:sz="0" w:space="0" w:color="auto"/>
                                            <w:right w:val="none" w:sz="0" w:space="0" w:color="auto"/>
                                          </w:divBdr>
                                          <w:divsChild>
                                            <w:div w:id="258493756">
                                              <w:marLeft w:val="0"/>
                                              <w:marRight w:val="0"/>
                                              <w:marTop w:val="0"/>
                                              <w:marBottom w:val="0"/>
                                              <w:divBdr>
                                                <w:top w:val="single" w:sz="6" w:space="0" w:color="F5F5F5"/>
                                                <w:left w:val="single" w:sz="6" w:space="0" w:color="F5F5F5"/>
                                                <w:bottom w:val="single" w:sz="6" w:space="0" w:color="F5F5F5"/>
                                                <w:right w:val="single" w:sz="6" w:space="0" w:color="F5F5F5"/>
                                              </w:divBdr>
                                              <w:divsChild>
                                                <w:div w:id="1682582832">
                                                  <w:marLeft w:val="0"/>
                                                  <w:marRight w:val="0"/>
                                                  <w:marTop w:val="0"/>
                                                  <w:marBottom w:val="0"/>
                                                  <w:divBdr>
                                                    <w:top w:val="none" w:sz="0" w:space="0" w:color="auto"/>
                                                    <w:left w:val="none" w:sz="0" w:space="0" w:color="auto"/>
                                                    <w:bottom w:val="none" w:sz="0" w:space="0" w:color="auto"/>
                                                    <w:right w:val="none" w:sz="0" w:space="0" w:color="auto"/>
                                                  </w:divBdr>
                                                  <w:divsChild>
                                                    <w:div w:id="9498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179549">
      <w:bodyDiv w:val="1"/>
      <w:marLeft w:val="0"/>
      <w:marRight w:val="0"/>
      <w:marTop w:val="0"/>
      <w:marBottom w:val="0"/>
      <w:divBdr>
        <w:top w:val="none" w:sz="0" w:space="0" w:color="auto"/>
        <w:left w:val="none" w:sz="0" w:space="0" w:color="auto"/>
        <w:bottom w:val="none" w:sz="0" w:space="0" w:color="auto"/>
        <w:right w:val="none" w:sz="0" w:space="0" w:color="auto"/>
      </w:divBdr>
      <w:divsChild>
        <w:div w:id="1194879107">
          <w:marLeft w:val="0"/>
          <w:marRight w:val="0"/>
          <w:marTop w:val="0"/>
          <w:marBottom w:val="0"/>
          <w:divBdr>
            <w:top w:val="none" w:sz="0" w:space="0" w:color="auto"/>
            <w:left w:val="none" w:sz="0" w:space="0" w:color="auto"/>
            <w:bottom w:val="none" w:sz="0" w:space="0" w:color="auto"/>
            <w:right w:val="none" w:sz="0" w:space="0" w:color="auto"/>
          </w:divBdr>
          <w:divsChild>
            <w:div w:id="1875270617">
              <w:marLeft w:val="0"/>
              <w:marRight w:val="0"/>
              <w:marTop w:val="0"/>
              <w:marBottom w:val="0"/>
              <w:divBdr>
                <w:top w:val="none" w:sz="0" w:space="0" w:color="auto"/>
                <w:left w:val="none" w:sz="0" w:space="0" w:color="auto"/>
                <w:bottom w:val="none" w:sz="0" w:space="0" w:color="auto"/>
                <w:right w:val="none" w:sz="0" w:space="0" w:color="auto"/>
              </w:divBdr>
              <w:divsChild>
                <w:div w:id="1783959819">
                  <w:marLeft w:val="0"/>
                  <w:marRight w:val="0"/>
                  <w:marTop w:val="0"/>
                  <w:marBottom w:val="0"/>
                  <w:divBdr>
                    <w:top w:val="none" w:sz="0" w:space="0" w:color="auto"/>
                    <w:left w:val="none" w:sz="0" w:space="0" w:color="auto"/>
                    <w:bottom w:val="none" w:sz="0" w:space="0" w:color="auto"/>
                    <w:right w:val="none" w:sz="0" w:space="0" w:color="auto"/>
                  </w:divBdr>
                  <w:divsChild>
                    <w:div w:id="534463962">
                      <w:marLeft w:val="0"/>
                      <w:marRight w:val="0"/>
                      <w:marTop w:val="0"/>
                      <w:marBottom w:val="0"/>
                      <w:divBdr>
                        <w:top w:val="none" w:sz="0" w:space="0" w:color="auto"/>
                        <w:left w:val="none" w:sz="0" w:space="0" w:color="auto"/>
                        <w:bottom w:val="none" w:sz="0" w:space="0" w:color="auto"/>
                        <w:right w:val="none" w:sz="0" w:space="0" w:color="auto"/>
                      </w:divBdr>
                      <w:divsChild>
                        <w:div w:id="1636137299">
                          <w:marLeft w:val="0"/>
                          <w:marRight w:val="0"/>
                          <w:marTop w:val="0"/>
                          <w:marBottom w:val="0"/>
                          <w:divBdr>
                            <w:top w:val="none" w:sz="0" w:space="0" w:color="auto"/>
                            <w:left w:val="none" w:sz="0" w:space="0" w:color="auto"/>
                            <w:bottom w:val="none" w:sz="0" w:space="0" w:color="auto"/>
                            <w:right w:val="none" w:sz="0" w:space="0" w:color="auto"/>
                          </w:divBdr>
                          <w:divsChild>
                            <w:div w:id="1508473977">
                              <w:marLeft w:val="0"/>
                              <w:marRight w:val="0"/>
                              <w:marTop w:val="0"/>
                              <w:marBottom w:val="0"/>
                              <w:divBdr>
                                <w:top w:val="none" w:sz="0" w:space="0" w:color="auto"/>
                                <w:left w:val="none" w:sz="0" w:space="0" w:color="auto"/>
                                <w:bottom w:val="none" w:sz="0" w:space="0" w:color="auto"/>
                                <w:right w:val="none" w:sz="0" w:space="0" w:color="auto"/>
                              </w:divBdr>
                              <w:divsChild>
                                <w:div w:id="1121613107">
                                  <w:marLeft w:val="0"/>
                                  <w:marRight w:val="0"/>
                                  <w:marTop w:val="0"/>
                                  <w:marBottom w:val="0"/>
                                  <w:divBdr>
                                    <w:top w:val="none" w:sz="0" w:space="0" w:color="auto"/>
                                    <w:left w:val="none" w:sz="0" w:space="0" w:color="auto"/>
                                    <w:bottom w:val="none" w:sz="0" w:space="0" w:color="auto"/>
                                    <w:right w:val="none" w:sz="0" w:space="0" w:color="auto"/>
                                  </w:divBdr>
                                  <w:divsChild>
                                    <w:div w:id="845443108">
                                      <w:marLeft w:val="0"/>
                                      <w:marRight w:val="0"/>
                                      <w:marTop w:val="0"/>
                                      <w:marBottom w:val="0"/>
                                      <w:divBdr>
                                        <w:top w:val="none" w:sz="0" w:space="0" w:color="auto"/>
                                        <w:left w:val="none" w:sz="0" w:space="0" w:color="auto"/>
                                        <w:bottom w:val="none" w:sz="0" w:space="0" w:color="auto"/>
                                        <w:right w:val="none" w:sz="0" w:space="0" w:color="auto"/>
                                      </w:divBdr>
                                      <w:divsChild>
                                        <w:div w:id="719748746">
                                          <w:marLeft w:val="0"/>
                                          <w:marRight w:val="0"/>
                                          <w:marTop w:val="0"/>
                                          <w:marBottom w:val="0"/>
                                          <w:divBdr>
                                            <w:top w:val="none" w:sz="0" w:space="0" w:color="auto"/>
                                            <w:left w:val="none" w:sz="0" w:space="0" w:color="auto"/>
                                            <w:bottom w:val="none" w:sz="0" w:space="0" w:color="auto"/>
                                            <w:right w:val="none" w:sz="0" w:space="0" w:color="auto"/>
                                          </w:divBdr>
                                          <w:divsChild>
                                            <w:div w:id="1441755302">
                                              <w:marLeft w:val="0"/>
                                              <w:marRight w:val="0"/>
                                              <w:marTop w:val="0"/>
                                              <w:marBottom w:val="0"/>
                                              <w:divBdr>
                                                <w:top w:val="single" w:sz="6" w:space="0" w:color="F5F5F5"/>
                                                <w:left w:val="single" w:sz="6" w:space="0" w:color="F5F5F5"/>
                                                <w:bottom w:val="single" w:sz="6" w:space="0" w:color="F5F5F5"/>
                                                <w:right w:val="single" w:sz="6" w:space="0" w:color="F5F5F5"/>
                                              </w:divBdr>
                                              <w:divsChild>
                                                <w:div w:id="1473863799">
                                                  <w:marLeft w:val="0"/>
                                                  <w:marRight w:val="0"/>
                                                  <w:marTop w:val="0"/>
                                                  <w:marBottom w:val="0"/>
                                                  <w:divBdr>
                                                    <w:top w:val="none" w:sz="0" w:space="0" w:color="auto"/>
                                                    <w:left w:val="none" w:sz="0" w:space="0" w:color="auto"/>
                                                    <w:bottom w:val="none" w:sz="0" w:space="0" w:color="auto"/>
                                                    <w:right w:val="none" w:sz="0" w:space="0" w:color="auto"/>
                                                  </w:divBdr>
                                                  <w:divsChild>
                                                    <w:div w:id="3109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331768">
      <w:bodyDiv w:val="1"/>
      <w:marLeft w:val="0"/>
      <w:marRight w:val="0"/>
      <w:marTop w:val="0"/>
      <w:marBottom w:val="0"/>
      <w:divBdr>
        <w:top w:val="none" w:sz="0" w:space="0" w:color="auto"/>
        <w:left w:val="none" w:sz="0" w:space="0" w:color="auto"/>
        <w:bottom w:val="none" w:sz="0" w:space="0" w:color="auto"/>
        <w:right w:val="none" w:sz="0" w:space="0" w:color="auto"/>
      </w:divBdr>
      <w:divsChild>
        <w:div w:id="2085226708">
          <w:marLeft w:val="0"/>
          <w:marRight w:val="0"/>
          <w:marTop w:val="0"/>
          <w:marBottom w:val="0"/>
          <w:divBdr>
            <w:top w:val="none" w:sz="0" w:space="0" w:color="auto"/>
            <w:left w:val="none" w:sz="0" w:space="0" w:color="auto"/>
            <w:bottom w:val="none" w:sz="0" w:space="0" w:color="auto"/>
            <w:right w:val="none" w:sz="0" w:space="0" w:color="auto"/>
          </w:divBdr>
          <w:divsChild>
            <w:div w:id="1112164470">
              <w:marLeft w:val="0"/>
              <w:marRight w:val="0"/>
              <w:marTop w:val="0"/>
              <w:marBottom w:val="0"/>
              <w:divBdr>
                <w:top w:val="none" w:sz="0" w:space="0" w:color="auto"/>
                <w:left w:val="none" w:sz="0" w:space="0" w:color="auto"/>
                <w:bottom w:val="none" w:sz="0" w:space="0" w:color="auto"/>
                <w:right w:val="none" w:sz="0" w:space="0" w:color="auto"/>
              </w:divBdr>
              <w:divsChild>
                <w:div w:id="1107191900">
                  <w:marLeft w:val="0"/>
                  <w:marRight w:val="0"/>
                  <w:marTop w:val="0"/>
                  <w:marBottom w:val="0"/>
                  <w:divBdr>
                    <w:top w:val="none" w:sz="0" w:space="0" w:color="auto"/>
                    <w:left w:val="none" w:sz="0" w:space="0" w:color="auto"/>
                    <w:bottom w:val="none" w:sz="0" w:space="0" w:color="auto"/>
                    <w:right w:val="none" w:sz="0" w:space="0" w:color="auto"/>
                  </w:divBdr>
                  <w:divsChild>
                    <w:div w:id="1198931080">
                      <w:marLeft w:val="0"/>
                      <w:marRight w:val="0"/>
                      <w:marTop w:val="0"/>
                      <w:marBottom w:val="0"/>
                      <w:divBdr>
                        <w:top w:val="none" w:sz="0" w:space="0" w:color="auto"/>
                        <w:left w:val="none" w:sz="0" w:space="0" w:color="auto"/>
                        <w:bottom w:val="none" w:sz="0" w:space="0" w:color="auto"/>
                        <w:right w:val="none" w:sz="0" w:space="0" w:color="auto"/>
                      </w:divBdr>
                      <w:divsChild>
                        <w:div w:id="1341739459">
                          <w:marLeft w:val="0"/>
                          <w:marRight w:val="0"/>
                          <w:marTop w:val="0"/>
                          <w:marBottom w:val="0"/>
                          <w:divBdr>
                            <w:top w:val="none" w:sz="0" w:space="0" w:color="auto"/>
                            <w:left w:val="none" w:sz="0" w:space="0" w:color="auto"/>
                            <w:bottom w:val="none" w:sz="0" w:space="0" w:color="auto"/>
                            <w:right w:val="none" w:sz="0" w:space="0" w:color="auto"/>
                          </w:divBdr>
                          <w:divsChild>
                            <w:div w:id="460003051">
                              <w:marLeft w:val="0"/>
                              <w:marRight w:val="0"/>
                              <w:marTop w:val="0"/>
                              <w:marBottom w:val="0"/>
                              <w:divBdr>
                                <w:top w:val="none" w:sz="0" w:space="0" w:color="auto"/>
                                <w:left w:val="none" w:sz="0" w:space="0" w:color="auto"/>
                                <w:bottom w:val="none" w:sz="0" w:space="0" w:color="auto"/>
                                <w:right w:val="none" w:sz="0" w:space="0" w:color="auto"/>
                              </w:divBdr>
                              <w:divsChild>
                                <w:div w:id="1136753633">
                                  <w:marLeft w:val="0"/>
                                  <w:marRight w:val="0"/>
                                  <w:marTop w:val="0"/>
                                  <w:marBottom w:val="0"/>
                                  <w:divBdr>
                                    <w:top w:val="none" w:sz="0" w:space="0" w:color="auto"/>
                                    <w:left w:val="none" w:sz="0" w:space="0" w:color="auto"/>
                                    <w:bottom w:val="none" w:sz="0" w:space="0" w:color="auto"/>
                                    <w:right w:val="none" w:sz="0" w:space="0" w:color="auto"/>
                                  </w:divBdr>
                                  <w:divsChild>
                                    <w:div w:id="1905216506">
                                      <w:marLeft w:val="0"/>
                                      <w:marRight w:val="0"/>
                                      <w:marTop w:val="0"/>
                                      <w:marBottom w:val="0"/>
                                      <w:divBdr>
                                        <w:top w:val="none" w:sz="0" w:space="0" w:color="auto"/>
                                        <w:left w:val="none" w:sz="0" w:space="0" w:color="auto"/>
                                        <w:bottom w:val="none" w:sz="0" w:space="0" w:color="auto"/>
                                        <w:right w:val="none" w:sz="0" w:space="0" w:color="auto"/>
                                      </w:divBdr>
                                      <w:divsChild>
                                        <w:div w:id="508714834">
                                          <w:marLeft w:val="0"/>
                                          <w:marRight w:val="0"/>
                                          <w:marTop w:val="0"/>
                                          <w:marBottom w:val="0"/>
                                          <w:divBdr>
                                            <w:top w:val="none" w:sz="0" w:space="0" w:color="auto"/>
                                            <w:left w:val="none" w:sz="0" w:space="0" w:color="auto"/>
                                            <w:bottom w:val="none" w:sz="0" w:space="0" w:color="auto"/>
                                            <w:right w:val="none" w:sz="0" w:space="0" w:color="auto"/>
                                          </w:divBdr>
                                          <w:divsChild>
                                            <w:div w:id="2045783904">
                                              <w:marLeft w:val="0"/>
                                              <w:marRight w:val="0"/>
                                              <w:marTop w:val="0"/>
                                              <w:marBottom w:val="0"/>
                                              <w:divBdr>
                                                <w:top w:val="single" w:sz="6" w:space="0" w:color="F5F5F5"/>
                                                <w:left w:val="single" w:sz="6" w:space="0" w:color="F5F5F5"/>
                                                <w:bottom w:val="single" w:sz="6" w:space="0" w:color="F5F5F5"/>
                                                <w:right w:val="single" w:sz="6" w:space="0" w:color="F5F5F5"/>
                                              </w:divBdr>
                                              <w:divsChild>
                                                <w:div w:id="2109738455">
                                                  <w:marLeft w:val="0"/>
                                                  <w:marRight w:val="0"/>
                                                  <w:marTop w:val="0"/>
                                                  <w:marBottom w:val="0"/>
                                                  <w:divBdr>
                                                    <w:top w:val="none" w:sz="0" w:space="0" w:color="auto"/>
                                                    <w:left w:val="none" w:sz="0" w:space="0" w:color="auto"/>
                                                    <w:bottom w:val="none" w:sz="0" w:space="0" w:color="auto"/>
                                                    <w:right w:val="none" w:sz="0" w:space="0" w:color="auto"/>
                                                  </w:divBdr>
                                                  <w:divsChild>
                                                    <w:div w:id="15873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700756">
      <w:bodyDiv w:val="1"/>
      <w:marLeft w:val="0"/>
      <w:marRight w:val="0"/>
      <w:marTop w:val="0"/>
      <w:marBottom w:val="0"/>
      <w:divBdr>
        <w:top w:val="none" w:sz="0" w:space="0" w:color="auto"/>
        <w:left w:val="none" w:sz="0" w:space="0" w:color="auto"/>
        <w:bottom w:val="none" w:sz="0" w:space="0" w:color="auto"/>
        <w:right w:val="none" w:sz="0" w:space="0" w:color="auto"/>
      </w:divBdr>
      <w:divsChild>
        <w:div w:id="2082210313">
          <w:marLeft w:val="0"/>
          <w:marRight w:val="0"/>
          <w:marTop w:val="0"/>
          <w:marBottom w:val="0"/>
          <w:divBdr>
            <w:top w:val="none" w:sz="0" w:space="0" w:color="auto"/>
            <w:left w:val="none" w:sz="0" w:space="0" w:color="auto"/>
            <w:bottom w:val="none" w:sz="0" w:space="0" w:color="auto"/>
            <w:right w:val="none" w:sz="0" w:space="0" w:color="auto"/>
          </w:divBdr>
          <w:divsChild>
            <w:div w:id="1562868424">
              <w:marLeft w:val="0"/>
              <w:marRight w:val="0"/>
              <w:marTop w:val="0"/>
              <w:marBottom w:val="0"/>
              <w:divBdr>
                <w:top w:val="none" w:sz="0" w:space="0" w:color="auto"/>
                <w:left w:val="none" w:sz="0" w:space="0" w:color="auto"/>
                <w:bottom w:val="none" w:sz="0" w:space="0" w:color="auto"/>
                <w:right w:val="none" w:sz="0" w:space="0" w:color="auto"/>
              </w:divBdr>
              <w:divsChild>
                <w:div w:id="1246112443">
                  <w:marLeft w:val="0"/>
                  <w:marRight w:val="0"/>
                  <w:marTop w:val="0"/>
                  <w:marBottom w:val="0"/>
                  <w:divBdr>
                    <w:top w:val="none" w:sz="0" w:space="0" w:color="auto"/>
                    <w:left w:val="none" w:sz="0" w:space="0" w:color="auto"/>
                    <w:bottom w:val="none" w:sz="0" w:space="0" w:color="auto"/>
                    <w:right w:val="none" w:sz="0" w:space="0" w:color="auto"/>
                  </w:divBdr>
                  <w:divsChild>
                    <w:div w:id="227038342">
                      <w:marLeft w:val="0"/>
                      <w:marRight w:val="0"/>
                      <w:marTop w:val="0"/>
                      <w:marBottom w:val="0"/>
                      <w:divBdr>
                        <w:top w:val="none" w:sz="0" w:space="0" w:color="auto"/>
                        <w:left w:val="none" w:sz="0" w:space="0" w:color="auto"/>
                        <w:bottom w:val="none" w:sz="0" w:space="0" w:color="auto"/>
                        <w:right w:val="none" w:sz="0" w:space="0" w:color="auto"/>
                      </w:divBdr>
                      <w:divsChild>
                        <w:div w:id="500854725">
                          <w:marLeft w:val="0"/>
                          <w:marRight w:val="0"/>
                          <w:marTop w:val="0"/>
                          <w:marBottom w:val="0"/>
                          <w:divBdr>
                            <w:top w:val="none" w:sz="0" w:space="0" w:color="auto"/>
                            <w:left w:val="none" w:sz="0" w:space="0" w:color="auto"/>
                            <w:bottom w:val="none" w:sz="0" w:space="0" w:color="auto"/>
                            <w:right w:val="none" w:sz="0" w:space="0" w:color="auto"/>
                          </w:divBdr>
                          <w:divsChild>
                            <w:div w:id="1344745136">
                              <w:marLeft w:val="0"/>
                              <w:marRight w:val="0"/>
                              <w:marTop w:val="0"/>
                              <w:marBottom w:val="0"/>
                              <w:divBdr>
                                <w:top w:val="none" w:sz="0" w:space="0" w:color="auto"/>
                                <w:left w:val="none" w:sz="0" w:space="0" w:color="auto"/>
                                <w:bottom w:val="none" w:sz="0" w:space="0" w:color="auto"/>
                                <w:right w:val="none" w:sz="0" w:space="0" w:color="auto"/>
                              </w:divBdr>
                              <w:divsChild>
                                <w:div w:id="1723752714">
                                  <w:marLeft w:val="0"/>
                                  <w:marRight w:val="0"/>
                                  <w:marTop w:val="0"/>
                                  <w:marBottom w:val="0"/>
                                  <w:divBdr>
                                    <w:top w:val="none" w:sz="0" w:space="0" w:color="auto"/>
                                    <w:left w:val="none" w:sz="0" w:space="0" w:color="auto"/>
                                    <w:bottom w:val="none" w:sz="0" w:space="0" w:color="auto"/>
                                    <w:right w:val="none" w:sz="0" w:space="0" w:color="auto"/>
                                  </w:divBdr>
                                  <w:divsChild>
                                    <w:div w:id="733309131">
                                      <w:marLeft w:val="0"/>
                                      <w:marRight w:val="0"/>
                                      <w:marTop w:val="0"/>
                                      <w:marBottom w:val="0"/>
                                      <w:divBdr>
                                        <w:top w:val="none" w:sz="0" w:space="0" w:color="auto"/>
                                        <w:left w:val="none" w:sz="0" w:space="0" w:color="auto"/>
                                        <w:bottom w:val="none" w:sz="0" w:space="0" w:color="auto"/>
                                        <w:right w:val="none" w:sz="0" w:space="0" w:color="auto"/>
                                      </w:divBdr>
                                      <w:divsChild>
                                        <w:div w:id="1264806263">
                                          <w:marLeft w:val="0"/>
                                          <w:marRight w:val="0"/>
                                          <w:marTop w:val="0"/>
                                          <w:marBottom w:val="0"/>
                                          <w:divBdr>
                                            <w:top w:val="none" w:sz="0" w:space="0" w:color="auto"/>
                                            <w:left w:val="none" w:sz="0" w:space="0" w:color="auto"/>
                                            <w:bottom w:val="none" w:sz="0" w:space="0" w:color="auto"/>
                                            <w:right w:val="none" w:sz="0" w:space="0" w:color="auto"/>
                                          </w:divBdr>
                                          <w:divsChild>
                                            <w:div w:id="286551727">
                                              <w:marLeft w:val="0"/>
                                              <w:marRight w:val="0"/>
                                              <w:marTop w:val="0"/>
                                              <w:marBottom w:val="0"/>
                                              <w:divBdr>
                                                <w:top w:val="single" w:sz="6" w:space="0" w:color="F5F5F5"/>
                                                <w:left w:val="single" w:sz="6" w:space="0" w:color="F5F5F5"/>
                                                <w:bottom w:val="single" w:sz="6" w:space="0" w:color="F5F5F5"/>
                                                <w:right w:val="single" w:sz="6" w:space="0" w:color="F5F5F5"/>
                                              </w:divBdr>
                                              <w:divsChild>
                                                <w:div w:id="1439643435">
                                                  <w:marLeft w:val="0"/>
                                                  <w:marRight w:val="0"/>
                                                  <w:marTop w:val="0"/>
                                                  <w:marBottom w:val="0"/>
                                                  <w:divBdr>
                                                    <w:top w:val="none" w:sz="0" w:space="0" w:color="auto"/>
                                                    <w:left w:val="none" w:sz="0" w:space="0" w:color="auto"/>
                                                    <w:bottom w:val="none" w:sz="0" w:space="0" w:color="auto"/>
                                                    <w:right w:val="none" w:sz="0" w:space="0" w:color="auto"/>
                                                  </w:divBdr>
                                                  <w:divsChild>
                                                    <w:div w:id="7228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125794">
      <w:bodyDiv w:val="1"/>
      <w:marLeft w:val="0"/>
      <w:marRight w:val="0"/>
      <w:marTop w:val="0"/>
      <w:marBottom w:val="0"/>
      <w:divBdr>
        <w:top w:val="none" w:sz="0" w:space="0" w:color="auto"/>
        <w:left w:val="none" w:sz="0" w:space="0" w:color="auto"/>
        <w:bottom w:val="none" w:sz="0" w:space="0" w:color="auto"/>
        <w:right w:val="none" w:sz="0" w:space="0" w:color="auto"/>
      </w:divBdr>
      <w:divsChild>
        <w:div w:id="1348411028">
          <w:marLeft w:val="0"/>
          <w:marRight w:val="0"/>
          <w:marTop w:val="0"/>
          <w:marBottom w:val="0"/>
          <w:divBdr>
            <w:top w:val="none" w:sz="0" w:space="0" w:color="auto"/>
            <w:left w:val="none" w:sz="0" w:space="0" w:color="auto"/>
            <w:bottom w:val="none" w:sz="0" w:space="0" w:color="auto"/>
            <w:right w:val="none" w:sz="0" w:space="0" w:color="auto"/>
          </w:divBdr>
          <w:divsChild>
            <w:div w:id="1895387307">
              <w:marLeft w:val="0"/>
              <w:marRight w:val="0"/>
              <w:marTop w:val="0"/>
              <w:marBottom w:val="0"/>
              <w:divBdr>
                <w:top w:val="none" w:sz="0" w:space="0" w:color="auto"/>
                <w:left w:val="none" w:sz="0" w:space="0" w:color="auto"/>
                <w:bottom w:val="none" w:sz="0" w:space="0" w:color="auto"/>
                <w:right w:val="none" w:sz="0" w:space="0" w:color="auto"/>
              </w:divBdr>
              <w:divsChild>
                <w:div w:id="1148665650">
                  <w:marLeft w:val="0"/>
                  <w:marRight w:val="0"/>
                  <w:marTop w:val="0"/>
                  <w:marBottom w:val="0"/>
                  <w:divBdr>
                    <w:top w:val="none" w:sz="0" w:space="0" w:color="auto"/>
                    <w:left w:val="none" w:sz="0" w:space="0" w:color="auto"/>
                    <w:bottom w:val="none" w:sz="0" w:space="0" w:color="auto"/>
                    <w:right w:val="none" w:sz="0" w:space="0" w:color="auto"/>
                  </w:divBdr>
                  <w:divsChild>
                    <w:div w:id="1762333459">
                      <w:marLeft w:val="0"/>
                      <w:marRight w:val="0"/>
                      <w:marTop w:val="0"/>
                      <w:marBottom w:val="0"/>
                      <w:divBdr>
                        <w:top w:val="none" w:sz="0" w:space="0" w:color="auto"/>
                        <w:left w:val="none" w:sz="0" w:space="0" w:color="auto"/>
                        <w:bottom w:val="none" w:sz="0" w:space="0" w:color="auto"/>
                        <w:right w:val="none" w:sz="0" w:space="0" w:color="auto"/>
                      </w:divBdr>
                      <w:divsChild>
                        <w:div w:id="1830169035">
                          <w:marLeft w:val="0"/>
                          <w:marRight w:val="0"/>
                          <w:marTop w:val="0"/>
                          <w:marBottom w:val="0"/>
                          <w:divBdr>
                            <w:top w:val="none" w:sz="0" w:space="0" w:color="auto"/>
                            <w:left w:val="none" w:sz="0" w:space="0" w:color="auto"/>
                            <w:bottom w:val="none" w:sz="0" w:space="0" w:color="auto"/>
                            <w:right w:val="none" w:sz="0" w:space="0" w:color="auto"/>
                          </w:divBdr>
                          <w:divsChild>
                            <w:div w:id="239952535">
                              <w:marLeft w:val="0"/>
                              <w:marRight w:val="0"/>
                              <w:marTop w:val="0"/>
                              <w:marBottom w:val="0"/>
                              <w:divBdr>
                                <w:top w:val="none" w:sz="0" w:space="0" w:color="auto"/>
                                <w:left w:val="none" w:sz="0" w:space="0" w:color="auto"/>
                                <w:bottom w:val="none" w:sz="0" w:space="0" w:color="auto"/>
                                <w:right w:val="none" w:sz="0" w:space="0" w:color="auto"/>
                              </w:divBdr>
                              <w:divsChild>
                                <w:div w:id="1870415634">
                                  <w:marLeft w:val="0"/>
                                  <w:marRight w:val="0"/>
                                  <w:marTop w:val="0"/>
                                  <w:marBottom w:val="0"/>
                                  <w:divBdr>
                                    <w:top w:val="none" w:sz="0" w:space="0" w:color="auto"/>
                                    <w:left w:val="none" w:sz="0" w:space="0" w:color="auto"/>
                                    <w:bottom w:val="none" w:sz="0" w:space="0" w:color="auto"/>
                                    <w:right w:val="none" w:sz="0" w:space="0" w:color="auto"/>
                                  </w:divBdr>
                                  <w:divsChild>
                                    <w:div w:id="1212184721">
                                      <w:marLeft w:val="0"/>
                                      <w:marRight w:val="0"/>
                                      <w:marTop w:val="0"/>
                                      <w:marBottom w:val="0"/>
                                      <w:divBdr>
                                        <w:top w:val="none" w:sz="0" w:space="0" w:color="auto"/>
                                        <w:left w:val="none" w:sz="0" w:space="0" w:color="auto"/>
                                        <w:bottom w:val="none" w:sz="0" w:space="0" w:color="auto"/>
                                        <w:right w:val="none" w:sz="0" w:space="0" w:color="auto"/>
                                      </w:divBdr>
                                      <w:divsChild>
                                        <w:div w:id="486017560">
                                          <w:marLeft w:val="0"/>
                                          <w:marRight w:val="0"/>
                                          <w:marTop w:val="0"/>
                                          <w:marBottom w:val="0"/>
                                          <w:divBdr>
                                            <w:top w:val="none" w:sz="0" w:space="0" w:color="auto"/>
                                            <w:left w:val="none" w:sz="0" w:space="0" w:color="auto"/>
                                            <w:bottom w:val="none" w:sz="0" w:space="0" w:color="auto"/>
                                            <w:right w:val="none" w:sz="0" w:space="0" w:color="auto"/>
                                          </w:divBdr>
                                          <w:divsChild>
                                            <w:div w:id="839085248">
                                              <w:marLeft w:val="0"/>
                                              <w:marRight w:val="0"/>
                                              <w:marTop w:val="0"/>
                                              <w:marBottom w:val="0"/>
                                              <w:divBdr>
                                                <w:top w:val="single" w:sz="6" w:space="0" w:color="F5F5F5"/>
                                                <w:left w:val="single" w:sz="6" w:space="0" w:color="F5F5F5"/>
                                                <w:bottom w:val="single" w:sz="6" w:space="0" w:color="F5F5F5"/>
                                                <w:right w:val="single" w:sz="6" w:space="0" w:color="F5F5F5"/>
                                              </w:divBdr>
                                              <w:divsChild>
                                                <w:div w:id="165167740">
                                                  <w:marLeft w:val="0"/>
                                                  <w:marRight w:val="0"/>
                                                  <w:marTop w:val="0"/>
                                                  <w:marBottom w:val="0"/>
                                                  <w:divBdr>
                                                    <w:top w:val="none" w:sz="0" w:space="0" w:color="auto"/>
                                                    <w:left w:val="none" w:sz="0" w:space="0" w:color="auto"/>
                                                    <w:bottom w:val="none" w:sz="0" w:space="0" w:color="auto"/>
                                                    <w:right w:val="none" w:sz="0" w:space="0" w:color="auto"/>
                                                  </w:divBdr>
                                                  <w:divsChild>
                                                    <w:div w:id="159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58569">
      <w:bodyDiv w:val="1"/>
      <w:marLeft w:val="0"/>
      <w:marRight w:val="0"/>
      <w:marTop w:val="0"/>
      <w:marBottom w:val="0"/>
      <w:divBdr>
        <w:top w:val="none" w:sz="0" w:space="0" w:color="auto"/>
        <w:left w:val="none" w:sz="0" w:space="0" w:color="auto"/>
        <w:bottom w:val="none" w:sz="0" w:space="0" w:color="auto"/>
        <w:right w:val="none" w:sz="0" w:space="0" w:color="auto"/>
      </w:divBdr>
      <w:divsChild>
        <w:div w:id="190850465">
          <w:marLeft w:val="0"/>
          <w:marRight w:val="0"/>
          <w:marTop w:val="0"/>
          <w:marBottom w:val="0"/>
          <w:divBdr>
            <w:top w:val="none" w:sz="0" w:space="0" w:color="auto"/>
            <w:left w:val="none" w:sz="0" w:space="0" w:color="auto"/>
            <w:bottom w:val="none" w:sz="0" w:space="0" w:color="auto"/>
            <w:right w:val="none" w:sz="0" w:space="0" w:color="auto"/>
          </w:divBdr>
          <w:divsChild>
            <w:div w:id="163322188">
              <w:marLeft w:val="0"/>
              <w:marRight w:val="0"/>
              <w:marTop w:val="0"/>
              <w:marBottom w:val="0"/>
              <w:divBdr>
                <w:top w:val="none" w:sz="0" w:space="0" w:color="auto"/>
                <w:left w:val="none" w:sz="0" w:space="0" w:color="auto"/>
                <w:bottom w:val="none" w:sz="0" w:space="0" w:color="auto"/>
                <w:right w:val="none" w:sz="0" w:space="0" w:color="auto"/>
              </w:divBdr>
              <w:divsChild>
                <w:div w:id="1806006764">
                  <w:marLeft w:val="0"/>
                  <w:marRight w:val="0"/>
                  <w:marTop w:val="0"/>
                  <w:marBottom w:val="0"/>
                  <w:divBdr>
                    <w:top w:val="none" w:sz="0" w:space="0" w:color="auto"/>
                    <w:left w:val="none" w:sz="0" w:space="0" w:color="auto"/>
                    <w:bottom w:val="none" w:sz="0" w:space="0" w:color="auto"/>
                    <w:right w:val="none" w:sz="0" w:space="0" w:color="auto"/>
                  </w:divBdr>
                  <w:divsChild>
                    <w:div w:id="1335764917">
                      <w:marLeft w:val="0"/>
                      <w:marRight w:val="0"/>
                      <w:marTop w:val="0"/>
                      <w:marBottom w:val="0"/>
                      <w:divBdr>
                        <w:top w:val="none" w:sz="0" w:space="0" w:color="auto"/>
                        <w:left w:val="none" w:sz="0" w:space="0" w:color="auto"/>
                        <w:bottom w:val="none" w:sz="0" w:space="0" w:color="auto"/>
                        <w:right w:val="none" w:sz="0" w:space="0" w:color="auto"/>
                      </w:divBdr>
                      <w:divsChild>
                        <w:div w:id="202522884">
                          <w:marLeft w:val="0"/>
                          <w:marRight w:val="0"/>
                          <w:marTop w:val="0"/>
                          <w:marBottom w:val="0"/>
                          <w:divBdr>
                            <w:top w:val="none" w:sz="0" w:space="0" w:color="auto"/>
                            <w:left w:val="none" w:sz="0" w:space="0" w:color="auto"/>
                            <w:bottom w:val="none" w:sz="0" w:space="0" w:color="auto"/>
                            <w:right w:val="none" w:sz="0" w:space="0" w:color="auto"/>
                          </w:divBdr>
                          <w:divsChild>
                            <w:div w:id="1464734638">
                              <w:marLeft w:val="0"/>
                              <w:marRight w:val="0"/>
                              <w:marTop w:val="0"/>
                              <w:marBottom w:val="0"/>
                              <w:divBdr>
                                <w:top w:val="none" w:sz="0" w:space="0" w:color="auto"/>
                                <w:left w:val="none" w:sz="0" w:space="0" w:color="auto"/>
                                <w:bottom w:val="none" w:sz="0" w:space="0" w:color="auto"/>
                                <w:right w:val="none" w:sz="0" w:space="0" w:color="auto"/>
                              </w:divBdr>
                              <w:divsChild>
                                <w:div w:id="2146463691">
                                  <w:marLeft w:val="0"/>
                                  <w:marRight w:val="0"/>
                                  <w:marTop w:val="0"/>
                                  <w:marBottom w:val="0"/>
                                  <w:divBdr>
                                    <w:top w:val="none" w:sz="0" w:space="0" w:color="auto"/>
                                    <w:left w:val="none" w:sz="0" w:space="0" w:color="auto"/>
                                    <w:bottom w:val="none" w:sz="0" w:space="0" w:color="auto"/>
                                    <w:right w:val="none" w:sz="0" w:space="0" w:color="auto"/>
                                  </w:divBdr>
                                  <w:divsChild>
                                    <w:div w:id="2132167635">
                                      <w:marLeft w:val="0"/>
                                      <w:marRight w:val="0"/>
                                      <w:marTop w:val="0"/>
                                      <w:marBottom w:val="0"/>
                                      <w:divBdr>
                                        <w:top w:val="none" w:sz="0" w:space="0" w:color="auto"/>
                                        <w:left w:val="none" w:sz="0" w:space="0" w:color="auto"/>
                                        <w:bottom w:val="none" w:sz="0" w:space="0" w:color="auto"/>
                                        <w:right w:val="none" w:sz="0" w:space="0" w:color="auto"/>
                                      </w:divBdr>
                                      <w:divsChild>
                                        <w:div w:id="1760298141">
                                          <w:marLeft w:val="0"/>
                                          <w:marRight w:val="0"/>
                                          <w:marTop w:val="0"/>
                                          <w:marBottom w:val="0"/>
                                          <w:divBdr>
                                            <w:top w:val="none" w:sz="0" w:space="0" w:color="auto"/>
                                            <w:left w:val="none" w:sz="0" w:space="0" w:color="auto"/>
                                            <w:bottom w:val="none" w:sz="0" w:space="0" w:color="auto"/>
                                            <w:right w:val="none" w:sz="0" w:space="0" w:color="auto"/>
                                          </w:divBdr>
                                          <w:divsChild>
                                            <w:div w:id="1047679631">
                                              <w:marLeft w:val="0"/>
                                              <w:marRight w:val="0"/>
                                              <w:marTop w:val="0"/>
                                              <w:marBottom w:val="0"/>
                                              <w:divBdr>
                                                <w:top w:val="single" w:sz="6" w:space="0" w:color="F5F5F5"/>
                                                <w:left w:val="single" w:sz="6" w:space="0" w:color="F5F5F5"/>
                                                <w:bottom w:val="single" w:sz="6" w:space="0" w:color="F5F5F5"/>
                                                <w:right w:val="single" w:sz="6" w:space="0" w:color="F5F5F5"/>
                                              </w:divBdr>
                                              <w:divsChild>
                                                <w:div w:id="155876999">
                                                  <w:marLeft w:val="0"/>
                                                  <w:marRight w:val="0"/>
                                                  <w:marTop w:val="0"/>
                                                  <w:marBottom w:val="0"/>
                                                  <w:divBdr>
                                                    <w:top w:val="none" w:sz="0" w:space="0" w:color="auto"/>
                                                    <w:left w:val="none" w:sz="0" w:space="0" w:color="auto"/>
                                                    <w:bottom w:val="none" w:sz="0" w:space="0" w:color="auto"/>
                                                    <w:right w:val="none" w:sz="0" w:space="0" w:color="auto"/>
                                                  </w:divBdr>
                                                  <w:divsChild>
                                                    <w:div w:id="853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871471">
      <w:bodyDiv w:val="1"/>
      <w:marLeft w:val="0"/>
      <w:marRight w:val="0"/>
      <w:marTop w:val="0"/>
      <w:marBottom w:val="0"/>
      <w:divBdr>
        <w:top w:val="none" w:sz="0" w:space="0" w:color="auto"/>
        <w:left w:val="none" w:sz="0" w:space="0" w:color="auto"/>
        <w:bottom w:val="none" w:sz="0" w:space="0" w:color="auto"/>
        <w:right w:val="none" w:sz="0" w:space="0" w:color="auto"/>
      </w:divBdr>
      <w:divsChild>
        <w:div w:id="577135968">
          <w:marLeft w:val="0"/>
          <w:marRight w:val="0"/>
          <w:marTop w:val="0"/>
          <w:marBottom w:val="0"/>
          <w:divBdr>
            <w:top w:val="none" w:sz="0" w:space="0" w:color="auto"/>
            <w:left w:val="none" w:sz="0" w:space="0" w:color="auto"/>
            <w:bottom w:val="none" w:sz="0" w:space="0" w:color="auto"/>
            <w:right w:val="none" w:sz="0" w:space="0" w:color="auto"/>
          </w:divBdr>
          <w:divsChild>
            <w:div w:id="1673799413">
              <w:marLeft w:val="0"/>
              <w:marRight w:val="0"/>
              <w:marTop w:val="0"/>
              <w:marBottom w:val="0"/>
              <w:divBdr>
                <w:top w:val="none" w:sz="0" w:space="0" w:color="auto"/>
                <w:left w:val="none" w:sz="0" w:space="0" w:color="auto"/>
                <w:bottom w:val="none" w:sz="0" w:space="0" w:color="auto"/>
                <w:right w:val="none" w:sz="0" w:space="0" w:color="auto"/>
              </w:divBdr>
              <w:divsChild>
                <w:div w:id="1747916060">
                  <w:marLeft w:val="0"/>
                  <w:marRight w:val="0"/>
                  <w:marTop w:val="0"/>
                  <w:marBottom w:val="0"/>
                  <w:divBdr>
                    <w:top w:val="none" w:sz="0" w:space="0" w:color="auto"/>
                    <w:left w:val="none" w:sz="0" w:space="0" w:color="auto"/>
                    <w:bottom w:val="none" w:sz="0" w:space="0" w:color="auto"/>
                    <w:right w:val="none" w:sz="0" w:space="0" w:color="auto"/>
                  </w:divBdr>
                  <w:divsChild>
                    <w:div w:id="309871043">
                      <w:marLeft w:val="0"/>
                      <w:marRight w:val="0"/>
                      <w:marTop w:val="0"/>
                      <w:marBottom w:val="0"/>
                      <w:divBdr>
                        <w:top w:val="none" w:sz="0" w:space="0" w:color="auto"/>
                        <w:left w:val="none" w:sz="0" w:space="0" w:color="auto"/>
                        <w:bottom w:val="none" w:sz="0" w:space="0" w:color="auto"/>
                        <w:right w:val="none" w:sz="0" w:space="0" w:color="auto"/>
                      </w:divBdr>
                      <w:divsChild>
                        <w:div w:id="403798659">
                          <w:marLeft w:val="0"/>
                          <w:marRight w:val="0"/>
                          <w:marTop w:val="0"/>
                          <w:marBottom w:val="0"/>
                          <w:divBdr>
                            <w:top w:val="none" w:sz="0" w:space="0" w:color="auto"/>
                            <w:left w:val="none" w:sz="0" w:space="0" w:color="auto"/>
                            <w:bottom w:val="none" w:sz="0" w:space="0" w:color="auto"/>
                            <w:right w:val="none" w:sz="0" w:space="0" w:color="auto"/>
                          </w:divBdr>
                          <w:divsChild>
                            <w:div w:id="1666472093">
                              <w:marLeft w:val="0"/>
                              <w:marRight w:val="0"/>
                              <w:marTop w:val="0"/>
                              <w:marBottom w:val="0"/>
                              <w:divBdr>
                                <w:top w:val="none" w:sz="0" w:space="0" w:color="auto"/>
                                <w:left w:val="none" w:sz="0" w:space="0" w:color="auto"/>
                                <w:bottom w:val="none" w:sz="0" w:space="0" w:color="auto"/>
                                <w:right w:val="none" w:sz="0" w:space="0" w:color="auto"/>
                              </w:divBdr>
                              <w:divsChild>
                                <w:div w:id="1340040568">
                                  <w:marLeft w:val="0"/>
                                  <w:marRight w:val="0"/>
                                  <w:marTop w:val="0"/>
                                  <w:marBottom w:val="0"/>
                                  <w:divBdr>
                                    <w:top w:val="none" w:sz="0" w:space="0" w:color="auto"/>
                                    <w:left w:val="none" w:sz="0" w:space="0" w:color="auto"/>
                                    <w:bottom w:val="none" w:sz="0" w:space="0" w:color="auto"/>
                                    <w:right w:val="none" w:sz="0" w:space="0" w:color="auto"/>
                                  </w:divBdr>
                                  <w:divsChild>
                                    <w:div w:id="1132212590">
                                      <w:marLeft w:val="0"/>
                                      <w:marRight w:val="0"/>
                                      <w:marTop w:val="0"/>
                                      <w:marBottom w:val="0"/>
                                      <w:divBdr>
                                        <w:top w:val="none" w:sz="0" w:space="0" w:color="auto"/>
                                        <w:left w:val="none" w:sz="0" w:space="0" w:color="auto"/>
                                        <w:bottom w:val="none" w:sz="0" w:space="0" w:color="auto"/>
                                        <w:right w:val="none" w:sz="0" w:space="0" w:color="auto"/>
                                      </w:divBdr>
                                      <w:divsChild>
                                        <w:div w:id="1500847194">
                                          <w:marLeft w:val="0"/>
                                          <w:marRight w:val="0"/>
                                          <w:marTop w:val="0"/>
                                          <w:marBottom w:val="0"/>
                                          <w:divBdr>
                                            <w:top w:val="none" w:sz="0" w:space="0" w:color="auto"/>
                                            <w:left w:val="none" w:sz="0" w:space="0" w:color="auto"/>
                                            <w:bottom w:val="none" w:sz="0" w:space="0" w:color="auto"/>
                                            <w:right w:val="none" w:sz="0" w:space="0" w:color="auto"/>
                                          </w:divBdr>
                                          <w:divsChild>
                                            <w:div w:id="1899592421">
                                              <w:marLeft w:val="0"/>
                                              <w:marRight w:val="0"/>
                                              <w:marTop w:val="0"/>
                                              <w:marBottom w:val="0"/>
                                              <w:divBdr>
                                                <w:top w:val="single" w:sz="6" w:space="0" w:color="F5F5F5"/>
                                                <w:left w:val="single" w:sz="6" w:space="0" w:color="F5F5F5"/>
                                                <w:bottom w:val="single" w:sz="6" w:space="0" w:color="F5F5F5"/>
                                                <w:right w:val="single" w:sz="6" w:space="0" w:color="F5F5F5"/>
                                              </w:divBdr>
                                              <w:divsChild>
                                                <w:div w:id="299382968">
                                                  <w:marLeft w:val="0"/>
                                                  <w:marRight w:val="0"/>
                                                  <w:marTop w:val="0"/>
                                                  <w:marBottom w:val="0"/>
                                                  <w:divBdr>
                                                    <w:top w:val="none" w:sz="0" w:space="0" w:color="auto"/>
                                                    <w:left w:val="none" w:sz="0" w:space="0" w:color="auto"/>
                                                    <w:bottom w:val="none" w:sz="0" w:space="0" w:color="auto"/>
                                                    <w:right w:val="none" w:sz="0" w:space="0" w:color="auto"/>
                                                  </w:divBdr>
                                                  <w:divsChild>
                                                    <w:div w:id="9629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990586">
      <w:bodyDiv w:val="1"/>
      <w:marLeft w:val="0"/>
      <w:marRight w:val="0"/>
      <w:marTop w:val="0"/>
      <w:marBottom w:val="0"/>
      <w:divBdr>
        <w:top w:val="none" w:sz="0" w:space="0" w:color="auto"/>
        <w:left w:val="none" w:sz="0" w:space="0" w:color="auto"/>
        <w:bottom w:val="none" w:sz="0" w:space="0" w:color="auto"/>
        <w:right w:val="none" w:sz="0" w:space="0" w:color="auto"/>
      </w:divBdr>
      <w:divsChild>
        <w:div w:id="685135830">
          <w:marLeft w:val="0"/>
          <w:marRight w:val="0"/>
          <w:marTop w:val="0"/>
          <w:marBottom w:val="0"/>
          <w:divBdr>
            <w:top w:val="none" w:sz="0" w:space="0" w:color="auto"/>
            <w:left w:val="none" w:sz="0" w:space="0" w:color="auto"/>
            <w:bottom w:val="none" w:sz="0" w:space="0" w:color="auto"/>
            <w:right w:val="none" w:sz="0" w:space="0" w:color="auto"/>
          </w:divBdr>
          <w:divsChild>
            <w:div w:id="2093311508">
              <w:marLeft w:val="0"/>
              <w:marRight w:val="0"/>
              <w:marTop w:val="0"/>
              <w:marBottom w:val="0"/>
              <w:divBdr>
                <w:top w:val="none" w:sz="0" w:space="0" w:color="auto"/>
                <w:left w:val="none" w:sz="0" w:space="0" w:color="auto"/>
                <w:bottom w:val="none" w:sz="0" w:space="0" w:color="auto"/>
                <w:right w:val="none" w:sz="0" w:space="0" w:color="auto"/>
              </w:divBdr>
              <w:divsChild>
                <w:div w:id="1900937843">
                  <w:marLeft w:val="0"/>
                  <w:marRight w:val="0"/>
                  <w:marTop w:val="0"/>
                  <w:marBottom w:val="0"/>
                  <w:divBdr>
                    <w:top w:val="none" w:sz="0" w:space="0" w:color="auto"/>
                    <w:left w:val="none" w:sz="0" w:space="0" w:color="auto"/>
                    <w:bottom w:val="none" w:sz="0" w:space="0" w:color="auto"/>
                    <w:right w:val="none" w:sz="0" w:space="0" w:color="auto"/>
                  </w:divBdr>
                  <w:divsChild>
                    <w:div w:id="2016178584">
                      <w:marLeft w:val="0"/>
                      <w:marRight w:val="0"/>
                      <w:marTop w:val="0"/>
                      <w:marBottom w:val="0"/>
                      <w:divBdr>
                        <w:top w:val="none" w:sz="0" w:space="0" w:color="auto"/>
                        <w:left w:val="none" w:sz="0" w:space="0" w:color="auto"/>
                        <w:bottom w:val="none" w:sz="0" w:space="0" w:color="auto"/>
                        <w:right w:val="none" w:sz="0" w:space="0" w:color="auto"/>
                      </w:divBdr>
                      <w:divsChild>
                        <w:div w:id="1974408790">
                          <w:marLeft w:val="0"/>
                          <w:marRight w:val="0"/>
                          <w:marTop w:val="0"/>
                          <w:marBottom w:val="0"/>
                          <w:divBdr>
                            <w:top w:val="none" w:sz="0" w:space="0" w:color="auto"/>
                            <w:left w:val="none" w:sz="0" w:space="0" w:color="auto"/>
                            <w:bottom w:val="none" w:sz="0" w:space="0" w:color="auto"/>
                            <w:right w:val="none" w:sz="0" w:space="0" w:color="auto"/>
                          </w:divBdr>
                          <w:divsChild>
                            <w:div w:id="721485997">
                              <w:marLeft w:val="0"/>
                              <w:marRight w:val="0"/>
                              <w:marTop w:val="0"/>
                              <w:marBottom w:val="0"/>
                              <w:divBdr>
                                <w:top w:val="none" w:sz="0" w:space="0" w:color="auto"/>
                                <w:left w:val="none" w:sz="0" w:space="0" w:color="auto"/>
                                <w:bottom w:val="none" w:sz="0" w:space="0" w:color="auto"/>
                                <w:right w:val="none" w:sz="0" w:space="0" w:color="auto"/>
                              </w:divBdr>
                              <w:divsChild>
                                <w:div w:id="1077636028">
                                  <w:marLeft w:val="0"/>
                                  <w:marRight w:val="0"/>
                                  <w:marTop w:val="0"/>
                                  <w:marBottom w:val="0"/>
                                  <w:divBdr>
                                    <w:top w:val="none" w:sz="0" w:space="0" w:color="auto"/>
                                    <w:left w:val="none" w:sz="0" w:space="0" w:color="auto"/>
                                    <w:bottom w:val="none" w:sz="0" w:space="0" w:color="auto"/>
                                    <w:right w:val="none" w:sz="0" w:space="0" w:color="auto"/>
                                  </w:divBdr>
                                  <w:divsChild>
                                    <w:div w:id="202136117">
                                      <w:marLeft w:val="0"/>
                                      <w:marRight w:val="0"/>
                                      <w:marTop w:val="0"/>
                                      <w:marBottom w:val="0"/>
                                      <w:divBdr>
                                        <w:top w:val="none" w:sz="0" w:space="0" w:color="auto"/>
                                        <w:left w:val="none" w:sz="0" w:space="0" w:color="auto"/>
                                        <w:bottom w:val="none" w:sz="0" w:space="0" w:color="auto"/>
                                        <w:right w:val="none" w:sz="0" w:space="0" w:color="auto"/>
                                      </w:divBdr>
                                      <w:divsChild>
                                        <w:div w:id="40441204">
                                          <w:marLeft w:val="0"/>
                                          <w:marRight w:val="0"/>
                                          <w:marTop w:val="0"/>
                                          <w:marBottom w:val="0"/>
                                          <w:divBdr>
                                            <w:top w:val="none" w:sz="0" w:space="0" w:color="auto"/>
                                            <w:left w:val="none" w:sz="0" w:space="0" w:color="auto"/>
                                            <w:bottom w:val="none" w:sz="0" w:space="0" w:color="auto"/>
                                            <w:right w:val="none" w:sz="0" w:space="0" w:color="auto"/>
                                          </w:divBdr>
                                          <w:divsChild>
                                            <w:div w:id="1263150296">
                                              <w:marLeft w:val="0"/>
                                              <w:marRight w:val="0"/>
                                              <w:marTop w:val="0"/>
                                              <w:marBottom w:val="0"/>
                                              <w:divBdr>
                                                <w:top w:val="single" w:sz="6" w:space="0" w:color="F5F5F5"/>
                                                <w:left w:val="single" w:sz="6" w:space="0" w:color="F5F5F5"/>
                                                <w:bottom w:val="single" w:sz="6" w:space="0" w:color="F5F5F5"/>
                                                <w:right w:val="single" w:sz="6" w:space="0" w:color="F5F5F5"/>
                                              </w:divBdr>
                                              <w:divsChild>
                                                <w:div w:id="1736513156">
                                                  <w:marLeft w:val="0"/>
                                                  <w:marRight w:val="0"/>
                                                  <w:marTop w:val="0"/>
                                                  <w:marBottom w:val="0"/>
                                                  <w:divBdr>
                                                    <w:top w:val="none" w:sz="0" w:space="0" w:color="auto"/>
                                                    <w:left w:val="none" w:sz="0" w:space="0" w:color="auto"/>
                                                    <w:bottom w:val="none" w:sz="0" w:space="0" w:color="auto"/>
                                                    <w:right w:val="none" w:sz="0" w:space="0" w:color="auto"/>
                                                  </w:divBdr>
                                                  <w:divsChild>
                                                    <w:div w:id="7236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170802">
      <w:bodyDiv w:val="1"/>
      <w:marLeft w:val="0"/>
      <w:marRight w:val="0"/>
      <w:marTop w:val="0"/>
      <w:marBottom w:val="0"/>
      <w:divBdr>
        <w:top w:val="none" w:sz="0" w:space="0" w:color="auto"/>
        <w:left w:val="none" w:sz="0" w:space="0" w:color="auto"/>
        <w:bottom w:val="none" w:sz="0" w:space="0" w:color="auto"/>
        <w:right w:val="none" w:sz="0" w:space="0" w:color="auto"/>
      </w:divBdr>
      <w:divsChild>
        <w:div w:id="315032935">
          <w:marLeft w:val="0"/>
          <w:marRight w:val="0"/>
          <w:marTop w:val="0"/>
          <w:marBottom w:val="0"/>
          <w:divBdr>
            <w:top w:val="none" w:sz="0" w:space="0" w:color="auto"/>
            <w:left w:val="none" w:sz="0" w:space="0" w:color="auto"/>
            <w:bottom w:val="none" w:sz="0" w:space="0" w:color="auto"/>
            <w:right w:val="none" w:sz="0" w:space="0" w:color="auto"/>
          </w:divBdr>
          <w:divsChild>
            <w:div w:id="765150280">
              <w:marLeft w:val="0"/>
              <w:marRight w:val="0"/>
              <w:marTop w:val="0"/>
              <w:marBottom w:val="0"/>
              <w:divBdr>
                <w:top w:val="none" w:sz="0" w:space="0" w:color="auto"/>
                <w:left w:val="none" w:sz="0" w:space="0" w:color="auto"/>
                <w:bottom w:val="none" w:sz="0" w:space="0" w:color="auto"/>
                <w:right w:val="none" w:sz="0" w:space="0" w:color="auto"/>
              </w:divBdr>
              <w:divsChild>
                <w:div w:id="1507943042">
                  <w:marLeft w:val="0"/>
                  <w:marRight w:val="0"/>
                  <w:marTop w:val="0"/>
                  <w:marBottom w:val="0"/>
                  <w:divBdr>
                    <w:top w:val="none" w:sz="0" w:space="0" w:color="auto"/>
                    <w:left w:val="none" w:sz="0" w:space="0" w:color="auto"/>
                    <w:bottom w:val="none" w:sz="0" w:space="0" w:color="auto"/>
                    <w:right w:val="none" w:sz="0" w:space="0" w:color="auto"/>
                  </w:divBdr>
                  <w:divsChild>
                    <w:div w:id="497699414">
                      <w:marLeft w:val="0"/>
                      <w:marRight w:val="0"/>
                      <w:marTop w:val="0"/>
                      <w:marBottom w:val="0"/>
                      <w:divBdr>
                        <w:top w:val="none" w:sz="0" w:space="0" w:color="auto"/>
                        <w:left w:val="none" w:sz="0" w:space="0" w:color="auto"/>
                        <w:bottom w:val="none" w:sz="0" w:space="0" w:color="auto"/>
                        <w:right w:val="none" w:sz="0" w:space="0" w:color="auto"/>
                      </w:divBdr>
                      <w:divsChild>
                        <w:div w:id="720859471">
                          <w:marLeft w:val="0"/>
                          <w:marRight w:val="0"/>
                          <w:marTop w:val="0"/>
                          <w:marBottom w:val="0"/>
                          <w:divBdr>
                            <w:top w:val="none" w:sz="0" w:space="0" w:color="auto"/>
                            <w:left w:val="none" w:sz="0" w:space="0" w:color="auto"/>
                            <w:bottom w:val="none" w:sz="0" w:space="0" w:color="auto"/>
                            <w:right w:val="none" w:sz="0" w:space="0" w:color="auto"/>
                          </w:divBdr>
                          <w:divsChild>
                            <w:div w:id="1851329534">
                              <w:marLeft w:val="0"/>
                              <w:marRight w:val="0"/>
                              <w:marTop w:val="0"/>
                              <w:marBottom w:val="0"/>
                              <w:divBdr>
                                <w:top w:val="none" w:sz="0" w:space="0" w:color="auto"/>
                                <w:left w:val="none" w:sz="0" w:space="0" w:color="auto"/>
                                <w:bottom w:val="none" w:sz="0" w:space="0" w:color="auto"/>
                                <w:right w:val="none" w:sz="0" w:space="0" w:color="auto"/>
                              </w:divBdr>
                              <w:divsChild>
                                <w:div w:id="410472576">
                                  <w:marLeft w:val="0"/>
                                  <w:marRight w:val="0"/>
                                  <w:marTop w:val="0"/>
                                  <w:marBottom w:val="0"/>
                                  <w:divBdr>
                                    <w:top w:val="none" w:sz="0" w:space="0" w:color="auto"/>
                                    <w:left w:val="none" w:sz="0" w:space="0" w:color="auto"/>
                                    <w:bottom w:val="none" w:sz="0" w:space="0" w:color="auto"/>
                                    <w:right w:val="none" w:sz="0" w:space="0" w:color="auto"/>
                                  </w:divBdr>
                                  <w:divsChild>
                                    <w:div w:id="1082994388">
                                      <w:marLeft w:val="0"/>
                                      <w:marRight w:val="0"/>
                                      <w:marTop w:val="0"/>
                                      <w:marBottom w:val="0"/>
                                      <w:divBdr>
                                        <w:top w:val="none" w:sz="0" w:space="0" w:color="auto"/>
                                        <w:left w:val="none" w:sz="0" w:space="0" w:color="auto"/>
                                        <w:bottom w:val="none" w:sz="0" w:space="0" w:color="auto"/>
                                        <w:right w:val="none" w:sz="0" w:space="0" w:color="auto"/>
                                      </w:divBdr>
                                      <w:divsChild>
                                        <w:div w:id="111436632">
                                          <w:marLeft w:val="0"/>
                                          <w:marRight w:val="0"/>
                                          <w:marTop w:val="0"/>
                                          <w:marBottom w:val="0"/>
                                          <w:divBdr>
                                            <w:top w:val="none" w:sz="0" w:space="0" w:color="auto"/>
                                            <w:left w:val="none" w:sz="0" w:space="0" w:color="auto"/>
                                            <w:bottom w:val="none" w:sz="0" w:space="0" w:color="auto"/>
                                            <w:right w:val="none" w:sz="0" w:space="0" w:color="auto"/>
                                          </w:divBdr>
                                          <w:divsChild>
                                            <w:div w:id="1514685375">
                                              <w:marLeft w:val="0"/>
                                              <w:marRight w:val="0"/>
                                              <w:marTop w:val="0"/>
                                              <w:marBottom w:val="0"/>
                                              <w:divBdr>
                                                <w:top w:val="single" w:sz="6" w:space="0" w:color="F5F5F5"/>
                                                <w:left w:val="single" w:sz="6" w:space="0" w:color="F5F5F5"/>
                                                <w:bottom w:val="single" w:sz="6" w:space="0" w:color="F5F5F5"/>
                                                <w:right w:val="single" w:sz="6" w:space="0" w:color="F5F5F5"/>
                                              </w:divBdr>
                                              <w:divsChild>
                                                <w:div w:id="1408841194">
                                                  <w:marLeft w:val="0"/>
                                                  <w:marRight w:val="0"/>
                                                  <w:marTop w:val="0"/>
                                                  <w:marBottom w:val="0"/>
                                                  <w:divBdr>
                                                    <w:top w:val="none" w:sz="0" w:space="0" w:color="auto"/>
                                                    <w:left w:val="none" w:sz="0" w:space="0" w:color="auto"/>
                                                    <w:bottom w:val="none" w:sz="0" w:space="0" w:color="auto"/>
                                                    <w:right w:val="none" w:sz="0" w:space="0" w:color="auto"/>
                                                  </w:divBdr>
                                                  <w:divsChild>
                                                    <w:div w:id="2029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921881">
      <w:bodyDiv w:val="1"/>
      <w:marLeft w:val="0"/>
      <w:marRight w:val="0"/>
      <w:marTop w:val="0"/>
      <w:marBottom w:val="0"/>
      <w:divBdr>
        <w:top w:val="none" w:sz="0" w:space="0" w:color="auto"/>
        <w:left w:val="none" w:sz="0" w:space="0" w:color="auto"/>
        <w:bottom w:val="none" w:sz="0" w:space="0" w:color="auto"/>
        <w:right w:val="none" w:sz="0" w:space="0" w:color="auto"/>
      </w:divBdr>
      <w:divsChild>
        <w:div w:id="1136140339">
          <w:marLeft w:val="0"/>
          <w:marRight w:val="0"/>
          <w:marTop w:val="0"/>
          <w:marBottom w:val="0"/>
          <w:divBdr>
            <w:top w:val="none" w:sz="0" w:space="0" w:color="auto"/>
            <w:left w:val="none" w:sz="0" w:space="0" w:color="auto"/>
            <w:bottom w:val="none" w:sz="0" w:space="0" w:color="auto"/>
            <w:right w:val="none" w:sz="0" w:space="0" w:color="auto"/>
          </w:divBdr>
          <w:divsChild>
            <w:div w:id="1412702856">
              <w:marLeft w:val="0"/>
              <w:marRight w:val="0"/>
              <w:marTop w:val="0"/>
              <w:marBottom w:val="0"/>
              <w:divBdr>
                <w:top w:val="none" w:sz="0" w:space="0" w:color="auto"/>
                <w:left w:val="none" w:sz="0" w:space="0" w:color="auto"/>
                <w:bottom w:val="none" w:sz="0" w:space="0" w:color="auto"/>
                <w:right w:val="none" w:sz="0" w:space="0" w:color="auto"/>
              </w:divBdr>
              <w:divsChild>
                <w:div w:id="715198033">
                  <w:marLeft w:val="0"/>
                  <w:marRight w:val="0"/>
                  <w:marTop w:val="0"/>
                  <w:marBottom w:val="0"/>
                  <w:divBdr>
                    <w:top w:val="none" w:sz="0" w:space="0" w:color="auto"/>
                    <w:left w:val="none" w:sz="0" w:space="0" w:color="auto"/>
                    <w:bottom w:val="none" w:sz="0" w:space="0" w:color="auto"/>
                    <w:right w:val="none" w:sz="0" w:space="0" w:color="auto"/>
                  </w:divBdr>
                  <w:divsChild>
                    <w:div w:id="645475249">
                      <w:marLeft w:val="0"/>
                      <w:marRight w:val="0"/>
                      <w:marTop w:val="0"/>
                      <w:marBottom w:val="0"/>
                      <w:divBdr>
                        <w:top w:val="none" w:sz="0" w:space="0" w:color="auto"/>
                        <w:left w:val="none" w:sz="0" w:space="0" w:color="auto"/>
                        <w:bottom w:val="none" w:sz="0" w:space="0" w:color="auto"/>
                        <w:right w:val="none" w:sz="0" w:space="0" w:color="auto"/>
                      </w:divBdr>
                      <w:divsChild>
                        <w:div w:id="530463372">
                          <w:marLeft w:val="0"/>
                          <w:marRight w:val="0"/>
                          <w:marTop w:val="0"/>
                          <w:marBottom w:val="0"/>
                          <w:divBdr>
                            <w:top w:val="none" w:sz="0" w:space="0" w:color="auto"/>
                            <w:left w:val="none" w:sz="0" w:space="0" w:color="auto"/>
                            <w:bottom w:val="none" w:sz="0" w:space="0" w:color="auto"/>
                            <w:right w:val="none" w:sz="0" w:space="0" w:color="auto"/>
                          </w:divBdr>
                          <w:divsChild>
                            <w:div w:id="1609317738">
                              <w:marLeft w:val="0"/>
                              <w:marRight w:val="0"/>
                              <w:marTop w:val="0"/>
                              <w:marBottom w:val="0"/>
                              <w:divBdr>
                                <w:top w:val="none" w:sz="0" w:space="0" w:color="auto"/>
                                <w:left w:val="none" w:sz="0" w:space="0" w:color="auto"/>
                                <w:bottom w:val="none" w:sz="0" w:space="0" w:color="auto"/>
                                <w:right w:val="none" w:sz="0" w:space="0" w:color="auto"/>
                              </w:divBdr>
                              <w:divsChild>
                                <w:div w:id="1378897995">
                                  <w:marLeft w:val="0"/>
                                  <w:marRight w:val="0"/>
                                  <w:marTop w:val="0"/>
                                  <w:marBottom w:val="0"/>
                                  <w:divBdr>
                                    <w:top w:val="none" w:sz="0" w:space="0" w:color="auto"/>
                                    <w:left w:val="none" w:sz="0" w:space="0" w:color="auto"/>
                                    <w:bottom w:val="none" w:sz="0" w:space="0" w:color="auto"/>
                                    <w:right w:val="none" w:sz="0" w:space="0" w:color="auto"/>
                                  </w:divBdr>
                                  <w:divsChild>
                                    <w:div w:id="595753431">
                                      <w:marLeft w:val="0"/>
                                      <w:marRight w:val="0"/>
                                      <w:marTop w:val="0"/>
                                      <w:marBottom w:val="0"/>
                                      <w:divBdr>
                                        <w:top w:val="none" w:sz="0" w:space="0" w:color="auto"/>
                                        <w:left w:val="none" w:sz="0" w:space="0" w:color="auto"/>
                                        <w:bottom w:val="none" w:sz="0" w:space="0" w:color="auto"/>
                                        <w:right w:val="none" w:sz="0" w:space="0" w:color="auto"/>
                                      </w:divBdr>
                                      <w:divsChild>
                                        <w:div w:id="633144294">
                                          <w:marLeft w:val="0"/>
                                          <w:marRight w:val="0"/>
                                          <w:marTop w:val="0"/>
                                          <w:marBottom w:val="0"/>
                                          <w:divBdr>
                                            <w:top w:val="none" w:sz="0" w:space="0" w:color="auto"/>
                                            <w:left w:val="none" w:sz="0" w:space="0" w:color="auto"/>
                                            <w:bottom w:val="none" w:sz="0" w:space="0" w:color="auto"/>
                                            <w:right w:val="none" w:sz="0" w:space="0" w:color="auto"/>
                                          </w:divBdr>
                                          <w:divsChild>
                                            <w:div w:id="1139614466">
                                              <w:marLeft w:val="0"/>
                                              <w:marRight w:val="0"/>
                                              <w:marTop w:val="0"/>
                                              <w:marBottom w:val="0"/>
                                              <w:divBdr>
                                                <w:top w:val="single" w:sz="6" w:space="0" w:color="F5F5F5"/>
                                                <w:left w:val="single" w:sz="6" w:space="0" w:color="F5F5F5"/>
                                                <w:bottom w:val="single" w:sz="6" w:space="0" w:color="F5F5F5"/>
                                                <w:right w:val="single" w:sz="6" w:space="0" w:color="F5F5F5"/>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538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349492">
      <w:bodyDiv w:val="1"/>
      <w:marLeft w:val="0"/>
      <w:marRight w:val="0"/>
      <w:marTop w:val="0"/>
      <w:marBottom w:val="0"/>
      <w:divBdr>
        <w:top w:val="none" w:sz="0" w:space="0" w:color="auto"/>
        <w:left w:val="none" w:sz="0" w:space="0" w:color="auto"/>
        <w:bottom w:val="none" w:sz="0" w:space="0" w:color="auto"/>
        <w:right w:val="none" w:sz="0" w:space="0" w:color="auto"/>
      </w:divBdr>
      <w:divsChild>
        <w:div w:id="374046507">
          <w:marLeft w:val="0"/>
          <w:marRight w:val="0"/>
          <w:marTop w:val="0"/>
          <w:marBottom w:val="0"/>
          <w:divBdr>
            <w:top w:val="none" w:sz="0" w:space="0" w:color="auto"/>
            <w:left w:val="none" w:sz="0" w:space="0" w:color="auto"/>
            <w:bottom w:val="none" w:sz="0" w:space="0" w:color="auto"/>
            <w:right w:val="none" w:sz="0" w:space="0" w:color="auto"/>
          </w:divBdr>
          <w:divsChild>
            <w:div w:id="1879319261">
              <w:marLeft w:val="0"/>
              <w:marRight w:val="0"/>
              <w:marTop w:val="0"/>
              <w:marBottom w:val="0"/>
              <w:divBdr>
                <w:top w:val="none" w:sz="0" w:space="0" w:color="auto"/>
                <w:left w:val="none" w:sz="0" w:space="0" w:color="auto"/>
                <w:bottom w:val="none" w:sz="0" w:space="0" w:color="auto"/>
                <w:right w:val="none" w:sz="0" w:space="0" w:color="auto"/>
              </w:divBdr>
              <w:divsChild>
                <w:div w:id="639043964">
                  <w:marLeft w:val="0"/>
                  <w:marRight w:val="0"/>
                  <w:marTop w:val="0"/>
                  <w:marBottom w:val="0"/>
                  <w:divBdr>
                    <w:top w:val="none" w:sz="0" w:space="0" w:color="auto"/>
                    <w:left w:val="none" w:sz="0" w:space="0" w:color="auto"/>
                    <w:bottom w:val="none" w:sz="0" w:space="0" w:color="auto"/>
                    <w:right w:val="none" w:sz="0" w:space="0" w:color="auto"/>
                  </w:divBdr>
                  <w:divsChild>
                    <w:div w:id="241767730">
                      <w:marLeft w:val="0"/>
                      <w:marRight w:val="0"/>
                      <w:marTop w:val="0"/>
                      <w:marBottom w:val="0"/>
                      <w:divBdr>
                        <w:top w:val="none" w:sz="0" w:space="0" w:color="auto"/>
                        <w:left w:val="none" w:sz="0" w:space="0" w:color="auto"/>
                        <w:bottom w:val="none" w:sz="0" w:space="0" w:color="auto"/>
                        <w:right w:val="none" w:sz="0" w:space="0" w:color="auto"/>
                      </w:divBdr>
                      <w:divsChild>
                        <w:div w:id="452597845">
                          <w:marLeft w:val="0"/>
                          <w:marRight w:val="0"/>
                          <w:marTop w:val="0"/>
                          <w:marBottom w:val="0"/>
                          <w:divBdr>
                            <w:top w:val="none" w:sz="0" w:space="0" w:color="auto"/>
                            <w:left w:val="none" w:sz="0" w:space="0" w:color="auto"/>
                            <w:bottom w:val="none" w:sz="0" w:space="0" w:color="auto"/>
                            <w:right w:val="none" w:sz="0" w:space="0" w:color="auto"/>
                          </w:divBdr>
                          <w:divsChild>
                            <w:div w:id="1826817385">
                              <w:marLeft w:val="0"/>
                              <w:marRight w:val="0"/>
                              <w:marTop w:val="0"/>
                              <w:marBottom w:val="0"/>
                              <w:divBdr>
                                <w:top w:val="none" w:sz="0" w:space="0" w:color="auto"/>
                                <w:left w:val="none" w:sz="0" w:space="0" w:color="auto"/>
                                <w:bottom w:val="none" w:sz="0" w:space="0" w:color="auto"/>
                                <w:right w:val="none" w:sz="0" w:space="0" w:color="auto"/>
                              </w:divBdr>
                              <w:divsChild>
                                <w:div w:id="2135635668">
                                  <w:marLeft w:val="0"/>
                                  <w:marRight w:val="0"/>
                                  <w:marTop w:val="0"/>
                                  <w:marBottom w:val="0"/>
                                  <w:divBdr>
                                    <w:top w:val="none" w:sz="0" w:space="0" w:color="auto"/>
                                    <w:left w:val="none" w:sz="0" w:space="0" w:color="auto"/>
                                    <w:bottom w:val="none" w:sz="0" w:space="0" w:color="auto"/>
                                    <w:right w:val="none" w:sz="0" w:space="0" w:color="auto"/>
                                  </w:divBdr>
                                  <w:divsChild>
                                    <w:div w:id="723912254">
                                      <w:marLeft w:val="0"/>
                                      <w:marRight w:val="0"/>
                                      <w:marTop w:val="0"/>
                                      <w:marBottom w:val="0"/>
                                      <w:divBdr>
                                        <w:top w:val="none" w:sz="0" w:space="0" w:color="auto"/>
                                        <w:left w:val="none" w:sz="0" w:space="0" w:color="auto"/>
                                        <w:bottom w:val="none" w:sz="0" w:space="0" w:color="auto"/>
                                        <w:right w:val="none" w:sz="0" w:space="0" w:color="auto"/>
                                      </w:divBdr>
                                      <w:divsChild>
                                        <w:div w:id="378625882">
                                          <w:marLeft w:val="0"/>
                                          <w:marRight w:val="0"/>
                                          <w:marTop w:val="0"/>
                                          <w:marBottom w:val="0"/>
                                          <w:divBdr>
                                            <w:top w:val="none" w:sz="0" w:space="0" w:color="auto"/>
                                            <w:left w:val="none" w:sz="0" w:space="0" w:color="auto"/>
                                            <w:bottom w:val="none" w:sz="0" w:space="0" w:color="auto"/>
                                            <w:right w:val="none" w:sz="0" w:space="0" w:color="auto"/>
                                          </w:divBdr>
                                          <w:divsChild>
                                            <w:div w:id="1249123250">
                                              <w:marLeft w:val="0"/>
                                              <w:marRight w:val="0"/>
                                              <w:marTop w:val="0"/>
                                              <w:marBottom w:val="0"/>
                                              <w:divBdr>
                                                <w:top w:val="single" w:sz="6" w:space="0" w:color="F5F5F5"/>
                                                <w:left w:val="single" w:sz="6" w:space="0" w:color="F5F5F5"/>
                                                <w:bottom w:val="single" w:sz="6" w:space="0" w:color="F5F5F5"/>
                                                <w:right w:val="single" w:sz="6" w:space="0" w:color="F5F5F5"/>
                                              </w:divBdr>
                                              <w:divsChild>
                                                <w:div w:id="171069904">
                                                  <w:marLeft w:val="0"/>
                                                  <w:marRight w:val="0"/>
                                                  <w:marTop w:val="0"/>
                                                  <w:marBottom w:val="0"/>
                                                  <w:divBdr>
                                                    <w:top w:val="none" w:sz="0" w:space="0" w:color="auto"/>
                                                    <w:left w:val="none" w:sz="0" w:space="0" w:color="auto"/>
                                                    <w:bottom w:val="none" w:sz="0" w:space="0" w:color="auto"/>
                                                    <w:right w:val="none" w:sz="0" w:space="0" w:color="auto"/>
                                                  </w:divBdr>
                                                  <w:divsChild>
                                                    <w:div w:id="2270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852619">
      <w:bodyDiv w:val="1"/>
      <w:marLeft w:val="0"/>
      <w:marRight w:val="0"/>
      <w:marTop w:val="0"/>
      <w:marBottom w:val="0"/>
      <w:divBdr>
        <w:top w:val="none" w:sz="0" w:space="0" w:color="auto"/>
        <w:left w:val="none" w:sz="0" w:space="0" w:color="auto"/>
        <w:bottom w:val="none" w:sz="0" w:space="0" w:color="auto"/>
        <w:right w:val="none" w:sz="0" w:space="0" w:color="auto"/>
      </w:divBdr>
      <w:divsChild>
        <w:div w:id="2082486441">
          <w:marLeft w:val="0"/>
          <w:marRight w:val="0"/>
          <w:marTop w:val="0"/>
          <w:marBottom w:val="0"/>
          <w:divBdr>
            <w:top w:val="none" w:sz="0" w:space="0" w:color="auto"/>
            <w:left w:val="none" w:sz="0" w:space="0" w:color="auto"/>
            <w:bottom w:val="none" w:sz="0" w:space="0" w:color="auto"/>
            <w:right w:val="none" w:sz="0" w:space="0" w:color="auto"/>
          </w:divBdr>
          <w:divsChild>
            <w:div w:id="952593662">
              <w:marLeft w:val="0"/>
              <w:marRight w:val="0"/>
              <w:marTop w:val="0"/>
              <w:marBottom w:val="0"/>
              <w:divBdr>
                <w:top w:val="none" w:sz="0" w:space="0" w:color="auto"/>
                <w:left w:val="none" w:sz="0" w:space="0" w:color="auto"/>
                <w:bottom w:val="none" w:sz="0" w:space="0" w:color="auto"/>
                <w:right w:val="none" w:sz="0" w:space="0" w:color="auto"/>
              </w:divBdr>
              <w:divsChild>
                <w:div w:id="1634630379">
                  <w:marLeft w:val="0"/>
                  <w:marRight w:val="0"/>
                  <w:marTop w:val="0"/>
                  <w:marBottom w:val="0"/>
                  <w:divBdr>
                    <w:top w:val="none" w:sz="0" w:space="0" w:color="auto"/>
                    <w:left w:val="none" w:sz="0" w:space="0" w:color="auto"/>
                    <w:bottom w:val="none" w:sz="0" w:space="0" w:color="auto"/>
                    <w:right w:val="none" w:sz="0" w:space="0" w:color="auto"/>
                  </w:divBdr>
                  <w:divsChild>
                    <w:div w:id="1529640303">
                      <w:marLeft w:val="0"/>
                      <w:marRight w:val="0"/>
                      <w:marTop w:val="0"/>
                      <w:marBottom w:val="0"/>
                      <w:divBdr>
                        <w:top w:val="none" w:sz="0" w:space="0" w:color="auto"/>
                        <w:left w:val="none" w:sz="0" w:space="0" w:color="auto"/>
                        <w:bottom w:val="none" w:sz="0" w:space="0" w:color="auto"/>
                        <w:right w:val="none" w:sz="0" w:space="0" w:color="auto"/>
                      </w:divBdr>
                      <w:divsChild>
                        <w:div w:id="1956864283">
                          <w:marLeft w:val="0"/>
                          <w:marRight w:val="0"/>
                          <w:marTop w:val="0"/>
                          <w:marBottom w:val="0"/>
                          <w:divBdr>
                            <w:top w:val="none" w:sz="0" w:space="0" w:color="auto"/>
                            <w:left w:val="none" w:sz="0" w:space="0" w:color="auto"/>
                            <w:bottom w:val="none" w:sz="0" w:space="0" w:color="auto"/>
                            <w:right w:val="none" w:sz="0" w:space="0" w:color="auto"/>
                          </w:divBdr>
                          <w:divsChild>
                            <w:div w:id="847645369">
                              <w:marLeft w:val="0"/>
                              <w:marRight w:val="0"/>
                              <w:marTop w:val="0"/>
                              <w:marBottom w:val="0"/>
                              <w:divBdr>
                                <w:top w:val="none" w:sz="0" w:space="0" w:color="auto"/>
                                <w:left w:val="none" w:sz="0" w:space="0" w:color="auto"/>
                                <w:bottom w:val="none" w:sz="0" w:space="0" w:color="auto"/>
                                <w:right w:val="none" w:sz="0" w:space="0" w:color="auto"/>
                              </w:divBdr>
                              <w:divsChild>
                                <w:div w:id="1457214157">
                                  <w:marLeft w:val="0"/>
                                  <w:marRight w:val="0"/>
                                  <w:marTop w:val="0"/>
                                  <w:marBottom w:val="0"/>
                                  <w:divBdr>
                                    <w:top w:val="none" w:sz="0" w:space="0" w:color="auto"/>
                                    <w:left w:val="none" w:sz="0" w:space="0" w:color="auto"/>
                                    <w:bottom w:val="none" w:sz="0" w:space="0" w:color="auto"/>
                                    <w:right w:val="none" w:sz="0" w:space="0" w:color="auto"/>
                                  </w:divBdr>
                                  <w:divsChild>
                                    <w:div w:id="812523331">
                                      <w:marLeft w:val="0"/>
                                      <w:marRight w:val="0"/>
                                      <w:marTop w:val="0"/>
                                      <w:marBottom w:val="0"/>
                                      <w:divBdr>
                                        <w:top w:val="none" w:sz="0" w:space="0" w:color="auto"/>
                                        <w:left w:val="none" w:sz="0" w:space="0" w:color="auto"/>
                                        <w:bottom w:val="none" w:sz="0" w:space="0" w:color="auto"/>
                                        <w:right w:val="none" w:sz="0" w:space="0" w:color="auto"/>
                                      </w:divBdr>
                                      <w:divsChild>
                                        <w:div w:id="1199514050">
                                          <w:marLeft w:val="0"/>
                                          <w:marRight w:val="0"/>
                                          <w:marTop w:val="0"/>
                                          <w:marBottom w:val="0"/>
                                          <w:divBdr>
                                            <w:top w:val="none" w:sz="0" w:space="0" w:color="auto"/>
                                            <w:left w:val="none" w:sz="0" w:space="0" w:color="auto"/>
                                            <w:bottom w:val="none" w:sz="0" w:space="0" w:color="auto"/>
                                            <w:right w:val="none" w:sz="0" w:space="0" w:color="auto"/>
                                          </w:divBdr>
                                          <w:divsChild>
                                            <w:div w:id="642007343">
                                              <w:marLeft w:val="0"/>
                                              <w:marRight w:val="0"/>
                                              <w:marTop w:val="0"/>
                                              <w:marBottom w:val="0"/>
                                              <w:divBdr>
                                                <w:top w:val="single" w:sz="6" w:space="0" w:color="F5F5F5"/>
                                                <w:left w:val="single" w:sz="6" w:space="0" w:color="F5F5F5"/>
                                                <w:bottom w:val="single" w:sz="6" w:space="0" w:color="F5F5F5"/>
                                                <w:right w:val="single" w:sz="6" w:space="0" w:color="F5F5F5"/>
                                              </w:divBdr>
                                              <w:divsChild>
                                                <w:div w:id="682778565">
                                                  <w:marLeft w:val="0"/>
                                                  <w:marRight w:val="0"/>
                                                  <w:marTop w:val="0"/>
                                                  <w:marBottom w:val="0"/>
                                                  <w:divBdr>
                                                    <w:top w:val="none" w:sz="0" w:space="0" w:color="auto"/>
                                                    <w:left w:val="none" w:sz="0" w:space="0" w:color="auto"/>
                                                    <w:bottom w:val="none" w:sz="0" w:space="0" w:color="auto"/>
                                                    <w:right w:val="none" w:sz="0" w:space="0" w:color="auto"/>
                                                  </w:divBdr>
                                                  <w:divsChild>
                                                    <w:div w:id="16032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054090">
      <w:bodyDiv w:val="1"/>
      <w:marLeft w:val="0"/>
      <w:marRight w:val="0"/>
      <w:marTop w:val="0"/>
      <w:marBottom w:val="0"/>
      <w:divBdr>
        <w:top w:val="none" w:sz="0" w:space="0" w:color="auto"/>
        <w:left w:val="none" w:sz="0" w:space="0" w:color="auto"/>
        <w:bottom w:val="none" w:sz="0" w:space="0" w:color="auto"/>
        <w:right w:val="none" w:sz="0" w:space="0" w:color="auto"/>
      </w:divBdr>
      <w:divsChild>
        <w:div w:id="26879981">
          <w:marLeft w:val="0"/>
          <w:marRight w:val="0"/>
          <w:marTop w:val="0"/>
          <w:marBottom w:val="0"/>
          <w:divBdr>
            <w:top w:val="none" w:sz="0" w:space="0" w:color="auto"/>
            <w:left w:val="none" w:sz="0" w:space="0" w:color="auto"/>
            <w:bottom w:val="none" w:sz="0" w:space="0" w:color="auto"/>
            <w:right w:val="none" w:sz="0" w:space="0" w:color="auto"/>
          </w:divBdr>
          <w:divsChild>
            <w:div w:id="1611350674">
              <w:marLeft w:val="0"/>
              <w:marRight w:val="0"/>
              <w:marTop w:val="0"/>
              <w:marBottom w:val="0"/>
              <w:divBdr>
                <w:top w:val="none" w:sz="0" w:space="0" w:color="auto"/>
                <w:left w:val="none" w:sz="0" w:space="0" w:color="auto"/>
                <w:bottom w:val="none" w:sz="0" w:space="0" w:color="auto"/>
                <w:right w:val="none" w:sz="0" w:space="0" w:color="auto"/>
              </w:divBdr>
              <w:divsChild>
                <w:div w:id="2059233170">
                  <w:marLeft w:val="0"/>
                  <w:marRight w:val="0"/>
                  <w:marTop w:val="0"/>
                  <w:marBottom w:val="0"/>
                  <w:divBdr>
                    <w:top w:val="none" w:sz="0" w:space="0" w:color="auto"/>
                    <w:left w:val="none" w:sz="0" w:space="0" w:color="auto"/>
                    <w:bottom w:val="none" w:sz="0" w:space="0" w:color="auto"/>
                    <w:right w:val="none" w:sz="0" w:space="0" w:color="auto"/>
                  </w:divBdr>
                  <w:divsChild>
                    <w:div w:id="1419212161">
                      <w:marLeft w:val="0"/>
                      <w:marRight w:val="0"/>
                      <w:marTop w:val="0"/>
                      <w:marBottom w:val="0"/>
                      <w:divBdr>
                        <w:top w:val="none" w:sz="0" w:space="0" w:color="auto"/>
                        <w:left w:val="none" w:sz="0" w:space="0" w:color="auto"/>
                        <w:bottom w:val="none" w:sz="0" w:space="0" w:color="auto"/>
                        <w:right w:val="none" w:sz="0" w:space="0" w:color="auto"/>
                      </w:divBdr>
                      <w:divsChild>
                        <w:div w:id="1371611117">
                          <w:marLeft w:val="0"/>
                          <w:marRight w:val="0"/>
                          <w:marTop w:val="0"/>
                          <w:marBottom w:val="0"/>
                          <w:divBdr>
                            <w:top w:val="none" w:sz="0" w:space="0" w:color="auto"/>
                            <w:left w:val="none" w:sz="0" w:space="0" w:color="auto"/>
                            <w:bottom w:val="none" w:sz="0" w:space="0" w:color="auto"/>
                            <w:right w:val="none" w:sz="0" w:space="0" w:color="auto"/>
                          </w:divBdr>
                          <w:divsChild>
                            <w:div w:id="1981642999">
                              <w:marLeft w:val="0"/>
                              <w:marRight w:val="0"/>
                              <w:marTop w:val="0"/>
                              <w:marBottom w:val="0"/>
                              <w:divBdr>
                                <w:top w:val="none" w:sz="0" w:space="0" w:color="auto"/>
                                <w:left w:val="none" w:sz="0" w:space="0" w:color="auto"/>
                                <w:bottom w:val="none" w:sz="0" w:space="0" w:color="auto"/>
                                <w:right w:val="none" w:sz="0" w:space="0" w:color="auto"/>
                              </w:divBdr>
                              <w:divsChild>
                                <w:div w:id="267087135">
                                  <w:marLeft w:val="0"/>
                                  <w:marRight w:val="0"/>
                                  <w:marTop w:val="0"/>
                                  <w:marBottom w:val="0"/>
                                  <w:divBdr>
                                    <w:top w:val="none" w:sz="0" w:space="0" w:color="auto"/>
                                    <w:left w:val="none" w:sz="0" w:space="0" w:color="auto"/>
                                    <w:bottom w:val="none" w:sz="0" w:space="0" w:color="auto"/>
                                    <w:right w:val="none" w:sz="0" w:space="0" w:color="auto"/>
                                  </w:divBdr>
                                  <w:divsChild>
                                    <w:div w:id="246623696">
                                      <w:marLeft w:val="0"/>
                                      <w:marRight w:val="0"/>
                                      <w:marTop w:val="0"/>
                                      <w:marBottom w:val="0"/>
                                      <w:divBdr>
                                        <w:top w:val="none" w:sz="0" w:space="0" w:color="auto"/>
                                        <w:left w:val="none" w:sz="0" w:space="0" w:color="auto"/>
                                        <w:bottom w:val="none" w:sz="0" w:space="0" w:color="auto"/>
                                        <w:right w:val="none" w:sz="0" w:space="0" w:color="auto"/>
                                      </w:divBdr>
                                      <w:divsChild>
                                        <w:div w:id="1656492547">
                                          <w:marLeft w:val="0"/>
                                          <w:marRight w:val="0"/>
                                          <w:marTop w:val="0"/>
                                          <w:marBottom w:val="0"/>
                                          <w:divBdr>
                                            <w:top w:val="none" w:sz="0" w:space="0" w:color="auto"/>
                                            <w:left w:val="none" w:sz="0" w:space="0" w:color="auto"/>
                                            <w:bottom w:val="none" w:sz="0" w:space="0" w:color="auto"/>
                                            <w:right w:val="none" w:sz="0" w:space="0" w:color="auto"/>
                                          </w:divBdr>
                                          <w:divsChild>
                                            <w:div w:id="723218429">
                                              <w:marLeft w:val="0"/>
                                              <w:marRight w:val="0"/>
                                              <w:marTop w:val="0"/>
                                              <w:marBottom w:val="0"/>
                                              <w:divBdr>
                                                <w:top w:val="single" w:sz="6" w:space="0" w:color="F5F5F5"/>
                                                <w:left w:val="single" w:sz="6" w:space="0" w:color="F5F5F5"/>
                                                <w:bottom w:val="single" w:sz="6" w:space="0" w:color="F5F5F5"/>
                                                <w:right w:val="single" w:sz="6" w:space="0" w:color="F5F5F5"/>
                                              </w:divBdr>
                                              <w:divsChild>
                                                <w:div w:id="1286765925">
                                                  <w:marLeft w:val="0"/>
                                                  <w:marRight w:val="0"/>
                                                  <w:marTop w:val="0"/>
                                                  <w:marBottom w:val="0"/>
                                                  <w:divBdr>
                                                    <w:top w:val="none" w:sz="0" w:space="0" w:color="auto"/>
                                                    <w:left w:val="none" w:sz="0" w:space="0" w:color="auto"/>
                                                    <w:bottom w:val="none" w:sz="0" w:space="0" w:color="auto"/>
                                                    <w:right w:val="none" w:sz="0" w:space="0" w:color="auto"/>
                                                  </w:divBdr>
                                                  <w:divsChild>
                                                    <w:div w:id="11352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069429">
      <w:bodyDiv w:val="1"/>
      <w:marLeft w:val="0"/>
      <w:marRight w:val="0"/>
      <w:marTop w:val="0"/>
      <w:marBottom w:val="0"/>
      <w:divBdr>
        <w:top w:val="none" w:sz="0" w:space="0" w:color="auto"/>
        <w:left w:val="none" w:sz="0" w:space="0" w:color="auto"/>
        <w:bottom w:val="none" w:sz="0" w:space="0" w:color="auto"/>
        <w:right w:val="none" w:sz="0" w:space="0" w:color="auto"/>
      </w:divBdr>
      <w:divsChild>
        <w:div w:id="885796943">
          <w:marLeft w:val="0"/>
          <w:marRight w:val="0"/>
          <w:marTop w:val="0"/>
          <w:marBottom w:val="0"/>
          <w:divBdr>
            <w:top w:val="none" w:sz="0" w:space="0" w:color="auto"/>
            <w:left w:val="none" w:sz="0" w:space="0" w:color="auto"/>
            <w:bottom w:val="none" w:sz="0" w:space="0" w:color="auto"/>
            <w:right w:val="none" w:sz="0" w:space="0" w:color="auto"/>
          </w:divBdr>
          <w:divsChild>
            <w:div w:id="1706321305">
              <w:marLeft w:val="0"/>
              <w:marRight w:val="0"/>
              <w:marTop w:val="0"/>
              <w:marBottom w:val="0"/>
              <w:divBdr>
                <w:top w:val="none" w:sz="0" w:space="0" w:color="auto"/>
                <w:left w:val="none" w:sz="0" w:space="0" w:color="auto"/>
                <w:bottom w:val="none" w:sz="0" w:space="0" w:color="auto"/>
                <w:right w:val="none" w:sz="0" w:space="0" w:color="auto"/>
              </w:divBdr>
              <w:divsChild>
                <w:div w:id="825903642">
                  <w:marLeft w:val="0"/>
                  <w:marRight w:val="0"/>
                  <w:marTop w:val="0"/>
                  <w:marBottom w:val="0"/>
                  <w:divBdr>
                    <w:top w:val="none" w:sz="0" w:space="0" w:color="auto"/>
                    <w:left w:val="none" w:sz="0" w:space="0" w:color="auto"/>
                    <w:bottom w:val="none" w:sz="0" w:space="0" w:color="auto"/>
                    <w:right w:val="none" w:sz="0" w:space="0" w:color="auto"/>
                  </w:divBdr>
                  <w:divsChild>
                    <w:div w:id="2080250940">
                      <w:marLeft w:val="0"/>
                      <w:marRight w:val="0"/>
                      <w:marTop w:val="0"/>
                      <w:marBottom w:val="0"/>
                      <w:divBdr>
                        <w:top w:val="none" w:sz="0" w:space="0" w:color="auto"/>
                        <w:left w:val="none" w:sz="0" w:space="0" w:color="auto"/>
                        <w:bottom w:val="none" w:sz="0" w:space="0" w:color="auto"/>
                        <w:right w:val="none" w:sz="0" w:space="0" w:color="auto"/>
                      </w:divBdr>
                      <w:divsChild>
                        <w:div w:id="616524857">
                          <w:marLeft w:val="0"/>
                          <w:marRight w:val="0"/>
                          <w:marTop w:val="0"/>
                          <w:marBottom w:val="0"/>
                          <w:divBdr>
                            <w:top w:val="none" w:sz="0" w:space="0" w:color="auto"/>
                            <w:left w:val="none" w:sz="0" w:space="0" w:color="auto"/>
                            <w:bottom w:val="none" w:sz="0" w:space="0" w:color="auto"/>
                            <w:right w:val="none" w:sz="0" w:space="0" w:color="auto"/>
                          </w:divBdr>
                          <w:divsChild>
                            <w:div w:id="1499887135">
                              <w:marLeft w:val="0"/>
                              <w:marRight w:val="0"/>
                              <w:marTop w:val="0"/>
                              <w:marBottom w:val="0"/>
                              <w:divBdr>
                                <w:top w:val="none" w:sz="0" w:space="0" w:color="auto"/>
                                <w:left w:val="none" w:sz="0" w:space="0" w:color="auto"/>
                                <w:bottom w:val="none" w:sz="0" w:space="0" w:color="auto"/>
                                <w:right w:val="none" w:sz="0" w:space="0" w:color="auto"/>
                              </w:divBdr>
                              <w:divsChild>
                                <w:div w:id="305552333">
                                  <w:marLeft w:val="0"/>
                                  <w:marRight w:val="0"/>
                                  <w:marTop w:val="0"/>
                                  <w:marBottom w:val="0"/>
                                  <w:divBdr>
                                    <w:top w:val="none" w:sz="0" w:space="0" w:color="auto"/>
                                    <w:left w:val="none" w:sz="0" w:space="0" w:color="auto"/>
                                    <w:bottom w:val="none" w:sz="0" w:space="0" w:color="auto"/>
                                    <w:right w:val="none" w:sz="0" w:space="0" w:color="auto"/>
                                  </w:divBdr>
                                  <w:divsChild>
                                    <w:div w:id="379550509">
                                      <w:marLeft w:val="0"/>
                                      <w:marRight w:val="0"/>
                                      <w:marTop w:val="0"/>
                                      <w:marBottom w:val="0"/>
                                      <w:divBdr>
                                        <w:top w:val="none" w:sz="0" w:space="0" w:color="auto"/>
                                        <w:left w:val="none" w:sz="0" w:space="0" w:color="auto"/>
                                        <w:bottom w:val="none" w:sz="0" w:space="0" w:color="auto"/>
                                        <w:right w:val="none" w:sz="0" w:space="0" w:color="auto"/>
                                      </w:divBdr>
                                      <w:divsChild>
                                        <w:div w:id="1844860434">
                                          <w:marLeft w:val="0"/>
                                          <w:marRight w:val="0"/>
                                          <w:marTop w:val="0"/>
                                          <w:marBottom w:val="0"/>
                                          <w:divBdr>
                                            <w:top w:val="none" w:sz="0" w:space="0" w:color="auto"/>
                                            <w:left w:val="none" w:sz="0" w:space="0" w:color="auto"/>
                                            <w:bottom w:val="none" w:sz="0" w:space="0" w:color="auto"/>
                                            <w:right w:val="none" w:sz="0" w:space="0" w:color="auto"/>
                                          </w:divBdr>
                                          <w:divsChild>
                                            <w:div w:id="1095125494">
                                              <w:marLeft w:val="0"/>
                                              <w:marRight w:val="0"/>
                                              <w:marTop w:val="0"/>
                                              <w:marBottom w:val="0"/>
                                              <w:divBdr>
                                                <w:top w:val="single" w:sz="6" w:space="0" w:color="F5F5F5"/>
                                                <w:left w:val="single" w:sz="6" w:space="0" w:color="F5F5F5"/>
                                                <w:bottom w:val="single" w:sz="6" w:space="0" w:color="F5F5F5"/>
                                                <w:right w:val="single" w:sz="6" w:space="0" w:color="F5F5F5"/>
                                              </w:divBdr>
                                              <w:divsChild>
                                                <w:div w:id="2056343956">
                                                  <w:marLeft w:val="0"/>
                                                  <w:marRight w:val="0"/>
                                                  <w:marTop w:val="0"/>
                                                  <w:marBottom w:val="0"/>
                                                  <w:divBdr>
                                                    <w:top w:val="none" w:sz="0" w:space="0" w:color="auto"/>
                                                    <w:left w:val="none" w:sz="0" w:space="0" w:color="auto"/>
                                                    <w:bottom w:val="none" w:sz="0" w:space="0" w:color="auto"/>
                                                    <w:right w:val="none" w:sz="0" w:space="0" w:color="auto"/>
                                                  </w:divBdr>
                                                  <w:divsChild>
                                                    <w:div w:id="7671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820838">
      <w:bodyDiv w:val="1"/>
      <w:marLeft w:val="0"/>
      <w:marRight w:val="0"/>
      <w:marTop w:val="0"/>
      <w:marBottom w:val="0"/>
      <w:divBdr>
        <w:top w:val="none" w:sz="0" w:space="0" w:color="auto"/>
        <w:left w:val="none" w:sz="0" w:space="0" w:color="auto"/>
        <w:bottom w:val="none" w:sz="0" w:space="0" w:color="auto"/>
        <w:right w:val="none" w:sz="0" w:space="0" w:color="auto"/>
      </w:divBdr>
      <w:divsChild>
        <w:div w:id="494225622">
          <w:marLeft w:val="0"/>
          <w:marRight w:val="0"/>
          <w:marTop w:val="0"/>
          <w:marBottom w:val="0"/>
          <w:divBdr>
            <w:top w:val="none" w:sz="0" w:space="0" w:color="auto"/>
            <w:left w:val="none" w:sz="0" w:space="0" w:color="auto"/>
            <w:bottom w:val="none" w:sz="0" w:space="0" w:color="auto"/>
            <w:right w:val="none" w:sz="0" w:space="0" w:color="auto"/>
          </w:divBdr>
          <w:divsChild>
            <w:div w:id="355036215">
              <w:marLeft w:val="0"/>
              <w:marRight w:val="0"/>
              <w:marTop w:val="0"/>
              <w:marBottom w:val="0"/>
              <w:divBdr>
                <w:top w:val="none" w:sz="0" w:space="0" w:color="auto"/>
                <w:left w:val="none" w:sz="0" w:space="0" w:color="auto"/>
                <w:bottom w:val="none" w:sz="0" w:space="0" w:color="auto"/>
                <w:right w:val="none" w:sz="0" w:space="0" w:color="auto"/>
              </w:divBdr>
              <w:divsChild>
                <w:div w:id="1368750930">
                  <w:marLeft w:val="0"/>
                  <w:marRight w:val="0"/>
                  <w:marTop w:val="0"/>
                  <w:marBottom w:val="0"/>
                  <w:divBdr>
                    <w:top w:val="none" w:sz="0" w:space="0" w:color="auto"/>
                    <w:left w:val="none" w:sz="0" w:space="0" w:color="auto"/>
                    <w:bottom w:val="none" w:sz="0" w:space="0" w:color="auto"/>
                    <w:right w:val="none" w:sz="0" w:space="0" w:color="auto"/>
                  </w:divBdr>
                  <w:divsChild>
                    <w:div w:id="1237587992">
                      <w:marLeft w:val="0"/>
                      <w:marRight w:val="0"/>
                      <w:marTop w:val="0"/>
                      <w:marBottom w:val="0"/>
                      <w:divBdr>
                        <w:top w:val="none" w:sz="0" w:space="0" w:color="auto"/>
                        <w:left w:val="none" w:sz="0" w:space="0" w:color="auto"/>
                        <w:bottom w:val="none" w:sz="0" w:space="0" w:color="auto"/>
                        <w:right w:val="none" w:sz="0" w:space="0" w:color="auto"/>
                      </w:divBdr>
                      <w:divsChild>
                        <w:div w:id="232131363">
                          <w:marLeft w:val="0"/>
                          <w:marRight w:val="0"/>
                          <w:marTop w:val="0"/>
                          <w:marBottom w:val="0"/>
                          <w:divBdr>
                            <w:top w:val="none" w:sz="0" w:space="0" w:color="auto"/>
                            <w:left w:val="none" w:sz="0" w:space="0" w:color="auto"/>
                            <w:bottom w:val="none" w:sz="0" w:space="0" w:color="auto"/>
                            <w:right w:val="none" w:sz="0" w:space="0" w:color="auto"/>
                          </w:divBdr>
                          <w:divsChild>
                            <w:div w:id="1357080840">
                              <w:marLeft w:val="0"/>
                              <w:marRight w:val="0"/>
                              <w:marTop w:val="0"/>
                              <w:marBottom w:val="0"/>
                              <w:divBdr>
                                <w:top w:val="none" w:sz="0" w:space="0" w:color="auto"/>
                                <w:left w:val="none" w:sz="0" w:space="0" w:color="auto"/>
                                <w:bottom w:val="none" w:sz="0" w:space="0" w:color="auto"/>
                                <w:right w:val="none" w:sz="0" w:space="0" w:color="auto"/>
                              </w:divBdr>
                              <w:divsChild>
                                <w:div w:id="411243080">
                                  <w:marLeft w:val="0"/>
                                  <w:marRight w:val="0"/>
                                  <w:marTop w:val="0"/>
                                  <w:marBottom w:val="0"/>
                                  <w:divBdr>
                                    <w:top w:val="none" w:sz="0" w:space="0" w:color="auto"/>
                                    <w:left w:val="none" w:sz="0" w:space="0" w:color="auto"/>
                                    <w:bottom w:val="none" w:sz="0" w:space="0" w:color="auto"/>
                                    <w:right w:val="none" w:sz="0" w:space="0" w:color="auto"/>
                                  </w:divBdr>
                                  <w:divsChild>
                                    <w:div w:id="998459921">
                                      <w:marLeft w:val="0"/>
                                      <w:marRight w:val="0"/>
                                      <w:marTop w:val="0"/>
                                      <w:marBottom w:val="0"/>
                                      <w:divBdr>
                                        <w:top w:val="none" w:sz="0" w:space="0" w:color="auto"/>
                                        <w:left w:val="none" w:sz="0" w:space="0" w:color="auto"/>
                                        <w:bottom w:val="none" w:sz="0" w:space="0" w:color="auto"/>
                                        <w:right w:val="none" w:sz="0" w:space="0" w:color="auto"/>
                                      </w:divBdr>
                                      <w:divsChild>
                                        <w:div w:id="1915316813">
                                          <w:marLeft w:val="0"/>
                                          <w:marRight w:val="0"/>
                                          <w:marTop w:val="0"/>
                                          <w:marBottom w:val="0"/>
                                          <w:divBdr>
                                            <w:top w:val="none" w:sz="0" w:space="0" w:color="auto"/>
                                            <w:left w:val="none" w:sz="0" w:space="0" w:color="auto"/>
                                            <w:bottom w:val="none" w:sz="0" w:space="0" w:color="auto"/>
                                            <w:right w:val="none" w:sz="0" w:space="0" w:color="auto"/>
                                          </w:divBdr>
                                          <w:divsChild>
                                            <w:div w:id="450704434">
                                              <w:marLeft w:val="0"/>
                                              <w:marRight w:val="0"/>
                                              <w:marTop w:val="0"/>
                                              <w:marBottom w:val="0"/>
                                              <w:divBdr>
                                                <w:top w:val="single" w:sz="6" w:space="0" w:color="F5F5F5"/>
                                                <w:left w:val="single" w:sz="6" w:space="0" w:color="F5F5F5"/>
                                                <w:bottom w:val="single" w:sz="6" w:space="0" w:color="F5F5F5"/>
                                                <w:right w:val="single" w:sz="6" w:space="0" w:color="F5F5F5"/>
                                              </w:divBdr>
                                              <w:divsChild>
                                                <w:div w:id="1955017342">
                                                  <w:marLeft w:val="0"/>
                                                  <w:marRight w:val="0"/>
                                                  <w:marTop w:val="0"/>
                                                  <w:marBottom w:val="0"/>
                                                  <w:divBdr>
                                                    <w:top w:val="none" w:sz="0" w:space="0" w:color="auto"/>
                                                    <w:left w:val="none" w:sz="0" w:space="0" w:color="auto"/>
                                                    <w:bottom w:val="none" w:sz="0" w:space="0" w:color="auto"/>
                                                    <w:right w:val="none" w:sz="0" w:space="0" w:color="auto"/>
                                                  </w:divBdr>
                                                  <w:divsChild>
                                                    <w:div w:id="5576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19051">
      <w:bodyDiv w:val="1"/>
      <w:marLeft w:val="0"/>
      <w:marRight w:val="0"/>
      <w:marTop w:val="0"/>
      <w:marBottom w:val="0"/>
      <w:divBdr>
        <w:top w:val="none" w:sz="0" w:space="0" w:color="auto"/>
        <w:left w:val="none" w:sz="0" w:space="0" w:color="auto"/>
        <w:bottom w:val="none" w:sz="0" w:space="0" w:color="auto"/>
        <w:right w:val="none" w:sz="0" w:space="0" w:color="auto"/>
      </w:divBdr>
      <w:divsChild>
        <w:div w:id="514883432">
          <w:marLeft w:val="0"/>
          <w:marRight w:val="0"/>
          <w:marTop w:val="0"/>
          <w:marBottom w:val="0"/>
          <w:divBdr>
            <w:top w:val="none" w:sz="0" w:space="0" w:color="auto"/>
            <w:left w:val="none" w:sz="0" w:space="0" w:color="auto"/>
            <w:bottom w:val="none" w:sz="0" w:space="0" w:color="auto"/>
            <w:right w:val="none" w:sz="0" w:space="0" w:color="auto"/>
          </w:divBdr>
          <w:divsChild>
            <w:div w:id="1710689742">
              <w:marLeft w:val="0"/>
              <w:marRight w:val="0"/>
              <w:marTop w:val="0"/>
              <w:marBottom w:val="0"/>
              <w:divBdr>
                <w:top w:val="none" w:sz="0" w:space="0" w:color="auto"/>
                <w:left w:val="none" w:sz="0" w:space="0" w:color="auto"/>
                <w:bottom w:val="none" w:sz="0" w:space="0" w:color="auto"/>
                <w:right w:val="none" w:sz="0" w:space="0" w:color="auto"/>
              </w:divBdr>
              <w:divsChild>
                <w:div w:id="2058821533">
                  <w:marLeft w:val="0"/>
                  <w:marRight w:val="0"/>
                  <w:marTop w:val="0"/>
                  <w:marBottom w:val="0"/>
                  <w:divBdr>
                    <w:top w:val="none" w:sz="0" w:space="0" w:color="auto"/>
                    <w:left w:val="none" w:sz="0" w:space="0" w:color="auto"/>
                    <w:bottom w:val="none" w:sz="0" w:space="0" w:color="auto"/>
                    <w:right w:val="none" w:sz="0" w:space="0" w:color="auto"/>
                  </w:divBdr>
                  <w:divsChild>
                    <w:div w:id="324941901">
                      <w:marLeft w:val="0"/>
                      <w:marRight w:val="0"/>
                      <w:marTop w:val="0"/>
                      <w:marBottom w:val="0"/>
                      <w:divBdr>
                        <w:top w:val="none" w:sz="0" w:space="0" w:color="auto"/>
                        <w:left w:val="none" w:sz="0" w:space="0" w:color="auto"/>
                        <w:bottom w:val="none" w:sz="0" w:space="0" w:color="auto"/>
                        <w:right w:val="none" w:sz="0" w:space="0" w:color="auto"/>
                      </w:divBdr>
                      <w:divsChild>
                        <w:div w:id="88933176">
                          <w:marLeft w:val="0"/>
                          <w:marRight w:val="0"/>
                          <w:marTop w:val="0"/>
                          <w:marBottom w:val="0"/>
                          <w:divBdr>
                            <w:top w:val="none" w:sz="0" w:space="0" w:color="auto"/>
                            <w:left w:val="none" w:sz="0" w:space="0" w:color="auto"/>
                            <w:bottom w:val="none" w:sz="0" w:space="0" w:color="auto"/>
                            <w:right w:val="none" w:sz="0" w:space="0" w:color="auto"/>
                          </w:divBdr>
                          <w:divsChild>
                            <w:div w:id="419643096">
                              <w:marLeft w:val="0"/>
                              <w:marRight w:val="0"/>
                              <w:marTop w:val="0"/>
                              <w:marBottom w:val="0"/>
                              <w:divBdr>
                                <w:top w:val="none" w:sz="0" w:space="0" w:color="auto"/>
                                <w:left w:val="none" w:sz="0" w:space="0" w:color="auto"/>
                                <w:bottom w:val="none" w:sz="0" w:space="0" w:color="auto"/>
                                <w:right w:val="none" w:sz="0" w:space="0" w:color="auto"/>
                              </w:divBdr>
                              <w:divsChild>
                                <w:div w:id="362094078">
                                  <w:marLeft w:val="0"/>
                                  <w:marRight w:val="0"/>
                                  <w:marTop w:val="0"/>
                                  <w:marBottom w:val="0"/>
                                  <w:divBdr>
                                    <w:top w:val="none" w:sz="0" w:space="0" w:color="auto"/>
                                    <w:left w:val="none" w:sz="0" w:space="0" w:color="auto"/>
                                    <w:bottom w:val="none" w:sz="0" w:space="0" w:color="auto"/>
                                    <w:right w:val="none" w:sz="0" w:space="0" w:color="auto"/>
                                  </w:divBdr>
                                  <w:divsChild>
                                    <w:div w:id="1443332009">
                                      <w:marLeft w:val="0"/>
                                      <w:marRight w:val="0"/>
                                      <w:marTop w:val="0"/>
                                      <w:marBottom w:val="0"/>
                                      <w:divBdr>
                                        <w:top w:val="none" w:sz="0" w:space="0" w:color="auto"/>
                                        <w:left w:val="none" w:sz="0" w:space="0" w:color="auto"/>
                                        <w:bottom w:val="none" w:sz="0" w:space="0" w:color="auto"/>
                                        <w:right w:val="none" w:sz="0" w:space="0" w:color="auto"/>
                                      </w:divBdr>
                                      <w:divsChild>
                                        <w:div w:id="940914010">
                                          <w:marLeft w:val="0"/>
                                          <w:marRight w:val="0"/>
                                          <w:marTop w:val="0"/>
                                          <w:marBottom w:val="0"/>
                                          <w:divBdr>
                                            <w:top w:val="none" w:sz="0" w:space="0" w:color="auto"/>
                                            <w:left w:val="none" w:sz="0" w:space="0" w:color="auto"/>
                                            <w:bottom w:val="none" w:sz="0" w:space="0" w:color="auto"/>
                                            <w:right w:val="none" w:sz="0" w:space="0" w:color="auto"/>
                                          </w:divBdr>
                                          <w:divsChild>
                                            <w:div w:id="1426803288">
                                              <w:marLeft w:val="0"/>
                                              <w:marRight w:val="0"/>
                                              <w:marTop w:val="0"/>
                                              <w:marBottom w:val="0"/>
                                              <w:divBdr>
                                                <w:top w:val="single" w:sz="6" w:space="0" w:color="F5F5F5"/>
                                                <w:left w:val="single" w:sz="6" w:space="0" w:color="F5F5F5"/>
                                                <w:bottom w:val="single" w:sz="6" w:space="0" w:color="F5F5F5"/>
                                                <w:right w:val="single" w:sz="6" w:space="0" w:color="F5F5F5"/>
                                              </w:divBdr>
                                              <w:divsChild>
                                                <w:div w:id="639456367">
                                                  <w:marLeft w:val="0"/>
                                                  <w:marRight w:val="0"/>
                                                  <w:marTop w:val="0"/>
                                                  <w:marBottom w:val="0"/>
                                                  <w:divBdr>
                                                    <w:top w:val="none" w:sz="0" w:space="0" w:color="auto"/>
                                                    <w:left w:val="none" w:sz="0" w:space="0" w:color="auto"/>
                                                    <w:bottom w:val="none" w:sz="0" w:space="0" w:color="auto"/>
                                                    <w:right w:val="none" w:sz="0" w:space="0" w:color="auto"/>
                                                  </w:divBdr>
                                                  <w:divsChild>
                                                    <w:div w:id="150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235316">
      <w:bodyDiv w:val="1"/>
      <w:marLeft w:val="0"/>
      <w:marRight w:val="0"/>
      <w:marTop w:val="0"/>
      <w:marBottom w:val="0"/>
      <w:divBdr>
        <w:top w:val="none" w:sz="0" w:space="0" w:color="auto"/>
        <w:left w:val="none" w:sz="0" w:space="0" w:color="auto"/>
        <w:bottom w:val="none" w:sz="0" w:space="0" w:color="auto"/>
        <w:right w:val="none" w:sz="0" w:space="0" w:color="auto"/>
      </w:divBdr>
      <w:divsChild>
        <w:div w:id="215971464">
          <w:marLeft w:val="0"/>
          <w:marRight w:val="0"/>
          <w:marTop w:val="0"/>
          <w:marBottom w:val="0"/>
          <w:divBdr>
            <w:top w:val="none" w:sz="0" w:space="0" w:color="auto"/>
            <w:left w:val="none" w:sz="0" w:space="0" w:color="auto"/>
            <w:bottom w:val="none" w:sz="0" w:space="0" w:color="auto"/>
            <w:right w:val="none" w:sz="0" w:space="0" w:color="auto"/>
          </w:divBdr>
          <w:divsChild>
            <w:div w:id="596326087">
              <w:marLeft w:val="0"/>
              <w:marRight w:val="0"/>
              <w:marTop w:val="0"/>
              <w:marBottom w:val="0"/>
              <w:divBdr>
                <w:top w:val="none" w:sz="0" w:space="0" w:color="auto"/>
                <w:left w:val="none" w:sz="0" w:space="0" w:color="auto"/>
                <w:bottom w:val="none" w:sz="0" w:space="0" w:color="auto"/>
                <w:right w:val="none" w:sz="0" w:space="0" w:color="auto"/>
              </w:divBdr>
              <w:divsChild>
                <w:div w:id="1240753864">
                  <w:marLeft w:val="0"/>
                  <w:marRight w:val="0"/>
                  <w:marTop w:val="0"/>
                  <w:marBottom w:val="0"/>
                  <w:divBdr>
                    <w:top w:val="none" w:sz="0" w:space="0" w:color="auto"/>
                    <w:left w:val="none" w:sz="0" w:space="0" w:color="auto"/>
                    <w:bottom w:val="none" w:sz="0" w:space="0" w:color="auto"/>
                    <w:right w:val="none" w:sz="0" w:space="0" w:color="auto"/>
                  </w:divBdr>
                  <w:divsChild>
                    <w:div w:id="1113866984">
                      <w:marLeft w:val="0"/>
                      <w:marRight w:val="0"/>
                      <w:marTop w:val="0"/>
                      <w:marBottom w:val="0"/>
                      <w:divBdr>
                        <w:top w:val="none" w:sz="0" w:space="0" w:color="auto"/>
                        <w:left w:val="none" w:sz="0" w:space="0" w:color="auto"/>
                        <w:bottom w:val="none" w:sz="0" w:space="0" w:color="auto"/>
                        <w:right w:val="none" w:sz="0" w:space="0" w:color="auto"/>
                      </w:divBdr>
                      <w:divsChild>
                        <w:div w:id="1103261785">
                          <w:marLeft w:val="0"/>
                          <w:marRight w:val="0"/>
                          <w:marTop w:val="0"/>
                          <w:marBottom w:val="0"/>
                          <w:divBdr>
                            <w:top w:val="none" w:sz="0" w:space="0" w:color="auto"/>
                            <w:left w:val="none" w:sz="0" w:space="0" w:color="auto"/>
                            <w:bottom w:val="none" w:sz="0" w:space="0" w:color="auto"/>
                            <w:right w:val="none" w:sz="0" w:space="0" w:color="auto"/>
                          </w:divBdr>
                          <w:divsChild>
                            <w:div w:id="1343044343">
                              <w:marLeft w:val="0"/>
                              <w:marRight w:val="0"/>
                              <w:marTop w:val="0"/>
                              <w:marBottom w:val="0"/>
                              <w:divBdr>
                                <w:top w:val="none" w:sz="0" w:space="0" w:color="auto"/>
                                <w:left w:val="none" w:sz="0" w:space="0" w:color="auto"/>
                                <w:bottom w:val="none" w:sz="0" w:space="0" w:color="auto"/>
                                <w:right w:val="none" w:sz="0" w:space="0" w:color="auto"/>
                              </w:divBdr>
                              <w:divsChild>
                                <w:div w:id="1749886694">
                                  <w:marLeft w:val="0"/>
                                  <w:marRight w:val="0"/>
                                  <w:marTop w:val="0"/>
                                  <w:marBottom w:val="0"/>
                                  <w:divBdr>
                                    <w:top w:val="none" w:sz="0" w:space="0" w:color="auto"/>
                                    <w:left w:val="none" w:sz="0" w:space="0" w:color="auto"/>
                                    <w:bottom w:val="none" w:sz="0" w:space="0" w:color="auto"/>
                                    <w:right w:val="none" w:sz="0" w:space="0" w:color="auto"/>
                                  </w:divBdr>
                                  <w:divsChild>
                                    <w:div w:id="68238600">
                                      <w:marLeft w:val="0"/>
                                      <w:marRight w:val="0"/>
                                      <w:marTop w:val="0"/>
                                      <w:marBottom w:val="0"/>
                                      <w:divBdr>
                                        <w:top w:val="none" w:sz="0" w:space="0" w:color="auto"/>
                                        <w:left w:val="none" w:sz="0" w:space="0" w:color="auto"/>
                                        <w:bottom w:val="none" w:sz="0" w:space="0" w:color="auto"/>
                                        <w:right w:val="none" w:sz="0" w:space="0" w:color="auto"/>
                                      </w:divBdr>
                                      <w:divsChild>
                                        <w:div w:id="1753551510">
                                          <w:marLeft w:val="0"/>
                                          <w:marRight w:val="0"/>
                                          <w:marTop w:val="0"/>
                                          <w:marBottom w:val="0"/>
                                          <w:divBdr>
                                            <w:top w:val="none" w:sz="0" w:space="0" w:color="auto"/>
                                            <w:left w:val="none" w:sz="0" w:space="0" w:color="auto"/>
                                            <w:bottom w:val="none" w:sz="0" w:space="0" w:color="auto"/>
                                            <w:right w:val="none" w:sz="0" w:space="0" w:color="auto"/>
                                          </w:divBdr>
                                          <w:divsChild>
                                            <w:div w:id="339700292">
                                              <w:marLeft w:val="0"/>
                                              <w:marRight w:val="0"/>
                                              <w:marTop w:val="0"/>
                                              <w:marBottom w:val="0"/>
                                              <w:divBdr>
                                                <w:top w:val="single" w:sz="6" w:space="0" w:color="F5F5F5"/>
                                                <w:left w:val="single" w:sz="6" w:space="0" w:color="F5F5F5"/>
                                                <w:bottom w:val="single" w:sz="6" w:space="0" w:color="F5F5F5"/>
                                                <w:right w:val="single" w:sz="6" w:space="0" w:color="F5F5F5"/>
                                              </w:divBdr>
                                              <w:divsChild>
                                                <w:div w:id="1926262609">
                                                  <w:marLeft w:val="0"/>
                                                  <w:marRight w:val="0"/>
                                                  <w:marTop w:val="0"/>
                                                  <w:marBottom w:val="0"/>
                                                  <w:divBdr>
                                                    <w:top w:val="none" w:sz="0" w:space="0" w:color="auto"/>
                                                    <w:left w:val="none" w:sz="0" w:space="0" w:color="auto"/>
                                                    <w:bottom w:val="none" w:sz="0" w:space="0" w:color="auto"/>
                                                    <w:right w:val="none" w:sz="0" w:space="0" w:color="auto"/>
                                                  </w:divBdr>
                                                  <w:divsChild>
                                                    <w:div w:id="19959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747507">
      <w:bodyDiv w:val="1"/>
      <w:marLeft w:val="0"/>
      <w:marRight w:val="0"/>
      <w:marTop w:val="0"/>
      <w:marBottom w:val="0"/>
      <w:divBdr>
        <w:top w:val="none" w:sz="0" w:space="0" w:color="auto"/>
        <w:left w:val="none" w:sz="0" w:space="0" w:color="auto"/>
        <w:bottom w:val="none" w:sz="0" w:space="0" w:color="auto"/>
        <w:right w:val="none" w:sz="0" w:space="0" w:color="auto"/>
      </w:divBdr>
      <w:divsChild>
        <w:div w:id="404454034">
          <w:marLeft w:val="0"/>
          <w:marRight w:val="0"/>
          <w:marTop w:val="0"/>
          <w:marBottom w:val="0"/>
          <w:divBdr>
            <w:top w:val="none" w:sz="0" w:space="0" w:color="auto"/>
            <w:left w:val="none" w:sz="0" w:space="0" w:color="auto"/>
            <w:bottom w:val="none" w:sz="0" w:space="0" w:color="auto"/>
            <w:right w:val="none" w:sz="0" w:space="0" w:color="auto"/>
          </w:divBdr>
          <w:divsChild>
            <w:div w:id="394284298">
              <w:marLeft w:val="0"/>
              <w:marRight w:val="0"/>
              <w:marTop w:val="0"/>
              <w:marBottom w:val="0"/>
              <w:divBdr>
                <w:top w:val="none" w:sz="0" w:space="0" w:color="auto"/>
                <w:left w:val="none" w:sz="0" w:space="0" w:color="auto"/>
                <w:bottom w:val="none" w:sz="0" w:space="0" w:color="auto"/>
                <w:right w:val="none" w:sz="0" w:space="0" w:color="auto"/>
              </w:divBdr>
              <w:divsChild>
                <w:div w:id="1689478218">
                  <w:marLeft w:val="0"/>
                  <w:marRight w:val="0"/>
                  <w:marTop w:val="0"/>
                  <w:marBottom w:val="0"/>
                  <w:divBdr>
                    <w:top w:val="none" w:sz="0" w:space="0" w:color="auto"/>
                    <w:left w:val="none" w:sz="0" w:space="0" w:color="auto"/>
                    <w:bottom w:val="none" w:sz="0" w:space="0" w:color="auto"/>
                    <w:right w:val="none" w:sz="0" w:space="0" w:color="auto"/>
                  </w:divBdr>
                  <w:divsChild>
                    <w:div w:id="983267706">
                      <w:marLeft w:val="0"/>
                      <w:marRight w:val="0"/>
                      <w:marTop w:val="0"/>
                      <w:marBottom w:val="0"/>
                      <w:divBdr>
                        <w:top w:val="none" w:sz="0" w:space="0" w:color="auto"/>
                        <w:left w:val="none" w:sz="0" w:space="0" w:color="auto"/>
                        <w:bottom w:val="none" w:sz="0" w:space="0" w:color="auto"/>
                        <w:right w:val="none" w:sz="0" w:space="0" w:color="auto"/>
                      </w:divBdr>
                      <w:divsChild>
                        <w:div w:id="1256866358">
                          <w:marLeft w:val="0"/>
                          <w:marRight w:val="0"/>
                          <w:marTop w:val="0"/>
                          <w:marBottom w:val="0"/>
                          <w:divBdr>
                            <w:top w:val="none" w:sz="0" w:space="0" w:color="auto"/>
                            <w:left w:val="none" w:sz="0" w:space="0" w:color="auto"/>
                            <w:bottom w:val="none" w:sz="0" w:space="0" w:color="auto"/>
                            <w:right w:val="none" w:sz="0" w:space="0" w:color="auto"/>
                          </w:divBdr>
                          <w:divsChild>
                            <w:div w:id="87317669">
                              <w:marLeft w:val="0"/>
                              <w:marRight w:val="0"/>
                              <w:marTop w:val="0"/>
                              <w:marBottom w:val="0"/>
                              <w:divBdr>
                                <w:top w:val="none" w:sz="0" w:space="0" w:color="auto"/>
                                <w:left w:val="none" w:sz="0" w:space="0" w:color="auto"/>
                                <w:bottom w:val="none" w:sz="0" w:space="0" w:color="auto"/>
                                <w:right w:val="none" w:sz="0" w:space="0" w:color="auto"/>
                              </w:divBdr>
                              <w:divsChild>
                                <w:div w:id="105007543">
                                  <w:marLeft w:val="0"/>
                                  <w:marRight w:val="0"/>
                                  <w:marTop w:val="0"/>
                                  <w:marBottom w:val="0"/>
                                  <w:divBdr>
                                    <w:top w:val="none" w:sz="0" w:space="0" w:color="auto"/>
                                    <w:left w:val="none" w:sz="0" w:space="0" w:color="auto"/>
                                    <w:bottom w:val="none" w:sz="0" w:space="0" w:color="auto"/>
                                    <w:right w:val="none" w:sz="0" w:space="0" w:color="auto"/>
                                  </w:divBdr>
                                  <w:divsChild>
                                    <w:div w:id="658851885">
                                      <w:marLeft w:val="0"/>
                                      <w:marRight w:val="0"/>
                                      <w:marTop w:val="0"/>
                                      <w:marBottom w:val="0"/>
                                      <w:divBdr>
                                        <w:top w:val="none" w:sz="0" w:space="0" w:color="auto"/>
                                        <w:left w:val="none" w:sz="0" w:space="0" w:color="auto"/>
                                        <w:bottom w:val="none" w:sz="0" w:space="0" w:color="auto"/>
                                        <w:right w:val="none" w:sz="0" w:space="0" w:color="auto"/>
                                      </w:divBdr>
                                      <w:divsChild>
                                        <w:div w:id="120417979">
                                          <w:marLeft w:val="0"/>
                                          <w:marRight w:val="0"/>
                                          <w:marTop w:val="0"/>
                                          <w:marBottom w:val="0"/>
                                          <w:divBdr>
                                            <w:top w:val="none" w:sz="0" w:space="0" w:color="auto"/>
                                            <w:left w:val="none" w:sz="0" w:space="0" w:color="auto"/>
                                            <w:bottom w:val="none" w:sz="0" w:space="0" w:color="auto"/>
                                            <w:right w:val="none" w:sz="0" w:space="0" w:color="auto"/>
                                          </w:divBdr>
                                          <w:divsChild>
                                            <w:div w:id="23944912">
                                              <w:marLeft w:val="0"/>
                                              <w:marRight w:val="0"/>
                                              <w:marTop w:val="0"/>
                                              <w:marBottom w:val="0"/>
                                              <w:divBdr>
                                                <w:top w:val="single" w:sz="6" w:space="0" w:color="F5F5F5"/>
                                                <w:left w:val="single" w:sz="6" w:space="0" w:color="F5F5F5"/>
                                                <w:bottom w:val="single" w:sz="6" w:space="0" w:color="F5F5F5"/>
                                                <w:right w:val="single" w:sz="6" w:space="0" w:color="F5F5F5"/>
                                              </w:divBdr>
                                              <w:divsChild>
                                                <w:div w:id="89473719">
                                                  <w:marLeft w:val="0"/>
                                                  <w:marRight w:val="0"/>
                                                  <w:marTop w:val="0"/>
                                                  <w:marBottom w:val="0"/>
                                                  <w:divBdr>
                                                    <w:top w:val="none" w:sz="0" w:space="0" w:color="auto"/>
                                                    <w:left w:val="none" w:sz="0" w:space="0" w:color="auto"/>
                                                    <w:bottom w:val="none" w:sz="0" w:space="0" w:color="auto"/>
                                                    <w:right w:val="none" w:sz="0" w:space="0" w:color="auto"/>
                                                  </w:divBdr>
                                                  <w:divsChild>
                                                    <w:div w:id="11255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437296">
      <w:bodyDiv w:val="1"/>
      <w:marLeft w:val="0"/>
      <w:marRight w:val="0"/>
      <w:marTop w:val="0"/>
      <w:marBottom w:val="0"/>
      <w:divBdr>
        <w:top w:val="none" w:sz="0" w:space="0" w:color="auto"/>
        <w:left w:val="none" w:sz="0" w:space="0" w:color="auto"/>
        <w:bottom w:val="none" w:sz="0" w:space="0" w:color="auto"/>
        <w:right w:val="none" w:sz="0" w:space="0" w:color="auto"/>
      </w:divBdr>
      <w:divsChild>
        <w:div w:id="333848811">
          <w:marLeft w:val="0"/>
          <w:marRight w:val="0"/>
          <w:marTop w:val="0"/>
          <w:marBottom w:val="0"/>
          <w:divBdr>
            <w:top w:val="none" w:sz="0" w:space="0" w:color="auto"/>
            <w:left w:val="none" w:sz="0" w:space="0" w:color="auto"/>
            <w:bottom w:val="none" w:sz="0" w:space="0" w:color="auto"/>
            <w:right w:val="none" w:sz="0" w:space="0" w:color="auto"/>
          </w:divBdr>
          <w:divsChild>
            <w:div w:id="1039167369">
              <w:marLeft w:val="0"/>
              <w:marRight w:val="0"/>
              <w:marTop w:val="0"/>
              <w:marBottom w:val="0"/>
              <w:divBdr>
                <w:top w:val="none" w:sz="0" w:space="0" w:color="auto"/>
                <w:left w:val="none" w:sz="0" w:space="0" w:color="auto"/>
                <w:bottom w:val="none" w:sz="0" w:space="0" w:color="auto"/>
                <w:right w:val="none" w:sz="0" w:space="0" w:color="auto"/>
              </w:divBdr>
              <w:divsChild>
                <w:div w:id="40176235">
                  <w:marLeft w:val="0"/>
                  <w:marRight w:val="0"/>
                  <w:marTop w:val="0"/>
                  <w:marBottom w:val="0"/>
                  <w:divBdr>
                    <w:top w:val="none" w:sz="0" w:space="0" w:color="auto"/>
                    <w:left w:val="none" w:sz="0" w:space="0" w:color="auto"/>
                    <w:bottom w:val="none" w:sz="0" w:space="0" w:color="auto"/>
                    <w:right w:val="none" w:sz="0" w:space="0" w:color="auto"/>
                  </w:divBdr>
                  <w:divsChild>
                    <w:div w:id="356467587">
                      <w:marLeft w:val="0"/>
                      <w:marRight w:val="0"/>
                      <w:marTop w:val="0"/>
                      <w:marBottom w:val="0"/>
                      <w:divBdr>
                        <w:top w:val="none" w:sz="0" w:space="0" w:color="auto"/>
                        <w:left w:val="none" w:sz="0" w:space="0" w:color="auto"/>
                        <w:bottom w:val="none" w:sz="0" w:space="0" w:color="auto"/>
                        <w:right w:val="none" w:sz="0" w:space="0" w:color="auto"/>
                      </w:divBdr>
                      <w:divsChild>
                        <w:div w:id="2134665724">
                          <w:marLeft w:val="0"/>
                          <w:marRight w:val="0"/>
                          <w:marTop w:val="0"/>
                          <w:marBottom w:val="0"/>
                          <w:divBdr>
                            <w:top w:val="none" w:sz="0" w:space="0" w:color="auto"/>
                            <w:left w:val="none" w:sz="0" w:space="0" w:color="auto"/>
                            <w:bottom w:val="none" w:sz="0" w:space="0" w:color="auto"/>
                            <w:right w:val="none" w:sz="0" w:space="0" w:color="auto"/>
                          </w:divBdr>
                          <w:divsChild>
                            <w:div w:id="294607221">
                              <w:marLeft w:val="0"/>
                              <w:marRight w:val="0"/>
                              <w:marTop w:val="0"/>
                              <w:marBottom w:val="0"/>
                              <w:divBdr>
                                <w:top w:val="none" w:sz="0" w:space="0" w:color="auto"/>
                                <w:left w:val="none" w:sz="0" w:space="0" w:color="auto"/>
                                <w:bottom w:val="none" w:sz="0" w:space="0" w:color="auto"/>
                                <w:right w:val="none" w:sz="0" w:space="0" w:color="auto"/>
                              </w:divBdr>
                              <w:divsChild>
                                <w:div w:id="1643386351">
                                  <w:marLeft w:val="0"/>
                                  <w:marRight w:val="0"/>
                                  <w:marTop w:val="0"/>
                                  <w:marBottom w:val="0"/>
                                  <w:divBdr>
                                    <w:top w:val="none" w:sz="0" w:space="0" w:color="auto"/>
                                    <w:left w:val="none" w:sz="0" w:space="0" w:color="auto"/>
                                    <w:bottom w:val="none" w:sz="0" w:space="0" w:color="auto"/>
                                    <w:right w:val="none" w:sz="0" w:space="0" w:color="auto"/>
                                  </w:divBdr>
                                  <w:divsChild>
                                    <w:div w:id="929393544">
                                      <w:marLeft w:val="0"/>
                                      <w:marRight w:val="0"/>
                                      <w:marTop w:val="0"/>
                                      <w:marBottom w:val="0"/>
                                      <w:divBdr>
                                        <w:top w:val="none" w:sz="0" w:space="0" w:color="auto"/>
                                        <w:left w:val="none" w:sz="0" w:space="0" w:color="auto"/>
                                        <w:bottom w:val="none" w:sz="0" w:space="0" w:color="auto"/>
                                        <w:right w:val="none" w:sz="0" w:space="0" w:color="auto"/>
                                      </w:divBdr>
                                      <w:divsChild>
                                        <w:div w:id="1593128932">
                                          <w:marLeft w:val="0"/>
                                          <w:marRight w:val="0"/>
                                          <w:marTop w:val="0"/>
                                          <w:marBottom w:val="0"/>
                                          <w:divBdr>
                                            <w:top w:val="none" w:sz="0" w:space="0" w:color="auto"/>
                                            <w:left w:val="none" w:sz="0" w:space="0" w:color="auto"/>
                                            <w:bottom w:val="none" w:sz="0" w:space="0" w:color="auto"/>
                                            <w:right w:val="none" w:sz="0" w:space="0" w:color="auto"/>
                                          </w:divBdr>
                                          <w:divsChild>
                                            <w:div w:id="1282108496">
                                              <w:marLeft w:val="0"/>
                                              <w:marRight w:val="0"/>
                                              <w:marTop w:val="0"/>
                                              <w:marBottom w:val="0"/>
                                              <w:divBdr>
                                                <w:top w:val="single" w:sz="6" w:space="0" w:color="F5F5F5"/>
                                                <w:left w:val="single" w:sz="6" w:space="0" w:color="F5F5F5"/>
                                                <w:bottom w:val="single" w:sz="6" w:space="0" w:color="F5F5F5"/>
                                                <w:right w:val="single" w:sz="6" w:space="0" w:color="F5F5F5"/>
                                              </w:divBdr>
                                              <w:divsChild>
                                                <w:div w:id="1475416250">
                                                  <w:marLeft w:val="0"/>
                                                  <w:marRight w:val="0"/>
                                                  <w:marTop w:val="0"/>
                                                  <w:marBottom w:val="0"/>
                                                  <w:divBdr>
                                                    <w:top w:val="none" w:sz="0" w:space="0" w:color="auto"/>
                                                    <w:left w:val="none" w:sz="0" w:space="0" w:color="auto"/>
                                                    <w:bottom w:val="none" w:sz="0" w:space="0" w:color="auto"/>
                                                    <w:right w:val="none" w:sz="0" w:space="0" w:color="auto"/>
                                                  </w:divBdr>
                                                  <w:divsChild>
                                                    <w:div w:id="3900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656246">
      <w:bodyDiv w:val="1"/>
      <w:marLeft w:val="0"/>
      <w:marRight w:val="0"/>
      <w:marTop w:val="0"/>
      <w:marBottom w:val="0"/>
      <w:divBdr>
        <w:top w:val="none" w:sz="0" w:space="0" w:color="auto"/>
        <w:left w:val="none" w:sz="0" w:space="0" w:color="auto"/>
        <w:bottom w:val="none" w:sz="0" w:space="0" w:color="auto"/>
        <w:right w:val="none" w:sz="0" w:space="0" w:color="auto"/>
      </w:divBdr>
      <w:divsChild>
        <w:div w:id="486242905">
          <w:marLeft w:val="0"/>
          <w:marRight w:val="0"/>
          <w:marTop w:val="0"/>
          <w:marBottom w:val="0"/>
          <w:divBdr>
            <w:top w:val="none" w:sz="0" w:space="0" w:color="auto"/>
            <w:left w:val="none" w:sz="0" w:space="0" w:color="auto"/>
            <w:bottom w:val="none" w:sz="0" w:space="0" w:color="auto"/>
            <w:right w:val="none" w:sz="0" w:space="0" w:color="auto"/>
          </w:divBdr>
          <w:divsChild>
            <w:div w:id="1347638946">
              <w:marLeft w:val="0"/>
              <w:marRight w:val="0"/>
              <w:marTop w:val="0"/>
              <w:marBottom w:val="0"/>
              <w:divBdr>
                <w:top w:val="none" w:sz="0" w:space="0" w:color="auto"/>
                <w:left w:val="none" w:sz="0" w:space="0" w:color="auto"/>
                <w:bottom w:val="none" w:sz="0" w:space="0" w:color="auto"/>
                <w:right w:val="none" w:sz="0" w:space="0" w:color="auto"/>
              </w:divBdr>
              <w:divsChild>
                <w:div w:id="1695421283">
                  <w:marLeft w:val="0"/>
                  <w:marRight w:val="0"/>
                  <w:marTop w:val="0"/>
                  <w:marBottom w:val="0"/>
                  <w:divBdr>
                    <w:top w:val="none" w:sz="0" w:space="0" w:color="auto"/>
                    <w:left w:val="none" w:sz="0" w:space="0" w:color="auto"/>
                    <w:bottom w:val="none" w:sz="0" w:space="0" w:color="auto"/>
                    <w:right w:val="none" w:sz="0" w:space="0" w:color="auto"/>
                  </w:divBdr>
                  <w:divsChild>
                    <w:div w:id="920409991">
                      <w:marLeft w:val="0"/>
                      <w:marRight w:val="0"/>
                      <w:marTop w:val="0"/>
                      <w:marBottom w:val="0"/>
                      <w:divBdr>
                        <w:top w:val="none" w:sz="0" w:space="0" w:color="auto"/>
                        <w:left w:val="none" w:sz="0" w:space="0" w:color="auto"/>
                        <w:bottom w:val="none" w:sz="0" w:space="0" w:color="auto"/>
                        <w:right w:val="none" w:sz="0" w:space="0" w:color="auto"/>
                      </w:divBdr>
                      <w:divsChild>
                        <w:div w:id="1927417261">
                          <w:marLeft w:val="0"/>
                          <w:marRight w:val="0"/>
                          <w:marTop w:val="0"/>
                          <w:marBottom w:val="0"/>
                          <w:divBdr>
                            <w:top w:val="none" w:sz="0" w:space="0" w:color="auto"/>
                            <w:left w:val="none" w:sz="0" w:space="0" w:color="auto"/>
                            <w:bottom w:val="none" w:sz="0" w:space="0" w:color="auto"/>
                            <w:right w:val="none" w:sz="0" w:space="0" w:color="auto"/>
                          </w:divBdr>
                          <w:divsChild>
                            <w:div w:id="1304774944">
                              <w:marLeft w:val="0"/>
                              <w:marRight w:val="0"/>
                              <w:marTop w:val="0"/>
                              <w:marBottom w:val="0"/>
                              <w:divBdr>
                                <w:top w:val="none" w:sz="0" w:space="0" w:color="auto"/>
                                <w:left w:val="none" w:sz="0" w:space="0" w:color="auto"/>
                                <w:bottom w:val="none" w:sz="0" w:space="0" w:color="auto"/>
                                <w:right w:val="none" w:sz="0" w:space="0" w:color="auto"/>
                              </w:divBdr>
                              <w:divsChild>
                                <w:div w:id="449663664">
                                  <w:marLeft w:val="0"/>
                                  <w:marRight w:val="0"/>
                                  <w:marTop w:val="0"/>
                                  <w:marBottom w:val="0"/>
                                  <w:divBdr>
                                    <w:top w:val="none" w:sz="0" w:space="0" w:color="auto"/>
                                    <w:left w:val="none" w:sz="0" w:space="0" w:color="auto"/>
                                    <w:bottom w:val="none" w:sz="0" w:space="0" w:color="auto"/>
                                    <w:right w:val="none" w:sz="0" w:space="0" w:color="auto"/>
                                  </w:divBdr>
                                  <w:divsChild>
                                    <w:div w:id="2121098665">
                                      <w:marLeft w:val="0"/>
                                      <w:marRight w:val="0"/>
                                      <w:marTop w:val="0"/>
                                      <w:marBottom w:val="0"/>
                                      <w:divBdr>
                                        <w:top w:val="none" w:sz="0" w:space="0" w:color="auto"/>
                                        <w:left w:val="none" w:sz="0" w:space="0" w:color="auto"/>
                                        <w:bottom w:val="none" w:sz="0" w:space="0" w:color="auto"/>
                                        <w:right w:val="none" w:sz="0" w:space="0" w:color="auto"/>
                                      </w:divBdr>
                                      <w:divsChild>
                                        <w:div w:id="860508719">
                                          <w:marLeft w:val="0"/>
                                          <w:marRight w:val="0"/>
                                          <w:marTop w:val="0"/>
                                          <w:marBottom w:val="0"/>
                                          <w:divBdr>
                                            <w:top w:val="none" w:sz="0" w:space="0" w:color="auto"/>
                                            <w:left w:val="none" w:sz="0" w:space="0" w:color="auto"/>
                                            <w:bottom w:val="none" w:sz="0" w:space="0" w:color="auto"/>
                                            <w:right w:val="none" w:sz="0" w:space="0" w:color="auto"/>
                                          </w:divBdr>
                                          <w:divsChild>
                                            <w:div w:id="460849654">
                                              <w:marLeft w:val="0"/>
                                              <w:marRight w:val="0"/>
                                              <w:marTop w:val="0"/>
                                              <w:marBottom w:val="0"/>
                                              <w:divBdr>
                                                <w:top w:val="single" w:sz="6" w:space="0" w:color="F5F5F5"/>
                                                <w:left w:val="single" w:sz="6" w:space="0" w:color="F5F5F5"/>
                                                <w:bottom w:val="single" w:sz="6" w:space="0" w:color="F5F5F5"/>
                                                <w:right w:val="single" w:sz="6" w:space="0" w:color="F5F5F5"/>
                                              </w:divBdr>
                                              <w:divsChild>
                                                <w:div w:id="1760253822">
                                                  <w:marLeft w:val="0"/>
                                                  <w:marRight w:val="0"/>
                                                  <w:marTop w:val="0"/>
                                                  <w:marBottom w:val="0"/>
                                                  <w:divBdr>
                                                    <w:top w:val="none" w:sz="0" w:space="0" w:color="auto"/>
                                                    <w:left w:val="none" w:sz="0" w:space="0" w:color="auto"/>
                                                    <w:bottom w:val="none" w:sz="0" w:space="0" w:color="auto"/>
                                                    <w:right w:val="none" w:sz="0" w:space="0" w:color="auto"/>
                                                  </w:divBdr>
                                                  <w:divsChild>
                                                    <w:div w:id="12819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3771">
      <w:bodyDiv w:val="1"/>
      <w:marLeft w:val="0"/>
      <w:marRight w:val="0"/>
      <w:marTop w:val="0"/>
      <w:marBottom w:val="0"/>
      <w:divBdr>
        <w:top w:val="none" w:sz="0" w:space="0" w:color="auto"/>
        <w:left w:val="none" w:sz="0" w:space="0" w:color="auto"/>
        <w:bottom w:val="none" w:sz="0" w:space="0" w:color="auto"/>
        <w:right w:val="none" w:sz="0" w:space="0" w:color="auto"/>
      </w:divBdr>
      <w:divsChild>
        <w:div w:id="679282271">
          <w:marLeft w:val="0"/>
          <w:marRight w:val="0"/>
          <w:marTop w:val="0"/>
          <w:marBottom w:val="0"/>
          <w:divBdr>
            <w:top w:val="none" w:sz="0" w:space="0" w:color="auto"/>
            <w:left w:val="none" w:sz="0" w:space="0" w:color="auto"/>
            <w:bottom w:val="none" w:sz="0" w:space="0" w:color="auto"/>
            <w:right w:val="none" w:sz="0" w:space="0" w:color="auto"/>
          </w:divBdr>
          <w:divsChild>
            <w:div w:id="1553079889">
              <w:marLeft w:val="0"/>
              <w:marRight w:val="0"/>
              <w:marTop w:val="0"/>
              <w:marBottom w:val="0"/>
              <w:divBdr>
                <w:top w:val="none" w:sz="0" w:space="0" w:color="auto"/>
                <w:left w:val="none" w:sz="0" w:space="0" w:color="auto"/>
                <w:bottom w:val="none" w:sz="0" w:space="0" w:color="auto"/>
                <w:right w:val="none" w:sz="0" w:space="0" w:color="auto"/>
              </w:divBdr>
              <w:divsChild>
                <w:div w:id="282730027">
                  <w:marLeft w:val="0"/>
                  <w:marRight w:val="0"/>
                  <w:marTop w:val="0"/>
                  <w:marBottom w:val="0"/>
                  <w:divBdr>
                    <w:top w:val="none" w:sz="0" w:space="0" w:color="auto"/>
                    <w:left w:val="none" w:sz="0" w:space="0" w:color="auto"/>
                    <w:bottom w:val="none" w:sz="0" w:space="0" w:color="auto"/>
                    <w:right w:val="none" w:sz="0" w:space="0" w:color="auto"/>
                  </w:divBdr>
                  <w:divsChild>
                    <w:div w:id="1081567563">
                      <w:marLeft w:val="0"/>
                      <w:marRight w:val="0"/>
                      <w:marTop w:val="0"/>
                      <w:marBottom w:val="0"/>
                      <w:divBdr>
                        <w:top w:val="none" w:sz="0" w:space="0" w:color="auto"/>
                        <w:left w:val="none" w:sz="0" w:space="0" w:color="auto"/>
                        <w:bottom w:val="none" w:sz="0" w:space="0" w:color="auto"/>
                        <w:right w:val="none" w:sz="0" w:space="0" w:color="auto"/>
                      </w:divBdr>
                      <w:divsChild>
                        <w:div w:id="358436401">
                          <w:marLeft w:val="0"/>
                          <w:marRight w:val="0"/>
                          <w:marTop w:val="0"/>
                          <w:marBottom w:val="0"/>
                          <w:divBdr>
                            <w:top w:val="none" w:sz="0" w:space="0" w:color="auto"/>
                            <w:left w:val="none" w:sz="0" w:space="0" w:color="auto"/>
                            <w:bottom w:val="none" w:sz="0" w:space="0" w:color="auto"/>
                            <w:right w:val="none" w:sz="0" w:space="0" w:color="auto"/>
                          </w:divBdr>
                          <w:divsChild>
                            <w:div w:id="482625331">
                              <w:marLeft w:val="0"/>
                              <w:marRight w:val="0"/>
                              <w:marTop w:val="0"/>
                              <w:marBottom w:val="0"/>
                              <w:divBdr>
                                <w:top w:val="none" w:sz="0" w:space="0" w:color="auto"/>
                                <w:left w:val="none" w:sz="0" w:space="0" w:color="auto"/>
                                <w:bottom w:val="none" w:sz="0" w:space="0" w:color="auto"/>
                                <w:right w:val="none" w:sz="0" w:space="0" w:color="auto"/>
                              </w:divBdr>
                              <w:divsChild>
                                <w:div w:id="130683662">
                                  <w:marLeft w:val="0"/>
                                  <w:marRight w:val="0"/>
                                  <w:marTop w:val="0"/>
                                  <w:marBottom w:val="0"/>
                                  <w:divBdr>
                                    <w:top w:val="none" w:sz="0" w:space="0" w:color="auto"/>
                                    <w:left w:val="none" w:sz="0" w:space="0" w:color="auto"/>
                                    <w:bottom w:val="none" w:sz="0" w:space="0" w:color="auto"/>
                                    <w:right w:val="none" w:sz="0" w:space="0" w:color="auto"/>
                                  </w:divBdr>
                                  <w:divsChild>
                                    <w:div w:id="1366294975">
                                      <w:marLeft w:val="0"/>
                                      <w:marRight w:val="0"/>
                                      <w:marTop w:val="0"/>
                                      <w:marBottom w:val="0"/>
                                      <w:divBdr>
                                        <w:top w:val="none" w:sz="0" w:space="0" w:color="auto"/>
                                        <w:left w:val="none" w:sz="0" w:space="0" w:color="auto"/>
                                        <w:bottom w:val="none" w:sz="0" w:space="0" w:color="auto"/>
                                        <w:right w:val="none" w:sz="0" w:space="0" w:color="auto"/>
                                      </w:divBdr>
                                      <w:divsChild>
                                        <w:div w:id="539361295">
                                          <w:marLeft w:val="0"/>
                                          <w:marRight w:val="0"/>
                                          <w:marTop w:val="0"/>
                                          <w:marBottom w:val="0"/>
                                          <w:divBdr>
                                            <w:top w:val="none" w:sz="0" w:space="0" w:color="auto"/>
                                            <w:left w:val="none" w:sz="0" w:space="0" w:color="auto"/>
                                            <w:bottom w:val="none" w:sz="0" w:space="0" w:color="auto"/>
                                            <w:right w:val="none" w:sz="0" w:space="0" w:color="auto"/>
                                          </w:divBdr>
                                          <w:divsChild>
                                            <w:div w:id="1783112654">
                                              <w:marLeft w:val="0"/>
                                              <w:marRight w:val="0"/>
                                              <w:marTop w:val="0"/>
                                              <w:marBottom w:val="0"/>
                                              <w:divBdr>
                                                <w:top w:val="single" w:sz="6" w:space="0" w:color="F5F5F5"/>
                                                <w:left w:val="single" w:sz="6" w:space="0" w:color="F5F5F5"/>
                                                <w:bottom w:val="single" w:sz="6" w:space="0" w:color="F5F5F5"/>
                                                <w:right w:val="single" w:sz="6" w:space="0" w:color="F5F5F5"/>
                                              </w:divBdr>
                                              <w:divsChild>
                                                <w:div w:id="774835884">
                                                  <w:marLeft w:val="0"/>
                                                  <w:marRight w:val="0"/>
                                                  <w:marTop w:val="0"/>
                                                  <w:marBottom w:val="0"/>
                                                  <w:divBdr>
                                                    <w:top w:val="none" w:sz="0" w:space="0" w:color="auto"/>
                                                    <w:left w:val="none" w:sz="0" w:space="0" w:color="auto"/>
                                                    <w:bottom w:val="none" w:sz="0" w:space="0" w:color="auto"/>
                                                    <w:right w:val="none" w:sz="0" w:space="0" w:color="auto"/>
                                                  </w:divBdr>
                                                  <w:divsChild>
                                                    <w:div w:id="17601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424073">
      <w:bodyDiv w:val="1"/>
      <w:marLeft w:val="0"/>
      <w:marRight w:val="0"/>
      <w:marTop w:val="0"/>
      <w:marBottom w:val="0"/>
      <w:divBdr>
        <w:top w:val="none" w:sz="0" w:space="0" w:color="auto"/>
        <w:left w:val="none" w:sz="0" w:space="0" w:color="auto"/>
        <w:bottom w:val="none" w:sz="0" w:space="0" w:color="auto"/>
        <w:right w:val="none" w:sz="0" w:space="0" w:color="auto"/>
      </w:divBdr>
      <w:divsChild>
        <w:div w:id="78405768">
          <w:marLeft w:val="0"/>
          <w:marRight w:val="0"/>
          <w:marTop w:val="0"/>
          <w:marBottom w:val="0"/>
          <w:divBdr>
            <w:top w:val="none" w:sz="0" w:space="0" w:color="auto"/>
            <w:left w:val="none" w:sz="0" w:space="0" w:color="auto"/>
            <w:bottom w:val="none" w:sz="0" w:space="0" w:color="auto"/>
            <w:right w:val="none" w:sz="0" w:space="0" w:color="auto"/>
          </w:divBdr>
          <w:divsChild>
            <w:div w:id="732309897">
              <w:marLeft w:val="0"/>
              <w:marRight w:val="0"/>
              <w:marTop w:val="0"/>
              <w:marBottom w:val="0"/>
              <w:divBdr>
                <w:top w:val="none" w:sz="0" w:space="0" w:color="auto"/>
                <w:left w:val="none" w:sz="0" w:space="0" w:color="auto"/>
                <w:bottom w:val="none" w:sz="0" w:space="0" w:color="auto"/>
                <w:right w:val="none" w:sz="0" w:space="0" w:color="auto"/>
              </w:divBdr>
              <w:divsChild>
                <w:div w:id="1426921598">
                  <w:marLeft w:val="0"/>
                  <w:marRight w:val="0"/>
                  <w:marTop w:val="0"/>
                  <w:marBottom w:val="0"/>
                  <w:divBdr>
                    <w:top w:val="none" w:sz="0" w:space="0" w:color="auto"/>
                    <w:left w:val="none" w:sz="0" w:space="0" w:color="auto"/>
                    <w:bottom w:val="none" w:sz="0" w:space="0" w:color="auto"/>
                    <w:right w:val="none" w:sz="0" w:space="0" w:color="auto"/>
                  </w:divBdr>
                  <w:divsChild>
                    <w:div w:id="1376353041">
                      <w:marLeft w:val="0"/>
                      <w:marRight w:val="0"/>
                      <w:marTop w:val="0"/>
                      <w:marBottom w:val="0"/>
                      <w:divBdr>
                        <w:top w:val="none" w:sz="0" w:space="0" w:color="auto"/>
                        <w:left w:val="none" w:sz="0" w:space="0" w:color="auto"/>
                        <w:bottom w:val="none" w:sz="0" w:space="0" w:color="auto"/>
                        <w:right w:val="none" w:sz="0" w:space="0" w:color="auto"/>
                      </w:divBdr>
                      <w:divsChild>
                        <w:div w:id="263734272">
                          <w:marLeft w:val="0"/>
                          <w:marRight w:val="0"/>
                          <w:marTop w:val="0"/>
                          <w:marBottom w:val="0"/>
                          <w:divBdr>
                            <w:top w:val="none" w:sz="0" w:space="0" w:color="auto"/>
                            <w:left w:val="none" w:sz="0" w:space="0" w:color="auto"/>
                            <w:bottom w:val="none" w:sz="0" w:space="0" w:color="auto"/>
                            <w:right w:val="none" w:sz="0" w:space="0" w:color="auto"/>
                          </w:divBdr>
                          <w:divsChild>
                            <w:div w:id="1307970491">
                              <w:marLeft w:val="0"/>
                              <w:marRight w:val="0"/>
                              <w:marTop w:val="0"/>
                              <w:marBottom w:val="0"/>
                              <w:divBdr>
                                <w:top w:val="none" w:sz="0" w:space="0" w:color="auto"/>
                                <w:left w:val="none" w:sz="0" w:space="0" w:color="auto"/>
                                <w:bottom w:val="none" w:sz="0" w:space="0" w:color="auto"/>
                                <w:right w:val="none" w:sz="0" w:space="0" w:color="auto"/>
                              </w:divBdr>
                              <w:divsChild>
                                <w:div w:id="1773938102">
                                  <w:marLeft w:val="0"/>
                                  <w:marRight w:val="0"/>
                                  <w:marTop w:val="0"/>
                                  <w:marBottom w:val="0"/>
                                  <w:divBdr>
                                    <w:top w:val="none" w:sz="0" w:space="0" w:color="auto"/>
                                    <w:left w:val="none" w:sz="0" w:space="0" w:color="auto"/>
                                    <w:bottom w:val="none" w:sz="0" w:space="0" w:color="auto"/>
                                    <w:right w:val="none" w:sz="0" w:space="0" w:color="auto"/>
                                  </w:divBdr>
                                  <w:divsChild>
                                    <w:div w:id="2134323993">
                                      <w:marLeft w:val="0"/>
                                      <w:marRight w:val="0"/>
                                      <w:marTop w:val="0"/>
                                      <w:marBottom w:val="0"/>
                                      <w:divBdr>
                                        <w:top w:val="none" w:sz="0" w:space="0" w:color="auto"/>
                                        <w:left w:val="none" w:sz="0" w:space="0" w:color="auto"/>
                                        <w:bottom w:val="none" w:sz="0" w:space="0" w:color="auto"/>
                                        <w:right w:val="none" w:sz="0" w:space="0" w:color="auto"/>
                                      </w:divBdr>
                                      <w:divsChild>
                                        <w:div w:id="890657391">
                                          <w:marLeft w:val="0"/>
                                          <w:marRight w:val="0"/>
                                          <w:marTop w:val="0"/>
                                          <w:marBottom w:val="0"/>
                                          <w:divBdr>
                                            <w:top w:val="none" w:sz="0" w:space="0" w:color="auto"/>
                                            <w:left w:val="none" w:sz="0" w:space="0" w:color="auto"/>
                                            <w:bottom w:val="none" w:sz="0" w:space="0" w:color="auto"/>
                                            <w:right w:val="none" w:sz="0" w:space="0" w:color="auto"/>
                                          </w:divBdr>
                                          <w:divsChild>
                                            <w:div w:id="2063403540">
                                              <w:marLeft w:val="0"/>
                                              <w:marRight w:val="0"/>
                                              <w:marTop w:val="0"/>
                                              <w:marBottom w:val="0"/>
                                              <w:divBdr>
                                                <w:top w:val="single" w:sz="6" w:space="0" w:color="F5F5F5"/>
                                                <w:left w:val="single" w:sz="6" w:space="0" w:color="F5F5F5"/>
                                                <w:bottom w:val="single" w:sz="6" w:space="0" w:color="F5F5F5"/>
                                                <w:right w:val="single" w:sz="6" w:space="0" w:color="F5F5F5"/>
                                              </w:divBdr>
                                              <w:divsChild>
                                                <w:div w:id="738944801">
                                                  <w:marLeft w:val="0"/>
                                                  <w:marRight w:val="0"/>
                                                  <w:marTop w:val="0"/>
                                                  <w:marBottom w:val="0"/>
                                                  <w:divBdr>
                                                    <w:top w:val="none" w:sz="0" w:space="0" w:color="auto"/>
                                                    <w:left w:val="none" w:sz="0" w:space="0" w:color="auto"/>
                                                    <w:bottom w:val="none" w:sz="0" w:space="0" w:color="auto"/>
                                                    <w:right w:val="none" w:sz="0" w:space="0" w:color="auto"/>
                                                  </w:divBdr>
                                                  <w:divsChild>
                                                    <w:div w:id="10719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354755">
      <w:bodyDiv w:val="1"/>
      <w:marLeft w:val="0"/>
      <w:marRight w:val="0"/>
      <w:marTop w:val="0"/>
      <w:marBottom w:val="0"/>
      <w:divBdr>
        <w:top w:val="none" w:sz="0" w:space="0" w:color="auto"/>
        <w:left w:val="none" w:sz="0" w:space="0" w:color="auto"/>
        <w:bottom w:val="none" w:sz="0" w:space="0" w:color="auto"/>
        <w:right w:val="none" w:sz="0" w:space="0" w:color="auto"/>
      </w:divBdr>
      <w:divsChild>
        <w:div w:id="1806852252">
          <w:marLeft w:val="0"/>
          <w:marRight w:val="0"/>
          <w:marTop w:val="0"/>
          <w:marBottom w:val="0"/>
          <w:divBdr>
            <w:top w:val="none" w:sz="0" w:space="0" w:color="auto"/>
            <w:left w:val="none" w:sz="0" w:space="0" w:color="auto"/>
            <w:bottom w:val="none" w:sz="0" w:space="0" w:color="auto"/>
            <w:right w:val="none" w:sz="0" w:space="0" w:color="auto"/>
          </w:divBdr>
          <w:divsChild>
            <w:div w:id="1713263941">
              <w:marLeft w:val="0"/>
              <w:marRight w:val="0"/>
              <w:marTop w:val="0"/>
              <w:marBottom w:val="0"/>
              <w:divBdr>
                <w:top w:val="none" w:sz="0" w:space="0" w:color="auto"/>
                <w:left w:val="none" w:sz="0" w:space="0" w:color="auto"/>
                <w:bottom w:val="none" w:sz="0" w:space="0" w:color="auto"/>
                <w:right w:val="none" w:sz="0" w:space="0" w:color="auto"/>
              </w:divBdr>
              <w:divsChild>
                <w:div w:id="213347298">
                  <w:marLeft w:val="0"/>
                  <w:marRight w:val="0"/>
                  <w:marTop w:val="0"/>
                  <w:marBottom w:val="0"/>
                  <w:divBdr>
                    <w:top w:val="none" w:sz="0" w:space="0" w:color="auto"/>
                    <w:left w:val="none" w:sz="0" w:space="0" w:color="auto"/>
                    <w:bottom w:val="none" w:sz="0" w:space="0" w:color="auto"/>
                    <w:right w:val="none" w:sz="0" w:space="0" w:color="auto"/>
                  </w:divBdr>
                  <w:divsChild>
                    <w:div w:id="523397524">
                      <w:marLeft w:val="0"/>
                      <w:marRight w:val="0"/>
                      <w:marTop w:val="0"/>
                      <w:marBottom w:val="0"/>
                      <w:divBdr>
                        <w:top w:val="none" w:sz="0" w:space="0" w:color="auto"/>
                        <w:left w:val="none" w:sz="0" w:space="0" w:color="auto"/>
                        <w:bottom w:val="none" w:sz="0" w:space="0" w:color="auto"/>
                        <w:right w:val="none" w:sz="0" w:space="0" w:color="auto"/>
                      </w:divBdr>
                      <w:divsChild>
                        <w:div w:id="2036734271">
                          <w:marLeft w:val="0"/>
                          <w:marRight w:val="0"/>
                          <w:marTop w:val="0"/>
                          <w:marBottom w:val="0"/>
                          <w:divBdr>
                            <w:top w:val="none" w:sz="0" w:space="0" w:color="auto"/>
                            <w:left w:val="none" w:sz="0" w:space="0" w:color="auto"/>
                            <w:bottom w:val="none" w:sz="0" w:space="0" w:color="auto"/>
                            <w:right w:val="none" w:sz="0" w:space="0" w:color="auto"/>
                          </w:divBdr>
                          <w:divsChild>
                            <w:div w:id="1436439784">
                              <w:marLeft w:val="0"/>
                              <w:marRight w:val="0"/>
                              <w:marTop w:val="0"/>
                              <w:marBottom w:val="0"/>
                              <w:divBdr>
                                <w:top w:val="none" w:sz="0" w:space="0" w:color="auto"/>
                                <w:left w:val="none" w:sz="0" w:space="0" w:color="auto"/>
                                <w:bottom w:val="none" w:sz="0" w:space="0" w:color="auto"/>
                                <w:right w:val="none" w:sz="0" w:space="0" w:color="auto"/>
                              </w:divBdr>
                              <w:divsChild>
                                <w:div w:id="1361904873">
                                  <w:marLeft w:val="0"/>
                                  <w:marRight w:val="0"/>
                                  <w:marTop w:val="0"/>
                                  <w:marBottom w:val="0"/>
                                  <w:divBdr>
                                    <w:top w:val="none" w:sz="0" w:space="0" w:color="auto"/>
                                    <w:left w:val="none" w:sz="0" w:space="0" w:color="auto"/>
                                    <w:bottom w:val="none" w:sz="0" w:space="0" w:color="auto"/>
                                    <w:right w:val="none" w:sz="0" w:space="0" w:color="auto"/>
                                  </w:divBdr>
                                  <w:divsChild>
                                    <w:div w:id="125245554">
                                      <w:marLeft w:val="0"/>
                                      <w:marRight w:val="0"/>
                                      <w:marTop w:val="0"/>
                                      <w:marBottom w:val="0"/>
                                      <w:divBdr>
                                        <w:top w:val="none" w:sz="0" w:space="0" w:color="auto"/>
                                        <w:left w:val="none" w:sz="0" w:space="0" w:color="auto"/>
                                        <w:bottom w:val="none" w:sz="0" w:space="0" w:color="auto"/>
                                        <w:right w:val="none" w:sz="0" w:space="0" w:color="auto"/>
                                      </w:divBdr>
                                      <w:divsChild>
                                        <w:div w:id="981470623">
                                          <w:marLeft w:val="0"/>
                                          <w:marRight w:val="0"/>
                                          <w:marTop w:val="0"/>
                                          <w:marBottom w:val="0"/>
                                          <w:divBdr>
                                            <w:top w:val="none" w:sz="0" w:space="0" w:color="auto"/>
                                            <w:left w:val="none" w:sz="0" w:space="0" w:color="auto"/>
                                            <w:bottom w:val="none" w:sz="0" w:space="0" w:color="auto"/>
                                            <w:right w:val="none" w:sz="0" w:space="0" w:color="auto"/>
                                          </w:divBdr>
                                          <w:divsChild>
                                            <w:div w:id="1966767534">
                                              <w:marLeft w:val="0"/>
                                              <w:marRight w:val="0"/>
                                              <w:marTop w:val="0"/>
                                              <w:marBottom w:val="0"/>
                                              <w:divBdr>
                                                <w:top w:val="single" w:sz="6" w:space="0" w:color="F5F5F5"/>
                                                <w:left w:val="single" w:sz="6" w:space="0" w:color="F5F5F5"/>
                                                <w:bottom w:val="single" w:sz="6" w:space="0" w:color="F5F5F5"/>
                                                <w:right w:val="single" w:sz="6" w:space="0" w:color="F5F5F5"/>
                                              </w:divBdr>
                                              <w:divsChild>
                                                <w:div w:id="1939942032">
                                                  <w:marLeft w:val="0"/>
                                                  <w:marRight w:val="0"/>
                                                  <w:marTop w:val="0"/>
                                                  <w:marBottom w:val="0"/>
                                                  <w:divBdr>
                                                    <w:top w:val="none" w:sz="0" w:space="0" w:color="auto"/>
                                                    <w:left w:val="none" w:sz="0" w:space="0" w:color="auto"/>
                                                    <w:bottom w:val="none" w:sz="0" w:space="0" w:color="auto"/>
                                                    <w:right w:val="none" w:sz="0" w:space="0" w:color="auto"/>
                                                  </w:divBdr>
                                                  <w:divsChild>
                                                    <w:div w:id="19110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520084">
      <w:bodyDiv w:val="1"/>
      <w:marLeft w:val="0"/>
      <w:marRight w:val="0"/>
      <w:marTop w:val="0"/>
      <w:marBottom w:val="0"/>
      <w:divBdr>
        <w:top w:val="none" w:sz="0" w:space="0" w:color="auto"/>
        <w:left w:val="none" w:sz="0" w:space="0" w:color="auto"/>
        <w:bottom w:val="none" w:sz="0" w:space="0" w:color="auto"/>
        <w:right w:val="none" w:sz="0" w:space="0" w:color="auto"/>
      </w:divBdr>
      <w:divsChild>
        <w:div w:id="1698651713">
          <w:marLeft w:val="0"/>
          <w:marRight w:val="0"/>
          <w:marTop w:val="0"/>
          <w:marBottom w:val="0"/>
          <w:divBdr>
            <w:top w:val="none" w:sz="0" w:space="0" w:color="auto"/>
            <w:left w:val="none" w:sz="0" w:space="0" w:color="auto"/>
            <w:bottom w:val="none" w:sz="0" w:space="0" w:color="auto"/>
            <w:right w:val="none" w:sz="0" w:space="0" w:color="auto"/>
          </w:divBdr>
          <w:divsChild>
            <w:div w:id="1574655425">
              <w:marLeft w:val="0"/>
              <w:marRight w:val="0"/>
              <w:marTop w:val="0"/>
              <w:marBottom w:val="0"/>
              <w:divBdr>
                <w:top w:val="none" w:sz="0" w:space="0" w:color="auto"/>
                <w:left w:val="none" w:sz="0" w:space="0" w:color="auto"/>
                <w:bottom w:val="none" w:sz="0" w:space="0" w:color="auto"/>
                <w:right w:val="none" w:sz="0" w:space="0" w:color="auto"/>
              </w:divBdr>
              <w:divsChild>
                <w:div w:id="942342697">
                  <w:marLeft w:val="0"/>
                  <w:marRight w:val="0"/>
                  <w:marTop w:val="0"/>
                  <w:marBottom w:val="0"/>
                  <w:divBdr>
                    <w:top w:val="none" w:sz="0" w:space="0" w:color="auto"/>
                    <w:left w:val="none" w:sz="0" w:space="0" w:color="auto"/>
                    <w:bottom w:val="none" w:sz="0" w:space="0" w:color="auto"/>
                    <w:right w:val="none" w:sz="0" w:space="0" w:color="auto"/>
                  </w:divBdr>
                  <w:divsChild>
                    <w:div w:id="506408214">
                      <w:marLeft w:val="0"/>
                      <w:marRight w:val="0"/>
                      <w:marTop w:val="0"/>
                      <w:marBottom w:val="0"/>
                      <w:divBdr>
                        <w:top w:val="none" w:sz="0" w:space="0" w:color="auto"/>
                        <w:left w:val="none" w:sz="0" w:space="0" w:color="auto"/>
                        <w:bottom w:val="none" w:sz="0" w:space="0" w:color="auto"/>
                        <w:right w:val="none" w:sz="0" w:space="0" w:color="auto"/>
                      </w:divBdr>
                      <w:divsChild>
                        <w:div w:id="966204949">
                          <w:marLeft w:val="0"/>
                          <w:marRight w:val="0"/>
                          <w:marTop w:val="0"/>
                          <w:marBottom w:val="0"/>
                          <w:divBdr>
                            <w:top w:val="none" w:sz="0" w:space="0" w:color="auto"/>
                            <w:left w:val="none" w:sz="0" w:space="0" w:color="auto"/>
                            <w:bottom w:val="none" w:sz="0" w:space="0" w:color="auto"/>
                            <w:right w:val="none" w:sz="0" w:space="0" w:color="auto"/>
                          </w:divBdr>
                          <w:divsChild>
                            <w:div w:id="606154103">
                              <w:marLeft w:val="0"/>
                              <w:marRight w:val="0"/>
                              <w:marTop w:val="0"/>
                              <w:marBottom w:val="0"/>
                              <w:divBdr>
                                <w:top w:val="none" w:sz="0" w:space="0" w:color="auto"/>
                                <w:left w:val="none" w:sz="0" w:space="0" w:color="auto"/>
                                <w:bottom w:val="none" w:sz="0" w:space="0" w:color="auto"/>
                                <w:right w:val="none" w:sz="0" w:space="0" w:color="auto"/>
                              </w:divBdr>
                              <w:divsChild>
                                <w:div w:id="1726761503">
                                  <w:marLeft w:val="0"/>
                                  <w:marRight w:val="0"/>
                                  <w:marTop w:val="0"/>
                                  <w:marBottom w:val="0"/>
                                  <w:divBdr>
                                    <w:top w:val="none" w:sz="0" w:space="0" w:color="auto"/>
                                    <w:left w:val="none" w:sz="0" w:space="0" w:color="auto"/>
                                    <w:bottom w:val="none" w:sz="0" w:space="0" w:color="auto"/>
                                    <w:right w:val="none" w:sz="0" w:space="0" w:color="auto"/>
                                  </w:divBdr>
                                  <w:divsChild>
                                    <w:div w:id="1196237826">
                                      <w:marLeft w:val="0"/>
                                      <w:marRight w:val="0"/>
                                      <w:marTop w:val="0"/>
                                      <w:marBottom w:val="0"/>
                                      <w:divBdr>
                                        <w:top w:val="none" w:sz="0" w:space="0" w:color="auto"/>
                                        <w:left w:val="none" w:sz="0" w:space="0" w:color="auto"/>
                                        <w:bottom w:val="none" w:sz="0" w:space="0" w:color="auto"/>
                                        <w:right w:val="none" w:sz="0" w:space="0" w:color="auto"/>
                                      </w:divBdr>
                                      <w:divsChild>
                                        <w:div w:id="331180425">
                                          <w:marLeft w:val="0"/>
                                          <w:marRight w:val="0"/>
                                          <w:marTop w:val="0"/>
                                          <w:marBottom w:val="0"/>
                                          <w:divBdr>
                                            <w:top w:val="none" w:sz="0" w:space="0" w:color="auto"/>
                                            <w:left w:val="none" w:sz="0" w:space="0" w:color="auto"/>
                                            <w:bottom w:val="none" w:sz="0" w:space="0" w:color="auto"/>
                                            <w:right w:val="none" w:sz="0" w:space="0" w:color="auto"/>
                                          </w:divBdr>
                                          <w:divsChild>
                                            <w:div w:id="829100400">
                                              <w:marLeft w:val="0"/>
                                              <w:marRight w:val="0"/>
                                              <w:marTop w:val="0"/>
                                              <w:marBottom w:val="0"/>
                                              <w:divBdr>
                                                <w:top w:val="single" w:sz="6" w:space="0" w:color="F5F5F5"/>
                                                <w:left w:val="single" w:sz="6" w:space="0" w:color="F5F5F5"/>
                                                <w:bottom w:val="single" w:sz="6" w:space="0" w:color="F5F5F5"/>
                                                <w:right w:val="single" w:sz="6" w:space="0" w:color="F5F5F5"/>
                                              </w:divBdr>
                                              <w:divsChild>
                                                <w:div w:id="1355426203">
                                                  <w:marLeft w:val="0"/>
                                                  <w:marRight w:val="0"/>
                                                  <w:marTop w:val="0"/>
                                                  <w:marBottom w:val="0"/>
                                                  <w:divBdr>
                                                    <w:top w:val="none" w:sz="0" w:space="0" w:color="auto"/>
                                                    <w:left w:val="none" w:sz="0" w:space="0" w:color="auto"/>
                                                    <w:bottom w:val="none" w:sz="0" w:space="0" w:color="auto"/>
                                                    <w:right w:val="none" w:sz="0" w:space="0" w:color="auto"/>
                                                  </w:divBdr>
                                                  <w:divsChild>
                                                    <w:div w:id="17438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667847">
      <w:bodyDiv w:val="1"/>
      <w:marLeft w:val="0"/>
      <w:marRight w:val="0"/>
      <w:marTop w:val="0"/>
      <w:marBottom w:val="0"/>
      <w:divBdr>
        <w:top w:val="none" w:sz="0" w:space="0" w:color="auto"/>
        <w:left w:val="none" w:sz="0" w:space="0" w:color="auto"/>
        <w:bottom w:val="none" w:sz="0" w:space="0" w:color="auto"/>
        <w:right w:val="none" w:sz="0" w:space="0" w:color="auto"/>
      </w:divBdr>
      <w:divsChild>
        <w:div w:id="702556690">
          <w:marLeft w:val="0"/>
          <w:marRight w:val="0"/>
          <w:marTop w:val="0"/>
          <w:marBottom w:val="0"/>
          <w:divBdr>
            <w:top w:val="none" w:sz="0" w:space="0" w:color="auto"/>
            <w:left w:val="none" w:sz="0" w:space="0" w:color="auto"/>
            <w:bottom w:val="none" w:sz="0" w:space="0" w:color="auto"/>
            <w:right w:val="none" w:sz="0" w:space="0" w:color="auto"/>
          </w:divBdr>
          <w:divsChild>
            <w:div w:id="928192771">
              <w:marLeft w:val="0"/>
              <w:marRight w:val="0"/>
              <w:marTop w:val="0"/>
              <w:marBottom w:val="0"/>
              <w:divBdr>
                <w:top w:val="none" w:sz="0" w:space="0" w:color="auto"/>
                <w:left w:val="none" w:sz="0" w:space="0" w:color="auto"/>
                <w:bottom w:val="none" w:sz="0" w:space="0" w:color="auto"/>
                <w:right w:val="none" w:sz="0" w:space="0" w:color="auto"/>
              </w:divBdr>
              <w:divsChild>
                <w:div w:id="615871834">
                  <w:marLeft w:val="0"/>
                  <w:marRight w:val="0"/>
                  <w:marTop w:val="0"/>
                  <w:marBottom w:val="0"/>
                  <w:divBdr>
                    <w:top w:val="none" w:sz="0" w:space="0" w:color="auto"/>
                    <w:left w:val="none" w:sz="0" w:space="0" w:color="auto"/>
                    <w:bottom w:val="none" w:sz="0" w:space="0" w:color="auto"/>
                    <w:right w:val="none" w:sz="0" w:space="0" w:color="auto"/>
                  </w:divBdr>
                  <w:divsChild>
                    <w:div w:id="1130248097">
                      <w:marLeft w:val="0"/>
                      <w:marRight w:val="0"/>
                      <w:marTop w:val="0"/>
                      <w:marBottom w:val="0"/>
                      <w:divBdr>
                        <w:top w:val="none" w:sz="0" w:space="0" w:color="auto"/>
                        <w:left w:val="none" w:sz="0" w:space="0" w:color="auto"/>
                        <w:bottom w:val="none" w:sz="0" w:space="0" w:color="auto"/>
                        <w:right w:val="none" w:sz="0" w:space="0" w:color="auto"/>
                      </w:divBdr>
                      <w:divsChild>
                        <w:div w:id="1546134722">
                          <w:marLeft w:val="0"/>
                          <w:marRight w:val="0"/>
                          <w:marTop w:val="0"/>
                          <w:marBottom w:val="0"/>
                          <w:divBdr>
                            <w:top w:val="none" w:sz="0" w:space="0" w:color="auto"/>
                            <w:left w:val="none" w:sz="0" w:space="0" w:color="auto"/>
                            <w:bottom w:val="none" w:sz="0" w:space="0" w:color="auto"/>
                            <w:right w:val="none" w:sz="0" w:space="0" w:color="auto"/>
                          </w:divBdr>
                          <w:divsChild>
                            <w:div w:id="891041578">
                              <w:marLeft w:val="0"/>
                              <w:marRight w:val="0"/>
                              <w:marTop w:val="0"/>
                              <w:marBottom w:val="0"/>
                              <w:divBdr>
                                <w:top w:val="none" w:sz="0" w:space="0" w:color="auto"/>
                                <w:left w:val="none" w:sz="0" w:space="0" w:color="auto"/>
                                <w:bottom w:val="none" w:sz="0" w:space="0" w:color="auto"/>
                                <w:right w:val="none" w:sz="0" w:space="0" w:color="auto"/>
                              </w:divBdr>
                              <w:divsChild>
                                <w:div w:id="166138102">
                                  <w:marLeft w:val="0"/>
                                  <w:marRight w:val="0"/>
                                  <w:marTop w:val="0"/>
                                  <w:marBottom w:val="0"/>
                                  <w:divBdr>
                                    <w:top w:val="none" w:sz="0" w:space="0" w:color="auto"/>
                                    <w:left w:val="none" w:sz="0" w:space="0" w:color="auto"/>
                                    <w:bottom w:val="none" w:sz="0" w:space="0" w:color="auto"/>
                                    <w:right w:val="none" w:sz="0" w:space="0" w:color="auto"/>
                                  </w:divBdr>
                                  <w:divsChild>
                                    <w:div w:id="27879271">
                                      <w:marLeft w:val="0"/>
                                      <w:marRight w:val="0"/>
                                      <w:marTop w:val="0"/>
                                      <w:marBottom w:val="0"/>
                                      <w:divBdr>
                                        <w:top w:val="none" w:sz="0" w:space="0" w:color="auto"/>
                                        <w:left w:val="none" w:sz="0" w:space="0" w:color="auto"/>
                                        <w:bottom w:val="none" w:sz="0" w:space="0" w:color="auto"/>
                                        <w:right w:val="none" w:sz="0" w:space="0" w:color="auto"/>
                                      </w:divBdr>
                                      <w:divsChild>
                                        <w:div w:id="687951984">
                                          <w:marLeft w:val="0"/>
                                          <w:marRight w:val="0"/>
                                          <w:marTop w:val="0"/>
                                          <w:marBottom w:val="0"/>
                                          <w:divBdr>
                                            <w:top w:val="none" w:sz="0" w:space="0" w:color="auto"/>
                                            <w:left w:val="none" w:sz="0" w:space="0" w:color="auto"/>
                                            <w:bottom w:val="none" w:sz="0" w:space="0" w:color="auto"/>
                                            <w:right w:val="none" w:sz="0" w:space="0" w:color="auto"/>
                                          </w:divBdr>
                                          <w:divsChild>
                                            <w:div w:id="2130275623">
                                              <w:marLeft w:val="0"/>
                                              <w:marRight w:val="0"/>
                                              <w:marTop w:val="0"/>
                                              <w:marBottom w:val="0"/>
                                              <w:divBdr>
                                                <w:top w:val="single" w:sz="6" w:space="0" w:color="F5F5F5"/>
                                                <w:left w:val="single" w:sz="6" w:space="0" w:color="F5F5F5"/>
                                                <w:bottom w:val="single" w:sz="6" w:space="0" w:color="F5F5F5"/>
                                                <w:right w:val="single" w:sz="6" w:space="0" w:color="F5F5F5"/>
                                              </w:divBdr>
                                              <w:divsChild>
                                                <w:div w:id="1322150449">
                                                  <w:marLeft w:val="0"/>
                                                  <w:marRight w:val="0"/>
                                                  <w:marTop w:val="0"/>
                                                  <w:marBottom w:val="0"/>
                                                  <w:divBdr>
                                                    <w:top w:val="none" w:sz="0" w:space="0" w:color="auto"/>
                                                    <w:left w:val="none" w:sz="0" w:space="0" w:color="auto"/>
                                                    <w:bottom w:val="none" w:sz="0" w:space="0" w:color="auto"/>
                                                    <w:right w:val="none" w:sz="0" w:space="0" w:color="auto"/>
                                                  </w:divBdr>
                                                  <w:divsChild>
                                                    <w:div w:id="14846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296592">
      <w:bodyDiv w:val="1"/>
      <w:marLeft w:val="0"/>
      <w:marRight w:val="0"/>
      <w:marTop w:val="0"/>
      <w:marBottom w:val="0"/>
      <w:divBdr>
        <w:top w:val="none" w:sz="0" w:space="0" w:color="auto"/>
        <w:left w:val="none" w:sz="0" w:space="0" w:color="auto"/>
        <w:bottom w:val="none" w:sz="0" w:space="0" w:color="auto"/>
        <w:right w:val="none" w:sz="0" w:space="0" w:color="auto"/>
      </w:divBdr>
      <w:divsChild>
        <w:div w:id="1789279196">
          <w:marLeft w:val="0"/>
          <w:marRight w:val="0"/>
          <w:marTop w:val="0"/>
          <w:marBottom w:val="0"/>
          <w:divBdr>
            <w:top w:val="none" w:sz="0" w:space="0" w:color="auto"/>
            <w:left w:val="none" w:sz="0" w:space="0" w:color="auto"/>
            <w:bottom w:val="none" w:sz="0" w:space="0" w:color="auto"/>
            <w:right w:val="none" w:sz="0" w:space="0" w:color="auto"/>
          </w:divBdr>
          <w:divsChild>
            <w:div w:id="280262250">
              <w:marLeft w:val="0"/>
              <w:marRight w:val="0"/>
              <w:marTop w:val="0"/>
              <w:marBottom w:val="0"/>
              <w:divBdr>
                <w:top w:val="none" w:sz="0" w:space="0" w:color="auto"/>
                <w:left w:val="none" w:sz="0" w:space="0" w:color="auto"/>
                <w:bottom w:val="none" w:sz="0" w:space="0" w:color="auto"/>
                <w:right w:val="none" w:sz="0" w:space="0" w:color="auto"/>
              </w:divBdr>
              <w:divsChild>
                <w:div w:id="551384756">
                  <w:marLeft w:val="0"/>
                  <w:marRight w:val="0"/>
                  <w:marTop w:val="0"/>
                  <w:marBottom w:val="0"/>
                  <w:divBdr>
                    <w:top w:val="none" w:sz="0" w:space="0" w:color="auto"/>
                    <w:left w:val="none" w:sz="0" w:space="0" w:color="auto"/>
                    <w:bottom w:val="none" w:sz="0" w:space="0" w:color="auto"/>
                    <w:right w:val="none" w:sz="0" w:space="0" w:color="auto"/>
                  </w:divBdr>
                  <w:divsChild>
                    <w:div w:id="1667173004">
                      <w:marLeft w:val="0"/>
                      <w:marRight w:val="0"/>
                      <w:marTop w:val="0"/>
                      <w:marBottom w:val="0"/>
                      <w:divBdr>
                        <w:top w:val="none" w:sz="0" w:space="0" w:color="auto"/>
                        <w:left w:val="none" w:sz="0" w:space="0" w:color="auto"/>
                        <w:bottom w:val="none" w:sz="0" w:space="0" w:color="auto"/>
                        <w:right w:val="none" w:sz="0" w:space="0" w:color="auto"/>
                      </w:divBdr>
                      <w:divsChild>
                        <w:div w:id="795217873">
                          <w:marLeft w:val="0"/>
                          <w:marRight w:val="0"/>
                          <w:marTop w:val="0"/>
                          <w:marBottom w:val="0"/>
                          <w:divBdr>
                            <w:top w:val="none" w:sz="0" w:space="0" w:color="auto"/>
                            <w:left w:val="none" w:sz="0" w:space="0" w:color="auto"/>
                            <w:bottom w:val="none" w:sz="0" w:space="0" w:color="auto"/>
                            <w:right w:val="none" w:sz="0" w:space="0" w:color="auto"/>
                          </w:divBdr>
                          <w:divsChild>
                            <w:div w:id="318123539">
                              <w:marLeft w:val="0"/>
                              <w:marRight w:val="0"/>
                              <w:marTop w:val="0"/>
                              <w:marBottom w:val="0"/>
                              <w:divBdr>
                                <w:top w:val="none" w:sz="0" w:space="0" w:color="auto"/>
                                <w:left w:val="none" w:sz="0" w:space="0" w:color="auto"/>
                                <w:bottom w:val="none" w:sz="0" w:space="0" w:color="auto"/>
                                <w:right w:val="none" w:sz="0" w:space="0" w:color="auto"/>
                              </w:divBdr>
                              <w:divsChild>
                                <w:div w:id="405305770">
                                  <w:marLeft w:val="0"/>
                                  <w:marRight w:val="0"/>
                                  <w:marTop w:val="0"/>
                                  <w:marBottom w:val="0"/>
                                  <w:divBdr>
                                    <w:top w:val="none" w:sz="0" w:space="0" w:color="auto"/>
                                    <w:left w:val="none" w:sz="0" w:space="0" w:color="auto"/>
                                    <w:bottom w:val="none" w:sz="0" w:space="0" w:color="auto"/>
                                    <w:right w:val="none" w:sz="0" w:space="0" w:color="auto"/>
                                  </w:divBdr>
                                  <w:divsChild>
                                    <w:div w:id="2054308112">
                                      <w:marLeft w:val="0"/>
                                      <w:marRight w:val="0"/>
                                      <w:marTop w:val="0"/>
                                      <w:marBottom w:val="0"/>
                                      <w:divBdr>
                                        <w:top w:val="none" w:sz="0" w:space="0" w:color="auto"/>
                                        <w:left w:val="none" w:sz="0" w:space="0" w:color="auto"/>
                                        <w:bottom w:val="none" w:sz="0" w:space="0" w:color="auto"/>
                                        <w:right w:val="none" w:sz="0" w:space="0" w:color="auto"/>
                                      </w:divBdr>
                                      <w:divsChild>
                                        <w:div w:id="1056196639">
                                          <w:marLeft w:val="0"/>
                                          <w:marRight w:val="0"/>
                                          <w:marTop w:val="0"/>
                                          <w:marBottom w:val="0"/>
                                          <w:divBdr>
                                            <w:top w:val="none" w:sz="0" w:space="0" w:color="auto"/>
                                            <w:left w:val="none" w:sz="0" w:space="0" w:color="auto"/>
                                            <w:bottom w:val="none" w:sz="0" w:space="0" w:color="auto"/>
                                            <w:right w:val="none" w:sz="0" w:space="0" w:color="auto"/>
                                          </w:divBdr>
                                          <w:divsChild>
                                            <w:div w:id="247813558">
                                              <w:marLeft w:val="0"/>
                                              <w:marRight w:val="0"/>
                                              <w:marTop w:val="0"/>
                                              <w:marBottom w:val="0"/>
                                              <w:divBdr>
                                                <w:top w:val="single" w:sz="6" w:space="0" w:color="F5F5F5"/>
                                                <w:left w:val="single" w:sz="6" w:space="0" w:color="F5F5F5"/>
                                                <w:bottom w:val="single" w:sz="6" w:space="0" w:color="F5F5F5"/>
                                                <w:right w:val="single" w:sz="6" w:space="0" w:color="F5F5F5"/>
                                              </w:divBdr>
                                              <w:divsChild>
                                                <w:div w:id="147064542">
                                                  <w:marLeft w:val="0"/>
                                                  <w:marRight w:val="0"/>
                                                  <w:marTop w:val="0"/>
                                                  <w:marBottom w:val="0"/>
                                                  <w:divBdr>
                                                    <w:top w:val="none" w:sz="0" w:space="0" w:color="auto"/>
                                                    <w:left w:val="none" w:sz="0" w:space="0" w:color="auto"/>
                                                    <w:bottom w:val="none" w:sz="0" w:space="0" w:color="auto"/>
                                                    <w:right w:val="none" w:sz="0" w:space="0" w:color="auto"/>
                                                  </w:divBdr>
                                                  <w:divsChild>
                                                    <w:div w:id="16208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27558">
      <w:bodyDiv w:val="1"/>
      <w:marLeft w:val="0"/>
      <w:marRight w:val="0"/>
      <w:marTop w:val="0"/>
      <w:marBottom w:val="0"/>
      <w:divBdr>
        <w:top w:val="none" w:sz="0" w:space="0" w:color="auto"/>
        <w:left w:val="none" w:sz="0" w:space="0" w:color="auto"/>
        <w:bottom w:val="none" w:sz="0" w:space="0" w:color="auto"/>
        <w:right w:val="none" w:sz="0" w:space="0" w:color="auto"/>
      </w:divBdr>
      <w:divsChild>
        <w:div w:id="682317790">
          <w:marLeft w:val="0"/>
          <w:marRight w:val="0"/>
          <w:marTop w:val="0"/>
          <w:marBottom w:val="0"/>
          <w:divBdr>
            <w:top w:val="none" w:sz="0" w:space="0" w:color="auto"/>
            <w:left w:val="none" w:sz="0" w:space="0" w:color="auto"/>
            <w:bottom w:val="none" w:sz="0" w:space="0" w:color="auto"/>
            <w:right w:val="none" w:sz="0" w:space="0" w:color="auto"/>
          </w:divBdr>
          <w:divsChild>
            <w:div w:id="1196650928">
              <w:marLeft w:val="0"/>
              <w:marRight w:val="0"/>
              <w:marTop w:val="0"/>
              <w:marBottom w:val="0"/>
              <w:divBdr>
                <w:top w:val="none" w:sz="0" w:space="0" w:color="auto"/>
                <w:left w:val="none" w:sz="0" w:space="0" w:color="auto"/>
                <w:bottom w:val="none" w:sz="0" w:space="0" w:color="auto"/>
                <w:right w:val="none" w:sz="0" w:space="0" w:color="auto"/>
              </w:divBdr>
              <w:divsChild>
                <w:div w:id="692077825">
                  <w:marLeft w:val="0"/>
                  <w:marRight w:val="0"/>
                  <w:marTop w:val="0"/>
                  <w:marBottom w:val="0"/>
                  <w:divBdr>
                    <w:top w:val="none" w:sz="0" w:space="0" w:color="auto"/>
                    <w:left w:val="none" w:sz="0" w:space="0" w:color="auto"/>
                    <w:bottom w:val="none" w:sz="0" w:space="0" w:color="auto"/>
                    <w:right w:val="none" w:sz="0" w:space="0" w:color="auto"/>
                  </w:divBdr>
                  <w:divsChild>
                    <w:div w:id="861089196">
                      <w:marLeft w:val="0"/>
                      <w:marRight w:val="0"/>
                      <w:marTop w:val="0"/>
                      <w:marBottom w:val="0"/>
                      <w:divBdr>
                        <w:top w:val="none" w:sz="0" w:space="0" w:color="auto"/>
                        <w:left w:val="none" w:sz="0" w:space="0" w:color="auto"/>
                        <w:bottom w:val="none" w:sz="0" w:space="0" w:color="auto"/>
                        <w:right w:val="none" w:sz="0" w:space="0" w:color="auto"/>
                      </w:divBdr>
                      <w:divsChild>
                        <w:div w:id="529757871">
                          <w:marLeft w:val="0"/>
                          <w:marRight w:val="0"/>
                          <w:marTop w:val="0"/>
                          <w:marBottom w:val="0"/>
                          <w:divBdr>
                            <w:top w:val="none" w:sz="0" w:space="0" w:color="auto"/>
                            <w:left w:val="none" w:sz="0" w:space="0" w:color="auto"/>
                            <w:bottom w:val="none" w:sz="0" w:space="0" w:color="auto"/>
                            <w:right w:val="none" w:sz="0" w:space="0" w:color="auto"/>
                          </w:divBdr>
                          <w:divsChild>
                            <w:div w:id="1350182528">
                              <w:marLeft w:val="0"/>
                              <w:marRight w:val="0"/>
                              <w:marTop w:val="0"/>
                              <w:marBottom w:val="0"/>
                              <w:divBdr>
                                <w:top w:val="none" w:sz="0" w:space="0" w:color="auto"/>
                                <w:left w:val="none" w:sz="0" w:space="0" w:color="auto"/>
                                <w:bottom w:val="none" w:sz="0" w:space="0" w:color="auto"/>
                                <w:right w:val="none" w:sz="0" w:space="0" w:color="auto"/>
                              </w:divBdr>
                              <w:divsChild>
                                <w:div w:id="842471047">
                                  <w:marLeft w:val="0"/>
                                  <w:marRight w:val="0"/>
                                  <w:marTop w:val="0"/>
                                  <w:marBottom w:val="0"/>
                                  <w:divBdr>
                                    <w:top w:val="none" w:sz="0" w:space="0" w:color="auto"/>
                                    <w:left w:val="none" w:sz="0" w:space="0" w:color="auto"/>
                                    <w:bottom w:val="none" w:sz="0" w:space="0" w:color="auto"/>
                                    <w:right w:val="none" w:sz="0" w:space="0" w:color="auto"/>
                                  </w:divBdr>
                                  <w:divsChild>
                                    <w:div w:id="214513105">
                                      <w:marLeft w:val="0"/>
                                      <w:marRight w:val="0"/>
                                      <w:marTop w:val="0"/>
                                      <w:marBottom w:val="0"/>
                                      <w:divBdr>
                                        <w:top w:val="none" w:sz="0" w:space="0" w:color="auto"/>
                                        <w:left w:val="none" w:sz="0" w:space="0" w:color="auto"/>
                                        <w:bottom w:val="none" w:sz="0" w:space="0" w:color="auto"/>
                                        <w:right w:val="none" w:sz="0" w:space="0" w:color="auto"/>
                                      </w:divBdr>
                                      <w:divsChild>
                                        <w:div w:id="1700549575">
                                          <w:marLeft w:val="0"/>
                                          <w:marRight w:val="0"/>
                                          <w:marTop w:val="0"/>
                                          <w:marBottom w:val="0"/>
                                          <w:divBdr>
                                            <w:top w:val="none" w:sz="0" w:space="0" w:color="auto"/>
                                            <w:left w:val="none" w:sz="0" w:space="0" w:color="auto"/>
                                            <w:bottom w:val="none" w:sz="0" w:space="0" w:color="auto"/>
                                            <w:right w:val="none" w:sz="0" w:space="0" w:color="auto"/>
                                          </w:divBdr>
                                          <w:divsChild>
                                            <w:div w:id="260601280">
                                              <w:marLeft w:val="0"/>
                                              <w:marRight w:val="0"/>
                                              <w:marTop w:val="0"/>
                                              <w:marBottom w:val="0"/>
                                              <w:divBdr>
                                                <w:top w:val="single" w:sz="6" w:space="0" w:color="F5F5F5"/>
                                                <w:left w:val="single" w:sz="6" w:space="0" w:color="F5F5F5"/>
                                                <w:bottom w:val="single" w:sz="6" w:space="0" w:color="F5F5F5"/>
                                                <w:right w:val="single" w:sz="6" w:space="0" w:color="F5F5F5"/>
                                              </w:divBdr>
                                              <w:divsChild>
                                                <w:div w:id="1329871683">
                                                  <w:marLeft w:val="0"/>
                                                  <w:marRight w:val="0"/>
                                                  <w:marTop w:val="0"/>
                                                  <w:marBottom w:val="0"/>
                                                  <w:divBdr>
                                                    <w:top w:val="none" w:sz="0" w:space="0" w:color="auto"/>
                                                    <w:left w:val="none" w:sz="0" w:space="0" w:color="auto"/>
                                                    <w:bottom w:val="none" w:sz="0" w:space="0" w:color="auto"/>
                                                    <w:right w:val="none" w:sz="0" w:space="0" w:color="auto"/>
                                                  </w:divBdr>
                                                  <w:divsChild>
                                                    <w:div w:id="3686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94330">
      <w:bodyDiv w:val="1"/>
      <w:marLeft w:val="0"/>
      <w:marRight w:val="0"/>
      <w:marTop w:val="0"/>
      <w:marBottom w:val="0"/>
      <w:divBdr>
        <w:top w:val="none" w:sz="0" w:space="0" w:color="auto"/>
        <w:left w:val="none" w:sz="0" w:space="0" w:color="auto"/>
        <w:bottom w:val="none" w:sz="0" w:space="0" w:color="auto"/>
        <w:right w:val="none" w:sz="0" w:space="0" w:color="auto"/>
      </w:divBdr>
      <w:divsChild>
        <w:div w:id="647250732">
          <w:marLeft w:val="0"/>
          <w:marRight w:val="0"/>
          <w:marTop w:val="0"/>
          <w:marBottom w:val="0"/>
          <w:divBdr>
            <w:top w:val="none" w:sz="0" w:space="0" w:color="auto"/>
            <w:left w:val="none" w:sz="0" w:space="0" w:color="auto"/>
            <w:bottom w:val="none" w:sz="0" w:space="0" w:color="auto"/>
            <w:right w:val="none" w:sz="0" w:space="0" w:color="auto"/>
          </w:divBdr>
          <w:divsChild>
            <w:div w:id="950361669">
              <w:marLeft w:val="0"/>
              <w:marRight w:val="0"/>
              <w:marTop w:val="0"/>
              <w:marBottom w:val="0"/>
              <w:divBdr>
                <w:top w:val="none" w:sz="0" w:space="0" w:color="auto"/>
                <w:left w:val="none" w:sz="0" w:space="0" w:color="auto"/>
                <w:bottom w:val="none" w:sz="0" w:space="0" w:color="auto"/>
                <w:right w:val="none" w:sz="0" w:space="0" w:color="auto"/>
              </w:divBdr>
              <w:divsChild>
                <w:div w:id="2064256486">
                  <w:marLeft w:val="0"/>
                  <w:marRight w:val="0"/>
                  <w:marTop w:val="0"/>
                  <w:marBottom w:val="0"/>
                  <w:divBdr>
                    <w:top w:val="none" w:sz="0" w:space="0" w:color="auto"/>
                    <w:left w:val="none" w:sz="0" w:space="0" w:color="auto"/>
                    <w:bottom w:val="none" w:sz="0" w:space="0" w:color="auto"/>
                    <w:right w:val="none" w:sz="0" w:space="0" w:color="auto"/>
                  </w:divBdr>
                  <w:divsChild>
                    <w:div w:id="1503928956">
                      <w:marLeft w:val="0"/>
                      <w:marRight w:val="0"/>
                      <w:marTop w:val="0"/>
                      <w:marBottom w:val="0"/>
                      <w:divBdr>
                        <w:top w:val="none" w:sz="0" w:space="0" w:color="auto"/>
                        <w:left w:val="none" w:sz="0" w:space="0" w:color="auto"/>
                        <w:bottom w:val="none" w:sz="0" w:space="0" w:color="auto"/>
                        <w:right w:val="none" w:sz="0" w:space="0" w:color="auto"/>
                      </w:divBdr>
                      <w:divsChild>
                        <w:div w:id="1194660547">
                          <w:marLeft w:val="0"/>
                          <w:marRight w:val="0"/>
                          <w:marTop w:val="0"/>
                          <w:marBottom w:val="0"/>
                          <w:divBdr>
                            <w:top w:val="none" w:sz="0" w:space="0" w:color="auto"/>
                            <w:left w:val="none" w:sz="0" w:space="0" w:color="auto"/>
                            <w:bottom w:val="none" w:sz="0" w:space="0" w:color="auto"/>
                            <w:right w:val="none" w:sz="0" w:space="0" w:color="auto"/>
                          </w:divBdr>
                          <w:divsChild>
                            <w:div w:id="610357392">
                              <w:marLeft w:val="0"/>
                              <w:marRight w:val="0"/>
                              <w:marTop w:val="0"/>
                              <w:marBottom w:val="0"/>
                              <w:divBdr>
                                <w:top w:val="none" w:sz="0" w:space="0" w:color="auto"/>
                                <w:left w:val="none" w:sz="0" w:space="0" w:color="auto"/>
                                <w:bottom w:val="none" w:sz="0" w:space="0" w:color="auto"/>
                                <w:right w:val="none" w:sz="0" w:space="0" w:color="auto"/>
                              </w:divBdr>
                              <w:divsChild>
                                <w:div w:id="1815292198">
                                  <w:marLeft w:val="0"/>
                                  <w:marRight w:val="0"/>
                                  <w:marTop w:val="0"/>
                                  <w:marBottom w:val="0"/>
                                  <w:divBdr>
                                    <w:top w:val="none" w:sz="0" w:space="0" w:color="auto"/>
                                    <w:left w:val="none" w:sz="0" w:space="0" w:color="auto"/>
                                    <w:bottom w:val="none" w:sz="0" w:space="0" w:color="auto"/>
                                    <w:right w:val="none" w:sz="0" w:space="0" w:color="auto"/>
                                  </w:divBdr>
                                  <w:divsChild>
                                    <w:div w:id="1003430370">
                                      <w:marLeft w:val="0"/>
                                      <w:marRight w:val="0"/>
                                      <w:marTop w:val="0"/>
                                      <w:marBottom w:val="0"/>
                                      <w:divBdr>
                                        <w:top w:val="none" w:sz="0" w:space="0" w:color="auto"/>
                                        <w:left w:val="none" w:sz="0" w:space="0" w:color="auto"/>
                                        <w:bottom w:val="none" w:sz="0" w:space="0" w:color="auto"/>
                                        <w:right w:val="none" w:sz="0" w:space="0" w:color="auto"/>
                                      </w:divBdr>
                                      <w:divsChild>
                                        <w:div w:id="2127188983">
                                          <w:marLeft w:val="0"/>
                                          <w:marRight w:val="0"/>
                                          <w:marTop w:val="0"/>
                                          <w:marBottom w:val="0"/>
                                          <w:divBdr>
                                            <w:top w:val="none" w:sz="0" w:space="0" w:color="auto"/>
                                            <w:left w:val="none" w:sz="0" w:space="0" w:color="auto"/>
                                            <w:bottom w:val="none" w:sz="0" w:space="0" w:color="auto"/>
                                            <w:right w:val="none" w:sz="0" w:space="0" w:color="auto"/>
                                          </w:divBdr>
                                          <w:divsChild>
                                            <w:div w:id="2082480897">
                                              <w:marLeft w:val="0"/>
                                              <w:marRight w:val="0"/>
                                              <w:marTop w:val="0"/>
                                              <w:marBottom w:val="0"/>
                                              <w:divBdr>
                                                <w:top w:val="single" w:sz="6" w:space="0" w:color="F5F5F5"/>
                                                <w:left w:val="single" w:sz="6" w:space="0" w:color="F5F5F5"/>
                                                <w:bottom w:val="single" w:sz="6" w:space="0" w:color="F5F5F5"/>
                                                <w:right w:val="single" w:sz="6" w:space="0" w:color="F5F5F5"/>
                                              </w:divBdr>
                                              <w:divsChild>
                                                <w:div w:id="1843399233">
                                                  <w:marLeft w:val="0"/>
                                                  <w:marRight w:val="0"/>
                                                  <w:marTop w:val="0"/>
                                                  <w:marBottom w:val="0"/>
                                                  <w:divBdr>
                                                    <w:top w:val="none" w:sz="0" w:space="0" w:color="auto"/>
                                                    <w:left w:val="none" w:sz="0" w:space="0" w:color="auto"/>
                                                    <w:bottom w:val="none" w:sz="0" w:space="0" w:color="auto"/>
                                                    <w:right w:val="none" w:sz="0" w:space="0" w:color="auto"/>
                                                  </w:divBdr>
                                                  <w:divsChild>
                                                    <w:div w:id="4071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0414__x043e__x043d__x0435__x0441__x0438__x0442__x0435__x043b_ xmlns="c99b038f-bb25-43e3-85b8-51c3d75a1fc8" xsi:nil="true"/>
    <_x0414__x0438__x0440__x0435__x043a__x0446__x0438__x0458__x0430__x0020__x0434__x043e__x043d__x0435__x0441__x0438__x0442__x0435__x043b_ xmlns="c99b038f-bb25-43e3-85b8-51c3d75a1fc8">Дирекција за ИН</_x0414__x0438__x0440__x0435__x043a__x0446__x0438__x0458__x0430__x0020__x0434__x043e__x043d__x0435__x0441__x0438__x0442__x0435__x043b_>
    <_x0414__x0430__x0442__x0443__x043c__x0020__x043d__x0430__x0020__x0434__x043e__x043d__x0435__x0441__x0443__x0432__x0430__x045a__x0435_ xmlns="c99b038f-bb25-43e3-85b8-51c3d75a1fc8" xsi:nil="true"/>
    <_x0421__x043b__x0443__x0436__x0431__x0435__x043d__x0020__x0432__x0435__x0441__x043d__x0438__x043a__x0020__x043d__x0430__x0020__x0420__x0435__x043f__x0443__x0431__x043b__x0438__x043a__x0430__x0020__x041c__x0430__x043a__x0435__x0434__x043e__x043d__x0438__x0458__x0430_ xmlns="c99b038f-bb25-43e3-85b8-51c3d75a1fc8" xsi:nil="true"/>
    <_x0420__x0435__x0434__x043e__x0441__x043b__x0435__x0434_ xmlns="c99b038f-bb25-43e3-85b8-51c3d75a1fc8">6</_x0420__x0435__x0434__x043e__x0441__x043b__x0435__x0434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75D44BF6E19204F91E90165E97B79F2" ma:contentTypeVersion="6" ma:contentTypeDescription="Креирај нов документ." ma:contentTypeScope="" ma:versionID="5d70d3e8deee82d0c44ec11803ae5014">
  <xsd:schema xmlns:xsd="http://www.w3.org/2001/XMLSchema" xmlns:p="http://schemas.microsoft.com/office/2006/metadata/properties" xmlns:ns2="c99b038f-bb25-43e3-85b8-51c3d75a1fc8" targetNamespace="http://schemas.microsoft.com/office/2006/metadata/properties" ma:root="true" ma:fieldsID="907a25989bac1f21e91bec743691654f" ns2:_="">
    <xsd:import namespace="c99b038f-bb25-43e3-85b8-51c3d75a1fc8"/>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4__x043e__x043d__x0435__x0441__x0438__x0442__x0435__x043b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c99b038f-bb25-43e3-85b8-51c3d75a1fc8"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4__x043e__x043d__x0435__x0441__x0438__x0442__x0435__x043b_" ma:index="9" nillable="true" ma:displayName="Дирекција изготвувач" ma:format="Dropdown" ma:internalName="_x0414__x0438__x0440__x0435__x043a__x0446__x0438__x0458__x0430__x0020__x0434__x043e__x043d__x0435__x0441__x0438__x0442__x0435__x043b_">
      <xsd:simpleType>
        <xsd:union memberTypes="dms:Text">
          <xsd:simpleType>
            <xsd:restriction base="dms:Choice">
              <xsd:enumeration value="Кабинет на гувернерот"/>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format="Dropdown" ma:internalName="_x0414__x043e__x043d__x0435__x0441__x0438__x0442__x0435__x043b_">
      <xsd:simpleType>
        <xsd:union memberTypes="dms:Text">
          <xsd:simpleType>
            <xsd:restriction base="dms:Choice">
              <xsd:enumeration value="Советот на Народната банка"/>
              <xsd:enumeration value="Гувернерот на Народната банка"/>
              <xsd:enumeration value="Собрание на Република Македониј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D67D-88F7-4277-8947-E50B83A0303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99b038f-bb25-43e3-85b8-51c3d75a1fc8"/>
    <ds:schemaRef ds:uri="http://schemas.openxmlformats.org/package/2006/metadata/core-properties"/>
  </ds:schemaRefs>
</ds:datastoreItem>
</file>

<file path=customXml/itemProps2.xml><?xml version="1.0" encoding="utf-8"?>
<ds:datastoreItem xmlns:ds="http://schemas.openxmlformats.org/officeDocument/2006/customXml" ds:itemID="{6F9F3FE8-3122-42DB-83CD-A26DF098C414}">
  <ds:schemaRefs>
    <ds:schemaRef ds:uri="http://schemas.microsoft.com/sharepoint/v3/contenttype/forms"/>
  </ds:schemaRefs>
</ds:datastoreItem>
</file>

<file path=customXml/itemProps3.xml><?xml version="1.0" encoding="utf-8"?>
<ds:datastoreItem xmlns:ds="http://schemas.openxmlformats.org/officeDocument/2006/customXml" ds:itemID="{A574CD81-2621-4339-ABF7-858B5FB75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b038f-bb25-43e3-85b8-51c3d75a1f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3278F6-CFC5-411E-94AB-4203D3A2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32702</Words>
  <Characters>186407</Characters>
  <Application>Microsoft Office Word</Application>
  <DocSecurity>4</DocSecurity>
  <Lines>1553</Lines>
  <Paragraphs>437</Paragraphs>
  <ScaleCrop>false</ScaleCrop>
  <HeadingPairs>
    <vt:vector size="2" baseType="variant">
      <vt:variant>
        <vt:lpstr>Title</vt:lpstr>
      </vt:variant>
      <vt:variant>
        <vt:i4>1</vt:i4>
      </vt:variant>
    </vt:vector>
  </HeadingPairs>
  <TitlesOfParts>
    <vt:vector size="1" baseType="lpstr">
      <vt:lpstr>BANKING LAW </vt:lpstr>
    </vt:vector>
  </TitlesOfParts>
  <Company>Narodna Banka na Republika Makedonija</Company>
  <LinksUpToDate>false</LinksUpToDate>
  <CharactersWithSpaces>218672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LAW</dc:title>
  <dc:creator>MF User MF User</dc:creator>
  <cp:lastModifiedBy>Olivera Panovska</cp:lastModifiedBy>
  <cp:revision>2</cp:revision>
  <cp:lastPrinted>2112-12-31T22:00:00Z</cp:lastPrinted>
  <dcterms:created xsi:type="dcterms:W3CDTF">2014-09-12T13:54:00Z</dcterms:created>
  <dcterms:modified xsi:type="dcterms:W3CDTF">2014-09-12T13:54:00Z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0x010100A75D44BF6E19204F91E90165E97B79F2</vt:lpwstr>
  </property>
</Properties>
</file>